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tabs>
          <w:tab w:val="left" w:pos="4536"/>
        </w:tabs>
        <w:ind w:left="4536" w:hanging="4536"/>
        <w:outlineLvl w:val="0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bookmarkStart w:name="_TOCRange" w:id="0"/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TYTU</w:t>
      </w:r>
      <w:r>
        <w:rPr>
          <w:rStyle w:val="Brak"/>
          <w:rFonts w:ascii="Trebuchet MS" w:hAnsi="Trebuchet MS" w:hint="default"/>
          <w:sz w:val="22"/>
          <w:szCs w:val="22"/>
          <w:u w:val="single"/>
          <w:rtl w:val="0"/>
        </w:rPr>
        <w:t xml:space="preserve">Ł </w:t>
      </w: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 xml:space="preserve">OPRACOWANIA: </w:t>
        <w:tab/>
      </w:r>
      <w:r>
        <w:rPr>
          <w:rStyle w:val="Brak"/>
          <w:rFonts w:ascii="Trebuchet MS" w:hAnsi="Trebuchet MS"/>
          <w:rtl w:val="0"/>
        </w:rPr>
        <w:t>OPIS PRZEDMIOTU ZAM</w:t>
      </w:r>
      <w:r>
        <w:rPr>
          <w:rStyle w:val="Brak"/>
          <w:rFonts w:ascii="Trebuchet MS" w:hAnsi="Trebuchet MS" w:hint="default"/>
          <w:rtl w:val="0"/>
        </w:rPr>
        <w:t>Ó</w:t>
      </w:r>
      <w:r>
        <w:rPr>
          <w:rStyle w:val="Brak"/>
          <w:rFonts w:ascii="Trebuchet MS" w:hAnsi="Trebuchet MS"/>
          <w:rtl w:val="0"/>
        </w:rPr>
        <w:t>WIENIA</w:t>
      </w:r>
      <w:r>
        <w:rPr>
          <w:rStyle w:val="Brak"/>
          <w:rFonts w:ascii="Trebuchet MS" w:cs="Trebuchet MS" w:hAnsi="Trebuchet MS" w:eastAsia="Trebuchet MS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dla zadania: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</w:rPr>
        <w:t>BUDOWA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 ZESPO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U BUDYNK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 xml:space="preserve">W MIESZKALNYCH WIELORODZINNYCH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WRAZ Z NIEZB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>DN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INFRASTRUKTUR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TECHNICZN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Style w:val="Brak"/>
          <w:rFonts w:ascii="Trebuchet MS" w:hAnsi="Trebuchet MS"/>
          <w:sz w:val="22"/>
          <w:szCs w:val="22"/>
          <w:rtl w:val="0"/>
        </w:rPr>
        <w:t>NA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CE 285/10 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rtl w:val="0"/>
          <w:lang w:val="en-US"/>
        </w:rPr>
        <w:t>PRZY UL RATAJA W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  <w:lang w:val="de-DE"/>
        </w:rPr>
        <w:t>DKU-ZDROJU</w:t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b w:val="1"/>
          <w:bCs w:val="1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ADRES INWESTYCJI:</w:t>
        <w:tab/>
      </w:r>
      <w:bookmarkStart w:name="_TOCRange2" w:id="1"/>
      <w:r>
        <w:rPr>
          <w:rStyle w:val="Brak"/>
          <w:rFonts w:ascii="Trebuchet MS" w:hAnsi="Trebuchet MS"/>
          <w:sz w:val="22"/>
          <w:szCs w:val="22"/>
          <w:rtl w:val="0"/>
        </w:rPr>
        <w:t xml:space="preserve">ul. Macieja </w:t>
      </w:r>
      <w:r>
        <w:rPr>
          <w:rStyle w:val="Brak"/>
          <w:rFonts w:ascii="Trebuchet MS" w:hAnsi="Trebuchet MS"/>
          <w:sz w:val="22"/>
          <w:szCs w:val="22"/>
          <w:rtl w:val="0"/>
        </w:rPr>
        <w:t>Rataja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, </w:t>
      </w:r>
      <w:r>
        <w:rPr>
          <w:rStyle w:val="Brak"/>
          <w:rFonts w:ascii="Trebuchet MS" w:hAnsi="Trebuchet MS"/>
          <w:sz w:val="22"/>
          <w:szCs w:val="22"/>
          <w:rtl w:val="0"/>
        </w:rPr>
        <w:t>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/>
          <w:sz w:val="22"/>
          <w:szCs w:val="22"/>
          <w:rtl w:val="0"/>
        </w:rPr>
        <w:t>ek-</w:t>
      </w:r>
      <w:r>
        <w:rPr>
          <w:rStyle w:val="Brak"/>
          <w:rFonts w:ascii="Trebuchet MS" w:hAnsi="Trebuchet MS"/>
          <w:sz w:val="22"/>
          <w:szCs w:val="22"/>
          <w:rtl w:val="0"/>
        </w:rPr>
        <w:t>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j</w:t>
      </w:r>
      <w:r>
        <w:rPr>
          <w:rStyle w:val="Brak"/>
          <w:rFonts w:ascii="Trebuchet MS" w:hAnsi="Trebuchet MS"/>
          <w:sz w:val="22"/>
          <w:szCs w:val="22"/>
          <w:rtl w:val="0"/>
        </w:rPr>
        <w:t>,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ka </w:t>
      </w:r>
      <w:r>
        <w:rPr>
          <w:rStyle w:val="Brak"/>
          <w:rFonts w:ascii="Trebuchet MS" w:hAnsi="Trebuchet MS"/>
          <w:sz w:val="22"/>
          <w:szCs w:val="22"/>
          <w:rtl w:val="0"/>
        </w:rPr>
        <w:t>nr ew. 285/10, obr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b 0003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– </w:t>
      </w:r>
      <w:r>
        <w:rPr>
          <w:rStyle w:val="Brak"/>
          <w:rFonts w:ascii="Trebuchet MS" w:hAnsi="Trebuchet MS"/>
          <w:sz w:val="22"/>
          <w:szCs w:val="22"/>
          <w:rtl w:val="0"/>
        </w:rPr>
        <w:t>Stare Miasto</w:t>
      </w:r>
      <w:bookmarkEnd w:id="1"/>
      <w:bookmarkEnd w:id="0"/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de-DE"/>
        </w:rPr>
        <w:t>KATEGORIA OBIEKTU BUDOWLANEGO:</w:t>
        <w:tab/>
      </w:r>
      <w:r>
        <w:rPr>
          <w:rStyle w:val="Brak"/>
          <w:rFonts w:ascii="Trebuchet MS" w:hAnsi="Trebuchet MS"/>
          <w:sz w:val="22"/>
          <w:szCs w:val="22"/>
          <w:rtl w:val="0"/>
          <w:lang w:val="it-IT"/>
        </w:rPr>
        <w:t>XIII</w:t>
      </w: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6" w:hanging="4536"/>
        <w:outlineLvl w:val="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de-DE"/>
        </w:rPr>
        <w:t>INWESTOR:</w:t>
        <w:tab/>
      </w:r>
      <w:r>
        <w:rPr>
          <w:rStyle w:val="Brak"/>
          <w:rFonts w:ascii="Trebuchet MS" w:hAnsi="Trebuchet MS"/>
          <w:sz w:val="22"/>
          <w:szCs w:val="22"/>
          <w:rtl w:val="0"/>
        </w:rPr>
        <w:t>Urz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 Miasta i Gminy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dek 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j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ul. Rynek 31, 57-540 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dek 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j 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u w:val="single"/>
          <w:rtl w:val="0"/>
        </w:rPr>
        <w:t>JEDNOSTKA PROJEKTOWA:</w:t>
        <w:tab/>
        <w:t>S</w:t>
      </w:r>
      <w:r>
        <w:rPr>
          <w:rStyle w:val="Brak"/>
          <w:rFonts w:ascii="Trebuchet MS" w:hAnsi="Trebuchet MS"/>
          <w:sz w:val="22"/>
          <w:szCs w:val="22"/>
          <w:rtl w:val="0"/>
        </w:rPr>
        <w:t>upe</w:t>
      </w:r>
      <w:r>
        <w:rPr>
          <w:rStyle w:val="Brak"/>
          <w:rFonts w:ascii="Trebuchet MS" w:hAnsi="Trebuchet MS"/>
          <w:sz w:val="22"/>
          <w:szCs w:val="22"/>
          <w:rtl w:val="0"/>
        </w:rPr>
        <w:t>r P</w:t>
      </w:r>
      <w:r>
        <w:rPr>
          <w:rStyle w:val="Brak"/>
          <w:rFonts w:ascii="Trebuchet MS" w:hAnsi="Trebuchet MS"/>
          <w:sz w:val="22"/>
          <w:szCs w:val="22"/>
          <w:rtl w:val="0"/>
          <w:lang w:val="en-US"/>
        </w:rPr>
        <w:t>lace sp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ół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ka z o.o. </w:t>
      </w:r>
    </w:p>
    <w:p>
      <w:pPr>
        <w:pStyle w:val="Normal.0"/>
        <w:tabs>
          <w:tab w:val="left" w:pos="4536"/>
        </w:tabs>
        <w:ind w:left="4530" w:hanging="4530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90-25</w:t>
      </w:r>
      <w:r>
        <w:rPr>
          <w:rStyle w:val="Brak"/>
          <w:rFonts w:ascii="Trebuchet MS" w:hAnsi="Trebuchet MS"/>
          <w:sz w:val="22"/>
          <w:szCs w:val="22"/>
          <w:rtl w:val="0"/>
        </w:rPr>
        <w:t>1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 Łó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ź</w:t>
      </w:r>
      <w:r>
        <w:rPr>
          <w:rStyle w:val="Brak"/>
          <w:rFonts w:ascii="Trebuchet MS" w:hAnsi="Trebuchet MS"/>
          <w:sz w:val="22"/>
          <w:szCs w:val="22"/>
          <w:rtl w:val="0"/>
        </w:rPr>
        <w:t>, ul.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 </w:t>
      </w:r>
      <w:r>
        <w:rPr>
          <w:rStyle w:val="Brak"/>
          <w:rFonts w:ascii="Trebuchet MS" w:hAnsi="Trebuchet MS"/>
          <w:sz w:val="22"/>
          <w:szCs w:val="22"/>
          <w:rtl w:val="0"/>
        </w:rPr>
        <w:t>Jaracza 65/12</w:t>
      </w:r>
    </w:p>
    <w:p>
      <w:pPr>
        <w:pStyle w:val="Normal.0"/>
        <w:tabs>
          <w:tab w:val="left" w:pos="4536"/>
        </w:tabs>
        <w:ind w:left="4536" w:hanging="4536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  <w:rtl w:val="0"/>
        </w:rPr>
        <w:tab/>
        <w:t>kuba.nawrot@superplace.team</w:t>
      </w: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Style w:val="Brak"/>
          <w:rFonts w:ascii="Trebuchet MS" w:hAnsi="Trebuchet MS"/>
          <w:sz w:val="22"/>
          <w:szCs w:val="22"/>
          <w:u w:val="single"/>
          <w:rtl w:val="0"/>
          <w:lang w:val="en-US"/>
        </w:rPr>
        <w:t>ZESP</w:t>
      </w:r>
      <w:r>
        <w:rPr>
          <w:rStyle w:val="Brak"/>
          <w:rFonts w:ascii="Trebuchet MS" w:hAnsi="Trebuchet MS" w:hint="default"/>
          <w:sz w:val="22"/>
          <w:szCs w:val="22"/>
          <w:u w:val="single"/>
          <w:rtl w:val="0"/>
        </w:rPr>
        <w:t xml:space="preserve">ÓŁ </w:t>
      </w:r>
      <w:r>
        <w:rPr>
          <w:rStyle w:val="Brak"/>
          <w:rFonts w:ascii="Trebuchet MS" w:hAnsi="Trebuchet MS"/>
          <w:sz w:val="22"/>
          <w:szCs w:val="22"/>
          <w:u w:val="single"/>
          <w:rtl w:val="0"/>
        </w:rPr>
        <w:t>PROJEKTOWY:</w:t>
        <w:tab/>
      </w: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tbl>
      <w:tblPr>
        <w:tblW w:w="9044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ed7e7"/>
        <w:tblLayout w:type="fixed"/>
      </w:tblPr>
      <w:tblGrid>
        <w:gridCol w:w="5369"/>
        <w:gridCol w:w="3675"/>
      </w:tblGrid>
      <w:tr>
        <w:tblPrEx>
          <w:shd w:val="clear" w:color="auto" w:fill="ced7e7"/>
        </w:tblPrEx>
        <w:trPr>
          <w:trHeight w:val="1340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Projektant architektury: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. arch. Dominika Leonowicz 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upr. nr 19/LOOKK/2015</w:t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cy architektury: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8"/>
                <w:szCs w:val="18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. arch. 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Paulina Bednarska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 xml:space="preserve">upr. nr 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26/B-821/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8"/>
                <w:szCs w:val="18"/>
                <w:shd w:val="nil" w:color="auto" w:fill="auto"/>
                <w:rtl w:val="0"/>
              </w:rPr>
              <w:t>OIA/08</w:t>
            </w:r>
          </w:p>
        </w:tc>
      </w:tr>
      <w:tr>
        <w:tblPrEx>
          <w:shd w:val="clear" w:color="auto" w:fill="ced7e7"/>
        </w:tblPrEx>
        <w:trPr>
          <w:trHeight w:val="1341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6"/>
                <w:szCs w:val="16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Projektant instalacji sanitarnych: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  <w:lang w:val="de-DE"/>
              </w:rPr>
              <w:t>mgr inz</w:t>
            </w:r>
            <w:r>
              <w:rPr>
                <w:rStyle w:val="Brak"/>
                <w:rFonts w:ascii="Arial Unicode MS" w:hAnsi="Arial Unicode MS" w:hint="default"/>
                <w:sz w:val="16"/>
                <w:szCs w:val="16"/>
                <w:shd w:val="nil" w:color="auto" w:fill="auto"/>
                <w:rtl w:val="0"/>
              </w:rPr>
              <w:t>̇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. Agata Wojciechowska 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upr. nr LOD/1569/PWOS/11 </w:t>
            </w:r>
            <w:r>
              <w:rPr>
                <w:rStyle w:val="Brak"/>
                <w:rFonts w:ascii="Trebuchet MS" w:cs="Trebuchet MS" w:hAnsi="Trebuchet MS" w:eastAsia="Trebuchet MS"/>
                <w:shd w:val="nil" w:color="auto" w:fill="auto"/>
              </w:rPr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8"/>
                <w:szCs w:val="18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8"/>
                <w:szCs w:val="18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8"/>
                <w:szCs w:val="18"/>
                <w:u w:val="single"/>
                <w:shd w:val="nil" w:color="auto" w:fill="auto"/>
                <w:rtl w:val="0"/>
              </w:rPr>
              <w:t>cy instalacji sanitarnych: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0" w:right="0" w:firstLine="0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. Agnieszka Patura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0" w:right="0" w:firstLine="0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upr. nr LOD/5220/PBS/23</w:t>
            </w:r>
          </w:p>
        </w:tc>
      </w:tr>
      <w:tr>
        <w:tblPrEx>
          <w:shd w:val="clear" w:color="auto" w:fill="ced7e7"/>
        </w:tblPrEx>
        <w:trPr>
          <w:trHeight w:val="1340" w:hRule="atLeast"/>
        </w:trPr>
        <w:tc>
          <w:tcPr>
            <w:tcW w:type="dxa" w:w="536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Projektant instalacji elektrycznej: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 xml:space="preserve">. 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ukasz Ka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ź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mierczak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upr. nr LOD/2943/PBE/16</w:t>
            </w:r>
          </w:p>
        </w:tc>
        <w:tc>
          <w:tcPr>
            <w:tcW w:type="dxa" w:w="367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type="dxa" w:w="80"/>
              <w:left w:type="dxa" w:w="4616"/>
              <w:bottom w:type="dxa" w:w="80"/>
              <w:right w:type="dxa" w:w="80"/>
            </w:tcMar>
            <w:vAlign w:val="top"/>
          </w:tcPr>
          <w:p>
            <w:pPr>
              <w:pStyle w:val="Normal.0"/>
              <w:tabs>
                <w:tab w:val="left" w:pos="4536"/>
              </w:tabs>
              <w:spacing w:after="120"/>
              <w:ind w:left="4536" w:hanging="4536"/>
              <w:rPr>
                <w:rStyle w:val="Brak"/>
                <w:rFonts w:ascii="Trebuchet MS" w:cs="Trebuchet MS" w:hAnsi="Trebuchet MS" w:eastAsia="Trebuchet MS"/>
                <w:sz w:val="16"/>
                <w:szCs w:val="16"/>
                <w:u w:val="single"/>
                <w:shd w:val="nil" w:color="auto" w:fill="auto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Sprawdzaj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u w:val="single"/>
                <w:shd w:val="nil" w:color="auto" w:fill="auto"/>
                <w:rtl w:val="0"/>
              </w:rPr>
              <w:t>ą</w:t>
            </w:r>
            <w:r>
              <w:rPr>
                <w:rStyle w:val="Brak"/>
                <w:rFonts w:ascii="Trebuchet MS" w:hAnsi="Trebuchet MS"/>
                <w:sz w:val="16"/>
                <w:szCs w:val="16"/>
                <w:u w:val="single"/>
                <w:shd w:val="nil" w:color="auto" w:fill="auto"/>
                <w:rtl w:val="0"/>
              </w:rPr>
              <w:t>cy instalacji elektrycznej: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Style w:val="Brak"/>
                <w:rFonts w:ascii="Trebuchet MS" w:cs="Trebuchet MS" w:hAnsi="Trebuchet MS" w:eastAsia="Trebuchet MS"/>
                <w:sz w:val="16"/>
                <w:szCs w:val="16"/>
                <w:shd w:val="nil" w:color="auto" w:fill="auto"/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mgr in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ż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. Jaros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aw Grzelak</w:t>
            </w:r>
          </w:p>
          <w:p>
            <w:pPr>
              <w:pStyle w:val="Normal.0"/>
              <w:tabs>
                <w:tab w:val="left" w:pos="4536"/>
              </w:tabs>
              <w:bidi w:val="0"/>
              <w:spacing w:after="120"/>
              <w:ind w:left="4536" w:right="0" w:hanging="4536"/>
              <w:jc w:val="left"/>
              <w:rPr>
                <w:rtl w:val="0"/>
              </w:rPr>
            </w:pPr>
            <w:r>
              <w:rPr>
                <w:rStyle w:val="Brak"/>
                <w:rFonts w:ascii="Trebuchet MS" w:hAnsi="Trebuchet MS"/>
                <w:sz w:val="16"/>
                <w:szCs w:val="16"/>
                <w:shd w:val="nil" w:color="auto" w:fill="auto"/>
                <w:rtl w:val="0"/>
              </w:rPr>
              <w:t>nr upraw. 128/02/W</w:t>
            </w:r>
            <w:r>
              <w:rPr>
                <w:rStyle w:val="Brak"/>
                <w:rFonts w:ascii="Trebuchet MS" w:hAnsi="Trebuchet MS" w:hint="default"/>
                <w:sz w:val="16"/>
                <w:szCs w:val="16"/>
                <w:shd w:val="nil" w:color="auto" w:fill="auto"/>
                <w:rtl w:val="0"/>
              </w:rPr>
              <w:t>Ł</w:t>
            </w:r>
          </w:p>
        </w:tc>
      </w:tr>
    </w:tbl>
    <w:p>
      <w:pPr>
        <w:pStyle w:val="Normal.0"/>
        <w:widowControl w:val="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4536"/>
        </w:tabs>
        <w:rPr>
          <w:rStyle w:val="Brak"/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</w:pPr>
      <w:r>
        <w:rPr>
          <w:rStyle w:val="Brak"/>
          <w:rFonts w:ascii="Arial Unicode MS" w:cs="Arial Unicode MS" w:hAnsi="Arial Unicode MS" w:eastAsia="Arial Unicode MS"/>
          <w:b w:val="0"/>
          <w:bCs w:val="0"/>
          <w:i w:val="0"/>
          <w:iCs w:val="0"/>
          <w:sz w:val="22"/>
          <w:szCs w:val="22"/>
        </w:rPr>
        <w:br w:type="page"/>
      </w:r>
    </w:p>
    <w:p>
      <w:pPr>
        <w:pStyle w:val="List Paragraph"/>
        <w:tabs>
          <w:tab w:val="right" w:pos="8931" w:leader="dot"/>
        </w:tabs>
        <w:spacing w:before="120"/>
        <w:ind w:left="0" w:firstLine="0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tabs>
          <w:tab w:val="left" w:pos="567"/>
          <w:tab w:val="right" w:pos="8931" w:leader="underscore"/>
        </w:tabs>
        <w:rPr>
          <w:rFonts w:ascii="Trebuchet MS" w:cs="Trebuchet MS" w:hAnsi="Trebuchet MS" w:eastAsia="Trebuchet MS"/>
        </w:rPr>
      </w:pPr>
    </w:p>
    <w:p>
      <w:pPr>
        <w:pStyle w:val="Nagłówek 1"/>
        <w:numPr>
          <w:ilvl w:val="0"/>
          <w:numId w:val="2"/>
        </w:numPr>
        <w:rPr>
          <w:rFonts w:ascii="Trebuchet MS" w:hAnsi="Trebuchet MS"/>
          <w:lang w:val="de-DE"/>
        </w:rPr>
      </w:pPr>
      <w:r>
        <w:rPr>
          <w:rFonts w:ascii="Trebuchet MS" w:hAnsi="Trebuchet MS"/>
          <w:rtl w:val="0"/>
          <w:lang w:val="de-DE"/>
        </w:rPr>
        <w:t>W</w:t>
      </w:r>
      <w:r>
        <w:rPr>
          <w:rFonts w:ascii="Trebuchet MS" w:hAnsi="Trebuchet MS"/>
          <w:rtl w:val="0"/>
        </w:rPr>
        <w:t>ST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P</w:t>
      </w:r>
    </w:p>
    <w:p>
      <w:pPr>
        <w:pStyle w:val="Treść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Trebuchet MS" w:cs="Trebuchet MS" w:hAnsi="Trebuchet MS" w:eastAsia="Trebuchet MS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b w:val="1"/>
          <w:bCs w:val="1"/>
          <w:sz w:val="24"/>
          <w:szCs w:val="24"/>
        </w:rPr>
      </w:pPr>
      <w:r>
        <w:rPr>
          <w:rFonts w:ascii="Trebuchet MS" w:hAnsi="Trebuchet MS"/>
          <w:b w:val="1"/>
          <w:bCs w:val="1"/>
          <w:sz w:val="24"/>
          <w:szCs w:val="24"/>
          <w:rtl w:val="0"/>
        </w:rPr>
        <w:t>1.1.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Podstawa opracowania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.</w:t>
      </w:r>
    </w:p>
    <w:p>
      <w:pPr>
        <w:pStyle w:val="Treść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Trebuchet MS" w:cs="Trebuchet MS" w:hAnsi="Trebuchet MS" w:eastAsia="Trebuchet MS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Opracowanie wykonano na podstawie zlecenia zawartego mi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dzy Gmin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L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dek Zdr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  <w:lang w:val="da-DK"/>
        </w:rPr>
        <w:t>j, 57-340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L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dek Zdr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j, ul. Rynek nr 31, a firm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 xml:space="preserve">Super Place 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 xml:space="preserve">sp z o.o. </w:t>
      </w:r>
      <w:r>
        <w:rPr>
          <w:rFonts w:ascii="Trebuchet MS" w:hAnsi="Trebuchet MS"/>
          <w:sz w:val="22"/>
          <w:szCs w:val="22"/>
          <w:rtl w:val="0"/>
        </w:rPr>
        <w:t xml:space="preserve">, </w:t>
      </w:r>
      <w:r>
        <w:rPr>
          <w:rFonts w:ascii="Trebuchet MS" w:hAnsi="Trebuchet MS"/>
          <w:sz w:val="22"/>
          <w:szCs w:val="22"/>
          <w:rtl w:val="0"/>
        </w:rPr>
        <w:t>90</w:t>
      </w:r>
      <w:r>
        <w:rPr>
          <w:rFonts w:ascii="Trebuchet MS" w:hAnsi="Trebuchet MS"/>
          <w:sz w:val="22"/>
          <w:szCs w:val="22"/>
          <w:rtl w:val="0"/>
        </w:rPr>
        <w:t>-</w:t>
      </w:r>
      <w:r>
        <w:rPr>
          <w:rFonts w:ascii="Trebuchet MS" w:hAnsi="Trebuchet MS"/>
          <w:sz w:val="22"/>
          <w:szCs w:val="22"/>
          <w:rtl w:val="0"/>
        </w:rPr>
        <w:t>251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 w:hint="default"/>
          <w:sz w:val="22"/>
          <w:szCs w:val="22"/>
          <w:rtl w:val="0"/>
        </w:rPr>
        <w:t>Łó</w:t>
      </w:r>
      <w:r>
        <w:rPr>
          <w:rFonts w:ascii="Trebuchet MS" w:hAnsi="Trebuchet MS"/>
          <w:sz w:val="22"/>
          <w:szCs w:val="22"/>
          <w:rtl w:val="0"/>
        </w:rPr>
        <w:t>d</w:t>
      </w:r>
      <w:r>
        <w:rPr>
          <w:rFonts w:ascii="Trebuchet MS" w:hAnsi="Trebuchet MS" w:hint="default"/>
          <w:sz w:val="22"/>
          <w:szCs w:val="22"/>
          <w:rtl w:val="0"/>
        </w:rPr>
        <w:t>ź</w:t>
      </w:r>
      <w:r>
        <w:rPr>
          <w:rFonts w:ascii="Trebuchet MS" w:hAnsi="Trebuchet MS"/>
          <w:sz w:val="22"/>
          <w:szCs w:val="22"/>
          <w:rtl w:val="0"/>
        </w:rPr>
        <w:t>, ul. S</w:t>
      </w:r>
      <w:r>
        <w:rPr>
          <w:rFonts w:ascii="Trebuchet MS" w:hAnsi="Trebuchet MS"/>
          <w:sz w:val="22"/>
          <w:szCs w:val="22"/>
          <w:rtl w:val="0"/>
        </w:rPr>
        <w:t>tefana Jaracza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65</w:t>
      </w:r>
      <w:r>
        <w:rPr>
          <w:rFonts w:ascii="Trebuchet MS" w:hAnsi="Trebuchet MS"/>
          <w:sz w:val="22"/>
          <w:szCs w:val="22"/>
          <w:rtl w:val="0"/>
        </w:rPr>
        <w:t>/</w:t>
      </w:r>
      <w:r>
        <w:rPr>
          <w:rFonts w:ascii="Trebuchet MS" w:hAnsi="Trebuchet MS"/>
          <w:sz w:val="22"/>
          <w:szCs w:val="22"/>
          <w:rtl w:val="0"/>
        </w:rPr>
        <w:t>12</w:t>
      </w:r>
      <w:r>
        <w:rPr>
          <w:rFonts w:ascii="Trebuchet MS" w:hAnsi="Trebuchet MS"/>
          <w:sz w:val="22"/>
          <w:szCs w:val="22"/>
          <w:rtl w:val="0"/>
        </w:rPr>
        <w:t>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Przedmiotem opracowania jest sporz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 opisu przedmiotu zam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wienia dla zadania</w:t>
      </w:r>
      <w:r>
        <w:rPr>
          <w:rFonts w:ascii="Trebuchet MS" w:hAnsi="Trebuchet MS" w:hint="default"/>
          <w:sz w:val="22"/>
          <w:szCs w:val="22"/>
          <w:rtl w:val="0"/>
        </w:rPr>
        <w:t xml:space="preserve"> „</w:t>
      </w:r>
      <w:r>
        <w:rPr>
          <w:rFonts w:ascii="Trebuchet MS" w:hAnsi="Trebuchet MS"/>
          <w:sz w:val="22"/>
          <w:szCs w:val="22"/>
          <w:rtl w:val="0"/>
        </w:rPr>
        <w:t>BUDOWA</w:t>
      </w:r>
      <w:r>
        <w:rPr>
          <w:rFonts w:ascii="Trebuchet MS" w:hAnsi="Trebuchet MS"/>
          <w:sz w:val="22"/>
          <w:szCs w:val="22"/>
          <w:rtl w:val="0"/>
        </w:rPr>
        <w:t xml:space="preserve"> ZESPO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  <w:lang w:val="de-DE"/>
        </w:rPr>
        <w:t>U BUDYNK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  <w:lang w:val="de-DE"/>
        </w:rPr>
        <w:t xml:space="preserve">W MIESZKALNYCH WIELORODZINNYCH </w:t>
      </w:r>
      <w:r>
        <w:rPr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Fonts w:ascii="Trebuchet MS" w:hAnsi="Trebuchet MS"/>
          <w:sz w:val="22"/>
          <w:szCs w:val="22"/>
          <w:rtl w:val="0"/>
          <w:lang w:val="de-DE"/>
        </w:rPr>
        <w:t>WRAZ Z NIEZB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  <w:lang w:val="de-DE"/>
        </w:rPr>
        <w:t>INFRASTRUKTUR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  <w:lang w:val="de-DE"/>
        </w:rPr>
        <w:t>TECHNICZN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NA DZIA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 xml:space="preserve">CE 285/10 </w:t>
      </w:r>
      <w:r>
        <w:rPr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Fonts w:ascii="Trebuchet MS" w:hAnsi="Trebuchet MS"/>
          <w:sz w:val="22"/>
          <w:szCs w:val="22"/>
          <w:rtl w:val="0"/>
          <w:lang w:val="en-US"/>
        </w:rPr>
        <w:t>PRZY UL RATAJA W L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  <w:lang w:val="de-DE"/>
        </w:rPr>
        <w:t>DKU-ZDROJU</w:t>
      </w:r>
      <w:r>
        <w:rPr>
          <w:rFonts w:ascii="Trebuchet MS" w:hAnsi="Trebuchet MS" w:hint="default"/>
          <w:sz w:val="22"/>
          <w:szCs w:val="22"/>
          <w:rtl w:val="0"/>
        </w:rPr>
        <w:t>”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b w:val="1"/>
          <w:bCs w:val="1"/>
          <w:sz w:val="24"/>
          <w:szCs w:val="24"/>
        </w:rPr>
      </w:pPr>
      <w:r>
        <w:rPr>
          <w:rFonts w:ascii="Trebuchet MS" w:hAnsi="Trebuchet MS"/>
          <w:b w:val="1"/>
          <w:bCs w:val="1"/>
          <w:sz w:val="24"/>
          <w:szCs w:val="24"/>
          <w:rtl w:val="0"/>
        </w:rPr>
        <w:t>1.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2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 xml:space="preserve">. 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Cel opracowania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b w:val="1"/>
          <w:bCs w:val="1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Celem niniejszego opracowania jest sporz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 opisu przedmiotu zam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wienia, oraz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 xml:space="preserve">dokumentacji </w:t>
      </w:r>
      <w:r>
        <w:rPr>
          <w:rFonts w:ascii="Trebuchet MS" w:hAnsi="Trebuchet MS"/>
          <w:sz w:val="22"/>
          <w:szCs w:val="22"/>
          <w:rtl w:val="0"/>
        </w:rPr>
        <w:t>przetargowej</w:t>
      </w:r>
      <w:r>
        <w:rPr>
          <w:rFonts w:ascii="Trebuchet MS" w:hAnsi="Trebuchet MS"/>
          <w:sz w:val="22"/>
          <w:szCs w:val="22"/>
          <w:rtl w:val="0"/>
        </w:rPr>
        <w:t>, na podstawie, kt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rej b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:</w:t>
      </w:r>
    </w:p>
    <w:p>
      <w:pPr>
        <w:pStyle w:val="Domyślne"/>
        <w:numPr>
          <w:ilvl w:val="0"/>
          <w:numId w:val="4"/>
        </w:numPr>
        <w:suppressAutoHyphens w:val="1"/>
        <w:spacing w:before="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sporz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dzone dokumenty przetargowe celem wy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onienia Wykonawcy prac</w:t>
      </w:r>
    </w:p>
    <w:p>
      <w:pPr>
        <w:pStyle w:val="Domyślne"/>
        <w:numPr>
          <w:ilvl w:val="0"/>
          <w:numId w:val="4"/>
        </w:numPr>
        <w:suppressAutoHyphens w:val="1"/>
        <w:spacing w:before="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wykonane zaprojektowane roboty budowlane</w:t>
      </w:r>
      <w:r>
        <w:rPr>
          <w:rFonts w:ascii="Trebuchet MS" w:hAnsi="Trebuchet MS"/>
          <w:sz w:val="22"/>
          <w:szCs w:val="22"/>
          <w:rtl w:val="0"/>
        </w:rPr>
        <w:t xml:space="preserve"> i zlecone dalsze opracowania niezb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dne do wykonania prac; w szczeg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</w:rPr>
        <w:t>lno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ci projekty warsztatowe element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</w:rPr>
        <w:t>w prefabrykowanych budynku oraz prace specjalistyczne zwi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zane z zabezpieczeniem przed osuwaniem terenu za pomoc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technologii pali wierconych CFA.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b w:val="1"/>
          <w:bCs w:val="1"/>
          <w:sz w:val="24"/>
          <w:szCs w:val="24"/>
        </w:rPr>
      </w:pPr>
      <w:r>
        <w:rPr>
          <w:rFonts w:ascii="Trebuchet MS" w:hAnsi="Trebuchet MS"/>
          <w:b w:val="1"/>
          <w:bCs w:val="1"/>
          <w:sz w:val="24"/>
          <w:szCs w:val="24"/>
          <w:rtl w:val="0"/>
        </w:rPr>
        <w:t>1.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3</w:t>
      </w:r>
      <w:r>
        <w:rPr>
          <w:rFonts w:ascii="Trebuchet MS" w:hAnsi="Trebuchet MS"/>
          <w:b w:val="1"/>
          <w:bCs w:val="1"/>
          <w:sz w:val="24"/>
          <w:szCs w:val="24"/>
          <w:rtl w:val="0"/>
        </w:rPr>
        <w:t>. Lokalizacja obiektu budowlanego.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b w:val="1"/>
          <w:bCs w:val="1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Style w:val="Brak"/>
          <w:rFonts w:ascii="Trebuchet MS" w:cs="Trebuchet MS" w:hAnsi="Trebuchet MS" w:eastAsia="Trebuchet MS"/>
          <w:sz w:val="22"/>
          <w:szCs w:val="22"/>
        </w:rPr>
      </w:pPr>
      <w:r>
        <w:rPr>
          <w:rStyle w:val="Brak"/>
          <w:rFonts w:ascii="Trebuchet MS" w:hAnsi="Trebuchet MS"/>
          <w:sz w:val="22"/>
          <w:szCs w:val="22"/>
          <w:rtl w:val="0"/>
        </w:rPr>
        <w:t xml:space="preserve">ul. Macieja </w:t>
      </w:r>
      <w:r>
        <w:rPr>
          <w:rStyle w:val="Brak"/>
          <w:rFonts w:ascii="Trebuchet MS" w:hAnsi="Trebuchet MS"/>
          <w:sz w:val="22"/>
          <w:szCs w:val="22"/>
          <w:rtl w:val="0"/>
        </w:rPr>
        <w:t>Rataja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, </w:t>
      </w:r>
      <w:r>
        <w:rPr>
          <w:rStyle w:val="Brak"/>
          <w:rFonts w:ascii="Trebuchet MS" w:hAnsi="Trebuchet MS"/>
          <w:sz w:val="22"/>
          <w:szCs w:val="22"/>
          <w:rtl w:val="0"/>
        </w:rPr>
        <w:t>L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ą</w:t>
      </w:r>
      <w:r>
        <w:rPr>
          <w:rStyle w:val="Brak"/>
          <w:rFonts w:ascii="Trebuchet MS" w:hAnsi="Trebuchet MS"/>
          <w:sz w:val="22"/>
          <w:szCs w:val="22"/>
          <w:rtl w:val="0"/>
        </w:rPr>
        <w:t>d</w:t>
      </w:r>
      <w:r>
        <w:rPr>
          <w:rStyle w:val="Brak"/>
          <w:rFonts w:ascii="Trebuchet MS" w:hAnsi="Trebuchet MS"/>
          <w:sz w:val="22"/>
          <w:szCs w:val="22"/>
          <w:rtl w:val="0"/>
        </w:rPr>
        <w:t>ek-</w:t>
      </w:r>
      <w:r>
        <w:rPr>
          <w:rStyle w:val="Brak"/>
          <w:rFonts w:ascii="Trebuchet MS" w:hAnsi="Trebuchet MS"/>
          <w:sz w:val="22"/>
          <w:szCs w:val="22"/>
          <w:rtl w:val="0"/>
        </w:rPr>
        <w:t>Zdr</w:t>
      </w:r>
      <w:r>
        <w:rPr>
          <w:rStyle w:val="Brak"/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Style w:val="Brak"/>
          <w:rFonts w:ascii="Trebuchet MS" w:hAnsi="Trebuchet MS"/>
          <w:sz w:val="22"/>
          <w:szCs w:val="22"/>
          <w:rtl w:val="0"/>
        </w:rPr>
        <w:t>j</w:t>
      </w:r>
      <w:r>
        <w:rPr>
          <w:rStyle w:val="Brak"/>
          <w:rFonts w:ascii="Trebuchet MS" w:hAnsi="Trebuchet MS"/>
          <w:sz w:val="22"/>
          <w:szCs w:val="22"/>
          <w:rtl w:val="0"/>
        </w:rPr>
        <w:t>, dzia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ł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ka </w:t>
      </w:r>
      <w:r>
        <w:rPr>
          <w:rStyle w:val="Brak"/>
          <w:rFonts w:ascii="Trebuchet MS" w:hAnsi="Trebuchet MS"/>
          <w:sz w:val="22"/>
          <w:szCs w:val="22"/>
          <w:rtl w:val="0"/>
        </w:rPr>
        <w:t>nr ew. 285/10, obr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>ę</w:t>
      </w:r>
      <w:r>
        <w:rPr>
          <w:rStyle w:val="Brak"/>
          <w:rFonts w:ascii="Trebuchet MS" w:hAnsi="Trebuchet MS"/>
          <w:sz w:val="22"/>
          <w:szCs w:val="22"/>
          <w:rtl w:val="0"/>
        </w:rPr>
        <w:t xml:space="preserve">b 0003 </w:t>
      </w:r>
      <w:r>
        <w:rPr>
          <w:rStyle w:val="Brak"/>
          <w:rFonts w:ascii="Trebuchet MS" w:hAnsi="Trebuchet MS" w:hint="default"/>
          <w:sz w:val="22"/>
          <w:szCs w:val="22"/>
          <w:rtl w:val="0"/>
        </w:rPr>
        <w:t xml:space="preserve">– </w:t>
      </w:r>
      <w:r>
        <w:rPr>
          <w:rStyle w:val="Brak"/>
          <w:rFonts w:ascii="Trebuchet MS" w:hAnsi="Trebuchet MS"/>
          <w:sz w:val="22"/>
          <w:szCs w:val="22"/>
          <w:rtl w:val="0"/>
        </w:rPr>
        <w:t>Stare Miasto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Nagłówek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Trebuchet MS" w:cs="Trebuchet MS" w:hAnsi="Trebuchet MS" w:eastAsia="Trebuchet MS"/>
        </w:rPr>
      </w:pPr>
      <w:r>
        <w:rPr>
          <w:rFonts w:ascii="Trebuchet MS" w:hAnsi="Trebuchet MS"/>
          <w:rtl w:val="0"/>
        </w:rPr>
        <w:t xml:space="preserve">2. </w:t>
      </w:r>
      <w:r>
        <w:rPr>
          <w:rFonts w:ascii="Trebuchet MS" w:hAnsi="Trebuchet MS"/>
          <w:rtl w:val="0"/>
        </w:rPr>
        <w:t>MATERIA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>Y WYJ</w:t>
      </w:r>
      <w:r>
        <w:rPr>
          <w:rFonts w:ascii="Trebuchet MS" w:hAnsi="Trebuchet MS" w:hint="default"/>
          <w:rtl w:val="0"/>
        </w:rPr>
        <w:t>Ś</w:t>
      </w:r>
      <w:r>
        <w:rPr>
          <w:rFonts w:ascii="Trebuchet MS" w:hAnsi="Trebuchet MS"/>
          <w:rtl w:val="0"/>
        </w:rPr>
        <w:t>CIOWE OPRACOWANIA</w:t>
      </w:r>
    </w:p>
    <w:p>
      <w:pPr>
        <w:pStyle w:val="Treść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rFonts w:ascii="Trebuchet MS" w:cs="Trebuchet MS" w:hAnsi="Trebuchet MS" w:eastAsia="Trebuchet MS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  <w:lang w:val="ru-RU"/>
        </w:rPr>
        <w:t xml:space="preserve">- </w:t>
      </w:r>
      <w:r>
        <w:rPr>
          <w:rFonts w:ascii="Trebuchet MS" w:hAnsi="Trebuchet MS"/>
          <w:sz w:val="22"/>
          <w:szCs w:val="22"/>
          <w:rtl w:val="0"/>
        </w:rPr>
        <w:t>dokumentacja projektowa,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Rozporz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 Ministra Infrastruktury z dnia 18 maja 2004 r., w sprawie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okre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lenia metod i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podstaw sporz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dzania kosztorysu inwestorskiego, obliczania planowanych koszt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prac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projektowych oraz planowanych koszt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rob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t budowlanych okre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lonych w programie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funkcjonalno u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ytkowym (Dz. Ust. Nr 130, poz. 1389),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Ustawa z dnia 29 stycznia 2004 r., Prawo zam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wie</w:t>
      </w:r>
      <w:r>
        <w:rPr>
          <w:rFonts w:ascii="Trebuchet MS" w:hAnsi="Trebuchet MS" w:hint="default"/>
          <w:sz w:val="22"/>
          <w:szCs w:val="22"/>
          <w:rtl w:val="0"/>
        </w:rPr>
        <w:t xml:space="preserve">ń </w:t>
      </w:r>
      <w:r>
        <w:rPr>
          <w:rFonts w:ascii="Trebuchet MS" w:hAnsi="Trebuchet MS"/>
          <w:sz w:val="22"/>
          <w:szCs w:val="22"/>
          <w:rtl w:val="0"/>
        </w:rPr>
        <w:t>publicznych (Dz. U. Nr 19 poz. 177),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Ustawa z dnia 07 lipca 1994 r., Prawo budowlane (Dz. U. Nr 207, poz. 2016, z p</w:t>
      </w:r>
      <w:r>
        <w:rPr>
          <w:rFonts w:ascii="Trebuchet MS" w:hAnsi="Trebuchet MS" w:hint="default"/>
          <w:sz w:val="22"/>
          <w:szCs w:val="22"/>
          <w:rtl w:val="0"/>
        </w:rPr>
        <w:t>óź</w:t>
      </w:r>
      <w:r>
        <w:rPr>
          <w:rFonts w:ascii="Trebuchet MS" w:hAnsi="Trebuchet MS"/>
          <w:sz w:val="22"/>
          <w:szCs w:val="22"/>
          <w:rtl w:val="0"/>
        </w:rPr>
        <w:t>niejszymi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zmianami),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Rozporz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 Ministra Infrastruktury z dnia 03 lipca 2003 r., w sprawie szczeg</w:t>
      </w:r>
      <w:r>
        <w:rPr>
          <w:rFonts w:ascii="Trebuchet MS" w:hAnsi="Trebuchet MS" w:hint="default"/>
          <w:sz w:val="22"/>
          <w:szCs w:val="22"/>
          <w:rtl w:val="0"/>
        </w:rPr>
        <w:t>ół</w:t>
      </w:r>
      <w:r>
        <w:rPr>
          <w:rFonts w:ascii="Trebuchet MS" w:hAnsi="Trebuchet MS"/>
          <w:sz w:val="22"/>
          <w:szCs w:val="22"/>
          <w:rtl w:val="0"/>
        </w:rPr>
        <w:t>owego zakresu i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formy projektu budowlanego (Dz. U. Nr 120, poz. 1133),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Rozporz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 Ministra Infrastruktury z dnia 2 wrze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nia 2004 r., w sprawie szczeg</w:t>
      </w:r>
      <w:r>
        <w:rPr>
          <w:rFonts w:ascii="Trebuchet MS" w:hAnsi="Trebuchet MS" w:hint="default"/>
          <w:sz w:val="22"/>
          <w:szCs w:val="22"/>
          <w:rtl w:val="0"/>
        </w:rPr>
        <w:t>ół</w:t>
      </w:r>
      <w:r>
        <w:rPr>
          <w:rFonts w:ascii="Trebuchet MS" w:hAnsi="Trebuchet MS"/>
          <w:sz w:val="22"/>
          <w:szCs w:val="22"/>
          <w:rtl w:val="0"/>
        </w:rPr>
        <w:t>owego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zakresu i formy dokumentacji projektowej, specyfikacji technicznych wykonania i odbioru rob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t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budowlanych oraz programu funkcjonalno-u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ytkowego (Dz. U. Nr 202, poz. 2072, z dnia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16.09.2004 r.),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Wsp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lny S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ownik Zam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wie</w:t>
      </w:r>
      <w:r>
        <w:rPr>
          <w:rFonts w:ascii="Trebuchet MS" w:hAnsi="Trebuchet MS" w:hint="default"/>
          <w:sz w:val="22"/>
          <w:szCs w:val="22"/>
          <w:rtl w:val="0"/>
        </w:rPr>
        <w:t xml:space="preserve">ń – </w:t>
      </w:r>
      <w:r>
        <w:rPr>
          <w:rFonts w:ascii="Trebuchet MS" w:hAnsi="Trebuchet MS"/>
          <w:sz w:val="22"/>
          <w:szCs w:val="22"/>
          <w:rtl w:val="0"/>
        </w:rPr>
        <w:t>wprowadzony przez komisj</w:t>
      </w:r>
      <w:r>
        <w:rPr>
          <w:rFonts w:ascii="Trebuchet MS" w:hAnsi="Trebuchet MS" w:hint="default"/>
          <w:sz w:val="22"/>
          <w:szCs w:val="22"/>
          <w:rtl w:val="0"/>
        </w:rPr>
        <w:t xml:space="preserve">ę </w:t>
      </w:r>
      <w:r>
        <w:rPr>
          <w:rFonts w:ascii="Trebuchet MS" w:hAnsi="Trebuchet MS"/>
          <w:sz w:val="22"/>
          <w:szCs w:val="22"/>
          <w:rtl w:val="0"/>
        </w:rPr>
        <w:t>Europejsk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, Rozporz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dzeniem Nr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2151/2003/WE z 16 grudnia 2003 r.,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przedmiotowe normy PN i BN,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- wytyczne i uzgodnienia terenowe z Inwestorem,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16"/>
          <w:szCs w:val="16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Nagłówek 1"/>
        <w:bidi w:val="0"/>
      </w:pPr>
      <w:r>
        <w:rPr>
          <w:rtl w:val="0"/>
        </w:rPr>
        <w:t xml:space="preserve">3. </w:t>
      </w:r>
      <w:r>
        <w:rPr>
          <w:rtl w:val="0"/>
        </w:rPr>
        <w:t>OPIS ZAPROJEKTOWANYCH PRAC BUDOWLANYCH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Niniejsze opracowanie dotycz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ce</w:t>
      </w:r>
      <w:r>
        <w:rPr>
          <w:rFonts w:ascii="Trebuchet MS" w:hAnsi="Trebuchet MS"/>
          <w:sz w:val="22"/>
          <w:szCs w:val="22"/>
          <w:rtl w:val="0"/>
        </w:rPr>
        <w:t xml:space="preserve"> BUDOWY</w:t>
      </w:r>
      <w:r>
        <w:rPr>
          <w:rFonts w:ascii="Trebuchet MS" w:hAnsi="Trebuchet MS"/>
          <w:sz w:val="22"/>
          <w:szCs w:val="22"/>
          <w:rtl w:val="0"/>
        </w:rPr>
        <w:t xml:space="preserve"> ZESPO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  <w:lang w:val="de-DE"/>
        </w:rPr>
        <w:t>U BUDYNK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  <w:lang w:val="de-DE"/>
        </w:rPr>
        <w:t>W MIESZKALNYCH WIELORODZINNYCH WRAZ Z NIEZB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  <w:lang w:val="de-DE"/>
        </w:rPr>
        <w:t>INFRASTRUKTUR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  <w:lang w:val="de-DE"/>
        </w:rPr>
        <w:t>TECHNICZN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NA DZIA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 xml:space="preserve">CE 285/10 </w:t>
      </w:r>
      <w:r>
        <w:rPr>
          <w:rFonts w:ascii="Trebuchet MS" w:cs="Trebuchet MS" w:hAnsi="Trebuchet MS" w:eastAsia="Trebuchet MS"/>
          <w:sz w:val="22"/>
          <w:szCs w:val="22"/>
        </w:rPr>
        <w:br w:type="textWrapping"/>
      </w:r>
      <w:r>
        <w:rPr>
          <w:rFonts w:ascii="Trebuchet MS" w:hAnsi="Trebuchet MS"/>
          <w:sz w:val="22"/>
          <w:szCs w:val="22"/>
          <w:rtl w:val="0"/>
          <w:lang w:val="en-US"/>
        </w:rPr>
        <w:t>PRZY UL RATAJA W L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DKU-ZDROJU, przewiduje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nast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puj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ce roboty budowlane</w:t>
      </w:r>
      <w:r>
        <w:rPr>
          <w:rFonts w:ascii="Trebuchet MS" w:hAnsi="Trebuchet MS"/>
          <w:sz w:val="22"/>
          <w:szCs w:val="22"/>
          <w:rtl w:val="0"/>
        </w:rPr>
        <w:t xml:space="preserve"> i prace projektowe</w:t>
      </w:r>
      <w:r>
        <w:rPr>
          <w:rFonts w:ascii="Trebuchet MS" w:hAnsi="Trebuchet MS"/>
          <w:sz w:val="22"/>
          <w:szCs w:val="22"/>
          <w:rtl w:val="0"/>
        </w:rPr>
        <w:t>: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Fonts w:ascii="Trebuchet MS" w:hAnsi="Trebuchet MS"/>
          <w:b w:val="1"/>
          <w:bCs w:val="1"/>
          <w:sz w:val="28"/>
          <w:szCs w:val="28"/>
          <w:rtl w:val="0"/>
        </w:rPr>
        <w:t>3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.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1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 xml:space="preserve"> Zakres rob</w:t>
      </w:r>
      <w:r>
        <w:rPr>
          <w:rFonts w:ascii="Trebuchet MS" w:hAnsi="Trebuchet MS" w:hint="default"/>
          <w:b w:val="1"/>
          <w:bCs w:val="1"/>
          <w:sz w:val="28"/>
          <w:szCs w:val="28"/>
          <w:rtl w:val="0"/>
          <w:lang w:val="es-ES_tradnl"/>
        </w:rPr>
        <w:t>ó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t budowlanych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40" w:line="240" w:lineRule="auto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Projekt obejmuje budow</w:t>
      </w:r>
      <w:r>
        <w:rPr>
          <w:rFonts w:ascii="Trebuchet MS" w:hAnsi="Trebuchet MS" w:hint="default"/>
          <w:sz w:val="22"/>
          <w:szCs w:val="22"/>
          <w:rtl w:val="0"/>
        </w:rPr>
        <w:t xml:space="preserve">ę </w:t>
      </w:r>
      <w:r>
        <w:rPr>
          <w:rFonts w:ascii="Trebuchet MS" w:hAnsi="Trebuchet MS"/>
          <w:sz w:val="22"/>
          <w:szCs w:val="22"/>
          <w:rtl w:val="0"/>
        </w:rPr>
        <w:t>zespo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u budynk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mieszkalnych wielorodzinnych o trzech kondygnacjach nadziemnych, w tym poddaszu u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ytkowym. Budynki zostan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zrealizowane w technologii prefabrykowanej, przy u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yciu wielkoformatowych p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yt betonowych. Zakres rob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t obejmuje: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Wykonanie rob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t ziemnych</w:t>
      </w:r>
      <w:r>
        <w:rPr>
          <w:rFonts w:ascii="Trebuchet MS" w:hAnsi="Trebuchet MS"/>
          <w:sz w:val="22"/>
          <w:szCs w:val="22"/>
          <w:rtl w:val="0"/>
        </w:rPr>
        <w:t xml:space="preserve"> (usuni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cie humusu, wykopy, gospodarowanie masami ziemnymi, cz</w:t>
      </w:r>
      <w:r>
        <w:rPr>
          <w:rFonts w:ascii="Trebuchet MS" w:hAnsi="Trebuchet MS" w:hint="default"/>
          <w:sz w:val="22"/>
          <w:szCs w:val="22"/>
          <w:rtl w:val="0"/>
        </w:rPr>
        <w:t>ęś</w:t>
      </w:r>
      <w:r>
        <w:rPr>
          <w:rFonts w:ascii="Trebuchet MS" w:hAnsi="Trebuchet MS"/>
          <w:sz w:val="22"/>
          <w:szCs w:val="22"/>
          <w:rtl w:val="0"/>
        </w:rPr>
        <w:t>ciowa wymiana gruntu, przygotowanie platformy roboczej pod prac</w:t>
      </w:r>
      <w:r>
        <w:rPr>
          <w:rFonts w:ascii="Trebuchet MS" w:hAnsi="Trebuchet MS" w:hint="default"/>
          <w:sz w:val="22"/>
          <w:szCs w:val="22"/>
          <w:rtl w:val="0"/>
        </w:rPr>
        <w:t xml:space="preserve">ę </w:t>
      </w:r>
      <w:r>
        <w:rPr>
          <w:rFonts w:ascii="Trebuchet MS" w:hAnsi="Trebuchet MS"/>
          <w:sz w:val="22"/>
          <w:szCs w:val="22"/>
          <w:rtl w:val="0"/>
        </w:rPr>
        <w:t>palownicy, doprowadzenie do projektowanych rz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dnych i poziom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</w:rPr>
        <w:t>w terenu)</w:t>
      </w:r>
      <w:r>
        <w:rPr>
          <w:rFonts w:ascii="Trebuchet MS" w:hAnsi="Trebuchet MS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wykonanie p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 xml:space="preserve">yt </w:t>
      </w:r>
      <w:r>
        <w:rPr>
          <w:rFonts w:ascii="Trebuchet MS" w:hAnsi="Trebuchet MS"/>
          <w:sz w:val="22"/>
          <w:szCs w:val="22"/>
          <w:rtl w:val="0"/>
        </w:rPr>
        <w:t>fundamentowych oraz przygotowanie terenu pod monta</w:t>
      </w:r>
      <w:r>
        <w:rPr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Fonts w:ascii="Trebuchet MS" w:hAnsi="Trebuchet MS"/>
          <w:sz w:val="22"/>
          <w:szCs w:val="22"/>
          <w:rtl w:val="0"/>
        </w:rPr>
        <w:t>prefabryk</w:t>
      </w:r>
      <w:r>
        <w:rPr>
          <w:rFonts w:ascii="Trebuchet MS" w:hAnsi="Trebuchet MS"/>
          <w:sz w:val="22"/>
          <w:szCs w:val="22"/>
          <w:rtl w:val="0"/>
        </w:rPr>
        <w:t>owanych mur</w:t>
      </w:r>
      <w:r>
        <w:rPr>
          <w:rFonts w:ascii="Trebuchet MS" w:hAnsi="Trebuchet MS" w:hint="default"/>
          <w:sz w:val="22"/>
          <w:szCs w:val="22"/>
          <w:rtl w:val="0"/>
        </w:rPr>
        <w:t>ó</w:t>
      </w:r>
      <w:r>
        <w:rPr>
          <w:rFonts w:ascii="Trebuchet MS" w:hAnsi="Trebuchet MS"/>
          <w:sz w:val="22"/>
          <w:szCs w:val="22"/>
          <w:rtl w:val="0"/>
        </w:rPr>
        <w:t>w oporowych.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  <w:lang w:val="de-DE"/>
        </w:rPr>
      </w:pPr>
      <w:r>
        <w:rPr>
          <w:rFonts w:ascii="Trebuchet MS" w:hAnsi="Trebuchet MS"/>
          <w:sz w:val="22"/>
          <w:szCs w:val="22"/>
          <w:rtl w:val="0"/>
          <w:lang w:val="de-DE"/>
        </w:rPr>
        <w:t>Monta</w:t>
      </w:r>
      <w:r>
        <w:rPr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Fonts w:ascii="Trebuchet MS" w:hAnsi="Trebuchet MS"/>
          <w:sz w:val="22"/>
          <w:szCs w:val="22"/>
          <w:rtl w:val="0"/>
        </w:rPr>
        <w:t xml:space="preserve">prefabrykowanych 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cian konstrukcyjnych i dzia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owych</w:t>
      </w:r>
      <w:r>
        <w:rPr>
          <w:rFonts w:ascii="Trebuchet MS" w:hAnsi="Trebuchet MS"/>
          <w:sz w:val="22"/>
          <w:szCs w:val="22"/>
          <w:rtl w:val="0"/>
        </w:rPr>
        <w:t xml:space="preserve">, 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cian szybu windowego i klatek schodowych.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Wykonanie strop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 xml:space="preserve">w typu </w:t>
      </w:r>
      <w:r>
        <w:rPr>
          <w:rStyle w:val="Brak"/>
          <w:rFonts w:ascii="Trebuchet MS" w:hAnsi="Trebuchet MS"/>
          <w:b w:val="1"/>
          <w:bCs w:val="1"/>
          <w:sz w:val="22"/>
          <w:szCs w:val="22"/>
          <w:rtl w:val="0"/>
          <w:lang w:val="es-ES_tradnl"/>
        </w:rPr>
        <w:t>filigran</w:t>
      </w:r>
      <w:r>
        <w:rPr>
          <w:rStyle w:val="Brak"/>
          <w:rFonts w:ascii="Trebuchet MS" w:hAnsi="Trebuchet MS"/>
          <w:b w:val="1"/>
          <w:bCs w:val="1"/>
          <w:sz w:val="22"/>
          <w:szCs w:val="22"/>
          <w:rtl w:val="0"/>
        </w:rPr>
        <w:t xml:space="preserve"> </w:t>
      </w:r>
      <w:r>
        <w:rPr>
          <w:rFonts w:ascii="Trebuchet MS" w:hAnsi="Trebuchet MS"/>
          <w:sz w:val="22"/>
          <w:szCs w:val="22"/>
          <w:rtl w:val="0"/>
        </w:rPr>
        <w:t>wylewanych na budowie na wcze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 xml:space="preserve">niej </w:t>
      </w:r>
      <w:r>
        <w:rPr>
          <w:rFonts w:ascii="Trebuchet MS" w:hAnsi="Trebuchet MS"/>
          <w:sz w:val="22"/>
          <w:szCs w:val="22"/>
          <w:rtl w:val="0"/>
        </w:rPr>
        <w:t xml:space="preserve">zamontowanych </w:t>
      </w:r>
      <w:r>
        <w:rPr>
          <w:rFonts w:ascii="Trebuchet MS" w:hAnsi="Trebuchet MS"/>
          <w:sz w:val="22"/>
          <w:szCs w:val="22"/>
          <w:rtl w:val="0"/>
        </w:rPr>
        <w:t>prefabrykowanych p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ytach</w:t>
      </w:r>
      <w:r>
        <w:rPr>
          <w:rFonts w:ascii="Trebuchet MS" w:hAnsi="Trebuchet MS"/>
          <w:sz w:val="22"/>
          <w:szCs w:val="22"/>
          <w:rtl w:val="0"/>
        </w:rPr>
        <w:t xml:space="preserve"> ka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dej kolejnej kondygnacji</w:t>
      </w:r>
      <w:r>
        <w:rPr>
          <w:rFonts w:ascii="Trebuchet MS" w:hAnsi="Trebuchet MS"/>
          <w:sz w:val="22"/>
          <w:szCs w:val="22"/>
          <w:rtl w:val="0"/>
        </w:rPr>
        <w:t>.</w:t>
      </w:r>
      <w:r>
        <w:rPr>
          <w:rFonts w:ascii="Trebuchet MS" w:hAnsi="Trebuchet MS"/>
          <w:sz w:val="22"/>
          <w:szCs w:val="22"/>
          <w:rtl w:val="0"/>
        </w:rPr>
        <w:t xml:space="preserve"> W trakcie realizacji stropu nale</w:t>
      </w:r>
      <w:r>
        <w:rPr>
          <w:rFonts w:ascii="Trebuchet MS" w:hAnsi="Trebuchet MS" w:hint="default"/>
          <w:sz w:val="22"/>
          <w:szCs w:val="22"/>
          <w:rtl w:val="0"/>
        </w:rPr>
        <w:t>ż</w:t>
      </w:r>
      <w:r>
        <w:rPr>
          <w:rFonts w:ascii="Trebuchet MS" w:hAnsi="Trebuchet MS"/>
          <w:sz w:val="22"/>
          <w:szCs w:val="22"/>
          <w:rtl w:val="0"/>
        </w:rPr>
        <w:t>y montowa</w:t>
      </w:r>
      <w:r>
        <w:rPr>
          <w:rFonts w:ascii="Trebuchet MS" w:hAnsi="Trebuchet MS" w:hint="default"/>
          <w:sz w:val="22"/>
          <w:szCs w:val="22"/>
          <w:rtl w:val="0"/>
        </w:rPr>
        <w:t xml:space="preserve">ć </w:t>
      </w:r>
      <w:r>
        <w:rPr>
          <w:rFonts w:ascii="Trebuchet MS" w:hAnsi="Trebuchet MS"/>
          <w:sz w:val="22"/>
          <w:szCs w:val="22"/>
          <w:rtl w:val="0"/>
        </w:rPr>
        <w:t>prefabrykowane balkony.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  <w:lang w:val="de-DE"/>
        </w:rPr>
      </w:pPr>
      <w:r>
        <w:rPr>
          <w:rFonts w:ascii="Trebuchet MS" w:hAnsi="Trebuchet MS"/>
          <w:sz w:val="22"/>
          <w:szCs w:val="22"/>
          <w:rtl w:val="0"/>
          <w:lang w:val="de-DE"/>
        </w:rPr>
        <w:t>Monta</w:t>
      </w:r>
      <w:r>
        <w:rPr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Fonts w:ascii="Trebuchet MS" w:hAnsi="Trebuchet MS"/>
          <w:sz w:val="22"/>
          <w:szCs w:val="22"/>
          <w:rtl w:val="0"/>
        </w:rPr>
        <w:t>wi</w:t>
      </w:r>
      <w:r>
        <w:rPr>
          <w:rFonts w:ascii="Trebuchet MS" w:hAnsi="Trebuchet MS" w:hint="default"/>
          <w:sz w:val="22"/>
          <w:szCs w:val="22"/>
          <w:rtl w:val="0"/>
        </w:rPr>
        <w:t>ęź</w:t>
      </w:r>
      <w:r>
        <w:rPr>
          <w:rFonts w:ascii="Trebuchet MS" w:hAnsi="Trebuchet MS"/>
          <w:sz w:val="22"/>
          <w:szCs w:val="22"/>
          <w:rtl w:val="0"/>
        </w:rPr>
        <w:t>by dachowej z prefabrykowanych d</w:t>
      </w:r>
      <w:r>
        <w:rPr>
          <w:rFonts w:ascii="Trebuchet MS" w:hAnsi="Trebuchet MS" w:hint="default"/>
          <w:sz w:val="22"/>
          <w:szCs w:val="22"/>
          <w:rtl w:val="0"/>
        </w:rPr>
        <w:t>ź</w:t>
      </w:r>
      <w:r>
        <w:rPr>
          <w:rFonts w:ascii="Trebuchet MS" w:hAnsi="Trebuchet MS"/>
          <w:sz w:val="22"/>
          <w:szCs w:val="22"/>
          <w:rtl w:val="0"/>
        </w:rPr>
        <w:t>wigar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z drewna klejonego warstwowo.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 xml:space="preserve">Wykonanie </w:t>
      </w:r>
      <w:r>
        <w:rPr>
          <w:rFonts w:ascii="Trebuchet MS" w:hAnsi="Trebuchet MS"/>
          <w:sz w:val="22"/>
          <w:szCs w:val="22"/>
          <w:rtl w:val="0"/>
        </w:rPr>
        <w:t xml:space="preserve">przekrycia z kontr 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 xml:space="preserve">at i desek, oraz wykonanie </w:t>
      </w:r>
      <w:r>
        <w:rPr>
          <w:rFonts w:ascii="Trebuchet MS" w:hAnsi="Trebuchet MS"/>
          <w:sz w:val="22"/>
          <w:szCs w:val="22"/>
          <w:rtl w:val="0"/>
        </w:rPr>
        <w:t>pokrycia dachowego oraz cz</w:t>
      </w:r>
      <w:r>
        <w:rPr>
          <w:rFonts w:ascii="Trebuchet MS" w:hAnsi="Trebuchet MS" w:hint="default"/>
          <w:sz w:val="22"/>
          <w:szCs w:val="22"/>
          <w:rtl w:val="0"/>
        </w:rPr>
        <w:t>ęś</w:t>
      </w:r>
      <w:r>
        <w:rPr>
          <w:rFonts w:ascii="Trebuchet MS" w:hAnsi="Trebuchet MS"/>
          <w:sz w:val="22"/>
          <w:szCs w:val="22"/>
          <w:rtl w:val="0"/>
        </w:rPr>
        <w:t>ci elewacji z blachy trapezowej imituj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cej blach</w:t>
      </w:r>
      <w:r>
        <w:rPr>
          <w:rFonts w:ascii="Trebuchet MS" w:hAnsi="Trebuchet MS" w:hint="default"/>
          <w:sz w:val="22"/>
          <w:szCs w:val="22"/>
          <w:rtl w:val="0"/>
        </w:rPr>
        <w:t xml:space="preserve">ę </w:t>
      </w:r>
      <w:r>
        <w:rPr>
          <w:rFonts w:ascii="Trebuchet MS" w:hAnsi="Trebuchet MS"/>
          <w:sz w:val="22"/>
          <w:szCs w:val="22"/>
          <w:rtl w:val="0"/>
        </w:rPr>
        <w:t>na r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bek stoj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cy</w:t>
      </w:r>
      <w:r>
        <w:rPr>
          <w:rFonts w:ascii="Trebuchet MS" w:hAnsi="Trebuchet MS"/>
          <w:sz w:val="22"/>
          <w:szCs w:val="22"/>
          <w:rtl w:val="0"/>
        </w:rPr>
        <w:t xml:space="preserve"> - jako 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cian</w:t>
      </w:r>
      <w:r>
        <w:rPr>
          <w:rFonts w:ascii="Trebuchet MS" w:hAnsi="Trebuchet MS" w:hint="default"/>
          <w:sz w:val="22"/>
          <w:szCs w:val="22"/>
          <w:rtl w:val="0"/>
        </w:rPr>
        <w:t>ę </w:t>
      </w:r>
      <w:r>
        <w:rPr>
          <w:rFonts w:ascii="Trebuchet MS" w:hAnsi="Trebuchet MS"/>
          <w:sz w:val="22"/>
          <w:szCs w:val="22"/>
          <w:rtl w:val="0"/>
        </w:rPr>
        <w:t>wentylowan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Wykonanie elewacji w technologii lekkiej-mokrej, z zastosowaniem ocieplenia ze styropianu grubo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ci 18 cm i wyprawy tynkarskiej.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  <w:lang w:val="de-DE"/>
        </w:rPr>
      </w:pPr>
      <w:r>
        <w:rPr>
          <w:rFonts w:ascii="Trebuchet MS" w:hAnsi="Trebuchet MS"/>
          <w:sz w:val="22"/>
          <w:szCs w:val="22"/>
          <w:rtl w:val="0"/>
          <w:lang w:val="de-DE"/>
        </w:rPr>
        <w:t>Monta</w:t>
      </w:r>
      <w:r>
        <w:rPr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Fonts w:ascii="Trebuchet MS" w:hAnsi="Trebuchet MS"/>
          <w:sz w:val="22"/>
          <w:szCs w:val="22"/>
          <w:rtl w:val="0"/>
        </w:rPr>
        <w:t>stolarki okiennej i drzwiowej zewn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trznej.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 xml:space="preserve">Wykonanie posadzek, </w:t>
      </w:r>
      <w:r>
        <w:rPr>
          <w:rFonts w:ascii="Trebuchet MS" w:hAnsi="Trebuchet MS"/>
          <w:sz w:val="22"/>
          <w:szCs w:val="22"/>
          <w:rtl w:val="0"/>
        </w:rPr>
        <w:t xml:space="preserve"> ocieplenia poddasza</w:t>
      </w:r>
      <w:r>
        <w:rPr>
          <w:rFonts w:ascii="Trebuchet MS" w:hAnsi="Trebuchet MS"/>
          <w:sz w:val="22"/>
          <w:szCs w:val="22"/>
          <w:rtl w:val="0"/>
          <w:lang w:val="es-ES_tradnl"/>
        </w:rPr>
        <w:t>, sufit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podwiesza</w:t>
      </w:r>
      <w:r>
        <w:rPr>
          <w:rFonts w:ascii="Trebuchet MS" w:hAnsi="Trebuchet MS"/>
          <w:sz w:val="22"/>
          <w:szCs w:val="22"/>
          <w:rtl w:val="0"/>
        </w:rPr>
        <w:t>nych poddasza.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line="240" w:lineRule="auto"/>
        <w:rPr>
          <w:rFonts w:ascii="Trebuchet MS" w:cs="Trebuchet MS" w:hAnsi="Trebuchet MS" w:eastAsia="Trebuchet MS"/>
          <w:outline w:val="0"/>
          <w:color w:val="808080"/>
          <w14:textFill>
            <w14:solidFill>
              <w14:srgbClr w14:val="808080"/>
            </w14:solidFill>
          </w14:textFill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Fonts w:ascii="Trebuchet MS" w:hAnsi="Trebuchet MS"/>
          <w:b w:val="1"/>
          <w:bCs w:val="1"/>
          <w:sz w:val="28"/>
          <w:szCs w:val="28"/>
          <w:rtl w:val="0"/>
        </w:rPr>
        <w:t>2. Zakres rob</w:t>
      </w:r>
      <w:r>
        <w:rPr>
          <w:rFonts w:ascii="Trebuchet MS" w:hAnsi="Trebuchet MS" w:hint="default"/>
          <w:b w:val="1"/>
          <w:bCs w:val="1"/>
          <w:sz w:val="28"/>
          <w:szCs w:val="28"/>
          <w:rtl w:val="0"/>
          <w:lang w:val="es-ES_tradnl"/>
        </w:rPr>
        <w:t>ó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t instalacyjnych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40" w:line="240" w:lineRule="auto"/>
        <w:rPr>
          <w:rFonts w:ascii="Trebuchet MS" w:cs="Trebuchet MS" w:hAnsi="Trebuchet MS" w:eastAsia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 ramach inwestycji zostan</w:t>
      </w:r>
      <w:r>
        <w:rPr>
          <w:rFonts w:ascii="Trebuchet MS" w:hAnsi="Trebuchet MS" w:hint="default"/>
          <w:sz w:val="22"/>
          <w:szCs w:val="22"/>
          <w:rtl w:val="0"/>
        </w:rPr>
        <w:t xml:space="preserve">ą </w:t>
      </w:r>
      <w:r>
        <w:rPr>
          <w:rFonts w:ascii="Trebuchet MS" w:hAnsi="Trebuchet MS"/>
          <w:sz w:val="22"/>
          <w:szCs w:val="22"/>
          <w:rtl w:val="0"/>
        </w:rPr>
        <w:t>wykonane wszystkie niezb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dne instalacje podziemne oraz wewn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trzne: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319" w:line="240" w:lineRule="auto"/>
        <w:rPr>
          <w:rFonts w:ascii="Trebuchet MS" w:cs="Trebuchet MS" w:hAnsi="Trebuchet MS" w:eastAsia="Trebuchet MS"/>
          <w:b w:val="1"/>
          <w:bCs w:val="1"/>
          <w:sz w:val="22"/>
          <w:szCs w:val="22"/>
        </w:rPr>
      </w:pPr>
      <w:r>
        <w:rPr>
          <w:rFonts w:ascii="Trebuchet MS" w:hAnsi="Trebuchet MS"/>
          <w:b w:val="1"/>
          <w:bCs w:val="1"/>
          <w:sz w:val="22"/>
          <w:szCs w:val="22"/>
          <w:rtl w:val="0"/>
        </w:rPr>
        <w:t>Instalacje wodno-kanalizacyjne: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Przy</w:t>
      </w:r>
      <w:r>
        <w:rPr>
          <w:rFonts w:ascii="Trebuchet MS" w:hAnsi="Trebuchet MS" w:hint="default"/>
          <w:sz w:val="22"/>
          <w:szCs w:val="22"/>
          <w:rtl w:val="0"/>
        </w:rPr>
        <w:t>łą</w:t>
      </w:r>
      <w:r>
        <w:rPr>
          <w:rFonts w:ascii="Trebuchet MS" w:hAnsi="Trebuchet MS"/>
          <w:sz w:val="22"/>
          <w:szCs w:val="22"/>
          <w:rtl w:val="0"/>
        </w:rPr>
        <w:t>cza i sieci doziemne wodoci</w:t>
      </w:r>
      <w:r>
        <w:rPr>
          <w:rFonts w:ascii="Trebuchet MS" w:hAnsi="Trebuchet MS" w:hint="default"/>
          <w:sz w:val="22"/>
          <w:szCs w:val="22"/>
          <w:rtl w:val="0"/>
        </w:rPr>
        <w:t>ą</w:t>
      </w:r>
      <w:r>
        <w:rPr>
          <w:rFonts w:ascii="Trebuchet MS" w:hAnsi="Trebuchet MS"/>
          <w:sz w:val="22"/>
          <w:szCs w:val="22"/>
          <w:rtl w:val="0"/>
        </w:rPr>
        <w:t>gowe oraz kanalizacji sanitarnej i deszczowej.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  <w:lang w:val="de-DE"/>
        </w:rPr>
      </w:pPr>
      <w:r>
        <w:rPr>
          <w:rFonts w:ascii="Trebuchet MS" w:hAnsi="Trebuchet MS"/>
          <w:sz w:val="22"/>
          <w:szCs w:val="22"/>
          <w:rtl w:val="0"/>
          <w:lang w:val="de-DE"/>
        </w:rPr>
        <w:t>Monta</w:t>
      </w:r>
      <w:r>
        <w:rPr>
          <w:rFonts w:ascii="Trebuchet MS" w:hAnsi="Trebuchet MS" w:hint="default"/>
          <w:sz w:val="22"/>
          <w:szCs w:val="22"/>
          <w:rtl w:val="0"/>
        </w:rPr>
        <w:t xml:space="preserve">ż </w:t>
      </w:r>
      <w:r>
        <w:rPr>
          <w:rFonts w:ascii="Trebuchet MS" w:hAnsi="Trebuchet MS"/>
          <w:sz w:val="22"/>
          <w:szCs w:val="22"/>
          <w:rtl w:val="0"/>
        </w:rPr>
        <w:t>zbiornik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w retencyjnych na wody opadowe, przeznaczonych do zagospodarowania w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d deszczowych.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Instalacje wewn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 wodne, kanalizacyjne</w:t>
      </w:r>
      <w:r>
        <w:rPr>
          <w:rFonts w:ascii="Trebuchet MS" w:hAnsi="Trebuchet MS"/>
          <w:sz w:val="22"/>
          <w:szCs w:val="22"/>
          <w:rtl w:val="0"/>
        </w:rPr>
        <w:t>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319" w:line="240" w:lineRule="auto"/>
        <w:rPr>
          <w:rFonts w:ascii="Trebuchet MS" w:cs="Trebuchet MS" w:hAnsi="Trebuchet MS" w:eastAsia="Trebuchet MS"/>
          <w:b w:val="1"/>
          <w:bCs w:val="1"/>
          <w:sz w:val="22"/>
          <w:szCs w:val="22"/>
        </w:rPr>
      </w:pPr>
      <w:r>
        <w:rPr>
          <w:rFonts w:ascii="Trebuchet MS" w:hAnsi="Trebuchet MS"/>
          <w:b w:val="1"/>
          <w:bCs w:val="1"/>
          <w:sz w:val="22"/>
          <w:szCs w:val="22"/>
          <w:rtl w:val="0"/>
        </w:rPr>
        <w:t>Instalacje elektryczne: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Przy</w:t>
      </w:r>
      <w:r>
        <w:rPr>
          <w:rFonts w:ascii="Trebuchet MS" w:hAnsi="Trebuchet MS" w:hint="default"/>
          <w:sz w:val="22"/>
          <w:szCs w:val="22"/>
          <w:rtl w:val="0"/>
        </w:rPr>
        <w:t>łą</w:t>
      </w:r>
      <w:r>
        <w:rPr>
          <w:rFonts w:ascii="Trebuchet MS" w:hAnsi="Trebuchet MS"/>
          <w:sz w:val="22"/>
          <w:szCs w:val="22"/>
          <w:rtl w:val="0"/>
        </w:rPr>
        <w:t>cza energetyczne i rozdzielnie g</w:t>
      </w:r>
      <w:r>
        <w:rPr>
          <w:rFonts w:ascii="Trebuchet MS" w:hAnsi="Trebuchet MS" w:hint="default"/>
          <w:sz w:val="22"/>
          <w:szCs w:val="22"/>
          <w:rtl w:val="0"/>
        </w:rPr>
        <w:t>łó</w:t>
      </w:r>
      <w:r>
        <w:rPr>
          <w:rFonts w:ascii="Trebuchet MS" w:hAnsi="Trebuchet MS"/>
          <w:sz w:val="22"/>
          <w:szCs w:val="22"/>
          <w:rtl w:val="0"/>
        </w:rPr>
        <w:t>wne.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Instalacje wewn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 elektryczne, o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wietleniowe oraz teletechniczne.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O</w:t>
      </w:r>
      <w:r>
        <w:rPr>
          <w:rFonts w:ascii="Trebuchet MS" w:hAnsi="Trebuchet MS" w:hint="default"/>
          <w:sz w:val="22"/>
          <w:szCs w:val="22"/>
          <w:rtl w:val="0"/>
        </w:rPr>
        <w:t>ś</w:t>
      </w:r>
      <w:r>
        <w:rPr>
          <w:rFonts w:ascii="Trebuchet MS" w:hAnsi="Trebuchet MS"/>
          <w:sz w:val="22"/>
          <w:szCs w:val="22"/>
          <w:rtl w:val="0"/>
        </w:rPr>
        <w:t>wietlenie terenu zewn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trznego.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319" w:line="240" w:lineRule="auto"/>
        <w:rPr>
          <w:rFonts w:ascii="Trebuchet MS" w:cs="Trebuchet MS" w:hAnsi="Trebuchet MS" w:eastAsia="Trebuchet MS"/>
          <w:b w:val="1"/>
          <w:bCs w:val="1"/>
          <w:sz w:val="22"/>
          <w:szCs w:val="22"/>
        </w:rPr>
      </w:pPr>
      <w:r>
        <w:rPr>
          <w:rFonts w:ascii="Trebuchet MS" w:hAnsi="Trebuchet MS"/>
          <w:b w:val="1"/>
          <w:bCs w:val="1"/>
          <w:sz w:val="22"/>
          <w:szCs w:val="22"/>
          <w:rtl w:val="0"/>
        </w:rPr>
        <w:t>Instalacje centralnego ogrzewania (CO):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Wykonanie przy</w:t>
      </w:r>
      <w:r>
        <w:rPr>
          <w:rFonts w:ascii="Trebuchet MS" w:hAnsi="Trebuchet MS" w:hint="default"/>
          <w:sz w:val="22"/>
          <w:szCs w:val="22"/>
          <w:rtl w:val="0"/>
        </w:rPr>
        <w:t>łą</w:t>
      </w:r>
      <w:r>
        <w:rPr>
          <w:rFonts w:ascii="Trebuchet MS" w:hAnsi="Trebuchet MS"/>
          <w:sz w:val="22"/>
          <w:szCs w:val="22"/>
          <w:rtl w:val="0"/>
        </w:rPr>
        <w:t xml:space="preserve">cza do </w:t>
      </w:r>
      <w:r>
        <w:rPr>
          <w:rFonts w:ascii="Trebuchet MS" w:hAnsi="Trebuchet MS" w:hint="default"/>
          <w:sz w:val="22"/>
          <w:szCs w:val="22"/>
          <w:rtl w:val="0"/>
        </w:rPr>
        <w:t>ź</w:t>
      </w:r>
      <w:r>
        <w:rPr>
          <w:rFonts w:ascii="Trebuchet MS" w:hAnsi="Trebuchet MS"/>
          <w:sz w:val="22"/>
          <w:szCs w:val="22"/>
          <w:rtl w:val="0"/>
        </w:rPr>
        <w:t>r</w:t>
      </w:r>
      <w:r>
        <w:rPr>
          <w:rFonts w:ascii="Trebuchet MS" w:hAnsi="Trebuchet MS" w:hint="default"/>
          <w:sz w:val="22"/>
          <w:szCs w:val="22"/>
          <w:rtl w:val="0"/>
          <w:lang w:val="es-ES_tradnl"/>
        </w:rPr>
        <w:t>ó</w:t>
      </w:r>
      <w:r>
        <w:rPr>
          <w:rFonts w:ascii="Trebuchet MS" w:hAnsi="Trebuchet MS"/>
          <w:sz w:val="22"/>
          <w:szCs w:val="22"/>
          <w:rtl w:val="0"/>
        </w:rPr>
        <w:t>d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a ciep</w:t>
      </w:r>
      <w:r>
        <w:rPr>
          <w:rFonts w:ascii="Trebuchet MS" w:hAnsi="Trebuchet MS" w:hint="default"/>
          <w:sz w:val="22"/>
          <w:szCs w:val="22"/>
          <w:rtl w:val="0"/>
        </w:rPr>
        <w:t>ł</w:t>
      </w:r>
      <w:r>
        <w:rPr>
          <w:rFonts w:ascii="Trebuchet MS" w:hAnsi="Trebuchet MS"/>
          <w:sz w:val="22"/>
          <w:szCs w:val="22"/>
          <w:rtl w:val="0"/>
        </w:rPr>
        <w:t>a (w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ze</w:t>
      </w:r>
      <w:r>
        <w:rPr>
          <w:rFonts w:ascii="Trebuchet MS" w:hAnsi="Trebuchet MS" w:hint="default"/>
          <w:sz w:val="22"/>
          <w:szCs w:val="22"/>
          <w:rtl w:val="0"/>
        </w:rPr>
        <w:t xml:space="preserve">ł </w:t>
      </w:r>
      <w:r>
        <w:rPr>
          <w:rFonts w:ascii="Trebuchet MS" w:hAnsi="Trebuchet MS"/>
          <w:sz w:val="22"/>
          <w:szCs w:val="22"/>
          <w:rtl w:val="0"/>
        </w:rPr>
        <w:t>cieplny).</w:t>
      </w:r>
    </w:p>
    <w:p>
      <w:pPr>
        <w:pStyle w:val="Domyślne"/>
        <w:numPr>
          <w:ilvl w:val="0"/>
          <w:numId w:val="5"/>
        </w:numPr>
        <w:suppressAutoHyphens w:val="1"/>
        <w:spacing w:before="0" w:after="240" w:line="240" w:lineRule="auto"/>
        <w:jc w:val="left"/>
        <w:rPr>
          <w:rFonts w:ascii="Trebuchet MS" w:hAnsi="Trebuchet MS"/>
          <w:sz w:val="22"/>
          <w:szCs w:val="22"/>
        </w:rPr>
      </w:pPr>
      <w:r>
        <w:rPr>
          <w:rFonts w:ascii="Trebuchet MS" w:hAnsi="Trebuchet MS"/>
          <w:sz w:val="22"/>
          <w:szCs w:val="22"/>
          <w:rtl w:val="0"/>
        </w:rPr>
        <w:t>Instalacje wewn</w:t>
      </w:r>
      <w:r>
        <w:rPr>
          <w:rFonts w:ascii="Trebuchet MS" w:hAnsi="Trebuchet MS" w:hint="default"/>
          <w:sz w:val="22"/>
          <w:szCs w:val="22"/>
          <w:rtl w:val="0"/>
        </w:rPr>
        <w:t>ę</w:t>
      </w:r>
      <w:r>
        <w:rPr>
          <w:rFonts w:ascii="Trebuchet MS" w:hAnsi="Trebuchet MS"/>
          <w:sz w:val="22"/>
          <w:szCs w:val="22"/>
          <w:rtl w:val="0"/>
        </w:rPr>
        <w:t>trzne z grzejnikami oraz rozdzielaczami.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Fonts w:ascii="Trebuchet MS" w:hAnsi="Trebuchet MS"/>
          <w:b w:val="1"/>
          <w:bCs w:val="1"/>
          <w:sz w:val="28"/>
          <w:szCs w:val="28"/>
          <w:rtl w:val="0"/>
        </w:rPr>
        <w:t>3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 xml:space="preserve">. 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Zakres rob</w:t>
      </w:r>
      <w:r>
        <w:rPr>
          <w:rFonts w:ascii="Trebuchet MS" w:hAnsi="Trebuchet MS" w:hint="default"/>
          <w:b w:val="1"/>
          <w:bCs w:val="1"/>
          <w:sz w:val="28"/>
          <w:szCs w:val="28"/>
          <w:rtl w:val="0"/>
        </w:rPr>
        <w:t>ó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t wyko</w:t>
      </w:r>
      <w:r>
        <w:rPr>
          <w:rFonts w:ascii="Trebuchet MS" w:hAnsi="Trebuchet MS" w:hint="default"/>
          <w:b w:val="1"/>
          <w:bCs w:val="1"/>
          <w:sz w:val="28"/>
          <w:szCs w:val="28"/>
          <w:rtl w:val="0"/>
        </w:rPr>
        <w:t>ń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czeniowych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Wyko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>czenie wn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trz powierzchni wsp</w:t>
      </w:r>
      <w:r>
        <w:rPr>
          <w:rFonts w:ascii="Trebuchet MS" w:hAnsi="Trebuchet MS" w:hint="default"/>
          <w:rtl w:val="0"/>
        </w:rPr>
        <w:t>ó</w:t>
      </w:r>
      <w:r>
        <w:rPr>
          <w:rFonts w:ascii="Trebuchet MS" w:hAnsi="Trebuchet MS"/>
          <w:rtl w:val="0"/>
        </w:rPr>
        <w:t>lnych tj. Klatek schodowych, korytarzy wg wytycznych zawartych na rysunkach projektu wyko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>cze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 xml:space="preserve">. 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Wyko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>czenie wn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trz lokali mieszkalnych wg w</w:t>
      </w:r>
      <w:r>
        <w:rPr>
          <w:rFonts w:ascii="Trebuchet MS" w:hAnsi="Trebuchet MS"/>
          <w:rtl w:val="0"/>
        </w:rPr>
        <w:t>ytycznych zawartych na rysunkach projektu wyko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>cze</w:t>
      </w:r>
      <w:r>
        <w:rPr>
          <w:rFonts w:ascii="Trebuchet MS" w:hAnsi="Trebuchet MS" w:hint="default"/>
          <w:rtl w:val="0"/>
        </w:rPr>
        <w:t>ń</w:t>
      </w:r>
      <w:r>
        <w:rPr>
          <w:rFonts w:ascii="Trebuchet MS" w:hAnsi="Trebuchet MS"/>
          <w:rtl w:val="0"/>
        </w:rPr>
        <w:t xml:space="preserve">. 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Wyposa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>enie lokali w osprz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t elektryczny, teletechniczny i o</w:t>
      </w:r>
      <w:r>
        <w:rPr>
          <w:rFonts w:ascii="Trebuchet MS" w:hAnsi="Trebuchet MS" w:hint="default"/>
          <w:rtl w:val="0"/>
        </w:rPr>
        <w:t>ś</w:t>
      </w:r>
      <w:r>
        <w:rPr>
          <w:rFonts w:ascii="Trebuchet MS" w:hAnsi="Trebuchet MS"/>
          <w:rtl w:val="0"/>
        </w:rPr>
        <w:t>wietleniowy.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Wyposa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 xml:space="preserve">enie 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>azienek w przybory w kompletne przybory sanitarne wraz z armatur</w:t>
      </w:r>
      <w:r>
        <w:rPr>
          <w:rFonts w:ascii="Trebuchet MS" w:hAnsi="Trebuchet MS" w:hint="default"/>
          <w:rtl w:val="0"/>
        </w:rPr>
        <w:t>ą</w:t>
      </w:r>
      <w:r>
        <w:rPr>
          <w:rFonts w:ascii="Trebuchet MS" w:hAnsi="Trebuchet MS"/>
          <w:rtl w:val="0"/>
        </w:rPr>
        <w:t>.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Wyposa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>enie meblowe kuchni wraz z sprz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tami kuchennymi wbudowanymi (zintegrowanymi) tj. P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>yta grzewcza, piekarnik, zmywarka, piekarnik, lod</w:t>
      </w:r>
      <w:r>
        <w:rPr>
          <w:rFonts w:ascii="Trebuchet MS" w:hAnsi="Trebuchet MS" w:hint="default"/>
          <w:rtl w:val="0"/>
        </w:rPr>
        <w:t>ó</w:t>
      </w:r>
      <w:r>
        <w:rPr>
          <w:rFonts w:ascii="Trebuchet MS" w:hAnsi="Trebuchet MS"/>
          <w:rtl w:val="0"/>
        </w:rPr>
        <w:t>wka.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Fonts w:ascii="Trebuchet MS" w:hAnsi="Trebuchet MS"/>
          <w:b w:val="1"/>
          <w:bCs w:val="1"/>
          <w:sz w:val="28"/>
          <w:szCs w:val="28"/>
          <w:rtl w:val="0"/>
        </w:rPr>
        <w:t>4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. Infrastruktura techniczna i zagospodarowanie terenu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Budowa parking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 xml:space="preserve">w naziemnych z zastosowaniem prefabrykowanych </w:t>
      </w:r>
      <w:r>
        <w:rPr>
          <w:rFonts w:ascii="Trebuchet MS" w:hAnsi="Trebuchet MS" w:hint="default"/>
          <w:rtl w:val="0"/>
        </w:rPr>
        <w:t>ś</w:t>
      </w:r>
      <w:r>
        <w:rPr>
          <w:rFonts w:ascii="Trebuchet MS" w:hAnsi="Trebuchet MS"/>
          <w:rtl w:val="0"/>
        </w:rPr>
        <w:t>cian oporowych, umo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>liwiaj</w:t>
      </w:r>
      <w:r>
        <w:rPr>
          <w:rFonts w:ascii="Trebuchet MS" w:hAnsi="Trebuchet MS" w:hint="default"/>
          <w:rtl w:val="0"/>
        </w:rPr>
        <w:t>ą</w:t>
      </w:r>
      <w:r>
        <w:rPr>
          <w:rFonts w:ascii="Trebuchet MS" w:hAnsi="Trebuchet MS"/>
          <w:rtl w:val="0"/>
        </w:rPr>
        <w:t>cych r</w:t>
      </w:r>
      <w:r>
        <w:rPr>
          <w:rFonts w:ascii="Trebuchet MS" w:hAnsi="Trebuchet MS" w:hint="default"/>
          <w:rtl w:val="0"/>
        </w:rPr>
        <w:t>óż</w:t>
      </w:r>
      <w:r>
        <w:rPr>
          <w:rFonts w:ascii="Trebuchet MS" w:hAnsi="Trebuchet MS"/>
          <w:rtl w:val="0"/>
        </w:rPr>
        <w:t>nicowanie poziom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terenu.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Budowa ci</w:t>
      </w:r>
      <w:r>
        <w:rPr>
          <w:rFonts w:ascii="Trebuchet MS" w:hAnsi="Trebuchet MS" w:hint="default"/>
          <w:rtl w:val="0"/>
        </w:rPr>
        <w:t>ą</w:t>
      </w:r>
      <w:r>
        <w:rPr>
          <w:rFonts w:ascii="Trebuchet MS" w:hAnsi="Trebuchet MS"/>
          <w:rtl w:val="0"/>
        </w:rPr>
        <w:t>g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pieszych, podjazd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w, plac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manewrowych i doj</w:t>
      </w:r>
      <w:r>
        <w:rPr>
          <w:rFonts w:ascii="Trebuchet MS" w:hAnsi="Trebuchet MS" w:hint="default"/>
          <w:rtl w:val="0"/>
        </w:rPr>
        <w:t xml:space="preserve">ść </w:t>
      </w:r>
      <w:r>
        <w:rPr>
          <w:rFonts w:ascii="Trebuchet MS" w:hAnsi="Trebuchet MS"/>
          <w:rtl w:val="0"/>
        </w:rPr>
        <w:t>do budynk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w.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 xml:space="preserve">Wykonanie </w:t>
      </w:r>
      <w:r>
        <w:rPr>
          <w:rFonts w:ascii="Trebuchet MS" w:hAnsi="Trebuchet MS"/>
          <w:rtl w:val="0"/>
        </w:rPr>
        <w:t>balustrad i ogrodze</w:t>
      </w:r>
      <w:r>
        <w:rPr>
          <w:rFonts w:ascii="Trebuchet MS" w:hAnsi="Trebuchet MS" w:hint="default"/>
          <w:rtl w:val="0"/>
        </w:rPr>
        <w:t>ń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Nasadzenia zieleni, trawniki, rabaty, drzewa i krzewy ozdobne.</w:t>
      </w:r>
    </w:p>
    <w:p>
      <w:pPr>
        <w:pStyle w:val="Domyślne"/>
        <w:numPr>
          <w:ilvl w:val="0"/>
          <w:numId w:val="6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Budowa ogrod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deszczowych, kt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re b</w:t>
      </w:r>
      <w:r>
        <w:rPr>
          <w:rFonts w:ascii="Trebuchet MS" w:hAnsi="Trebuchet MS" w:hint="default"/>
          <w:rtl w:val="0"/>
        </w:rPr>
        <w:t>ę</w:t>
      </w:r>
      <w:r>
        <w:rPr>
          <w:rFonts w:ascii="Trebuchet MS" w:hAnsi="Trebuchet MS"/>
          <w:rtl w:val="0"/>
        </w:rPr>
        <w:t>d</w:t>
      </w:r>
      <w:r>
        <w:rPr>
          <w:rFonts w:ascii="Trebuchet MS" w:hAnsi="Trebuchet MS" w:hint="default"/>
          <w:rtl w:val="0"/>
        </w:rPr>
        <w:t xml:space="preserve">ą </w:t>
      </w:r>
      <w:r>
        <w:rPr>
          <w:rFonts w:ascii="Trebuchet MS" w:hAnsi="Trebuchet MS"/>
          <w:rtl w:val="0"/>
        </w:rPr>
        <w:t>zasilane wod</w:t>
      </w:r>
      <w:r>
        <w:rPr>
          <w:rFonts w:ascii="Trebuchet MS" w:hAnsi="Trebuchet MS" w:hint="default"/>
          <w:rtl w:val="0"/>
        </w:rPr>
        <w:t xml:space="preserve">ą </w:t>
      </w:r>
      <w:r>
        <w:rPr>
          <w:rFonts w:ascii="Trebuchet MS" w:hAnsi="Trebuchet MS"/>
          <w:rtl w:val="0"/>
        </w:rPr>
        <w:t>ze zbiornik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retencyjnych. Ogrody te stanowi</w:t>
      </w:r>
      <w:r>
        <w:rPr>
          <w:rFonts w:ascii="Trebuchet MS" w:hAnsi="Trebuchet MS" w:hint="default"/>
          <w:rtl w:val="0"/>
        </w:rPr>
        <w:t xml:space="preserve">ą </w:t>
      </w:r>
      <w:r>
        <w:rPr>
          <w:rFonts w:ascii="Trebuchet MS" w:hAnsi="Trebuchet MS"/>
          <w:rtl w:val="0"/>
        </w:rPr>
        <w:t>element retencji oraz biologicznego oczyszczania w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d opadowych.</w:t>
      </w: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line="240" w:lineRule="auto"/>
        <w:rPr>
          <w:rFonts w:ascii="Trebuchet MS" w:cs="Trebuchet MS" w:hAnsi="Trebuchet MS" w:eastAsia="Trebuchet MS"/>
          <w:outline w:val="0"/>
          <w:color w:val="808080"/>
          <w14:textFill>
            <w14:solidFill>
              <w14:srgbClr w14:val="808080"/>
            </w14:solidFill>
          </w14:textFill>
        </w:rPr>
      </w:pPr>
    </w:p>
    <w:p>
      <w:pPr>
        <w:pStyle w:val="Domyślne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 w:val="1"/>
        <w:spacing w:before="0" w:after="281" w:line="240" w:lineRule="auto"/>
        <w:rPr>
          <w:rFonts w:ascii="Trebuchet MS" w:cs="Trebuchet MS" w:hAnsi="Trebuchet MS" w:eastAsia="Trebuchet MS"/>
          <w:b w:val="1"/>
          <w:bCs w:val="1"/>
          <w:sz w:val="28"/>
          <w:szCs w:val="28"/>
        </w:rPr>
      </w:pPr>
      <w:r>
        <w:rPr>
          <w:rFonts w:ascii="Trebuchet MS" w:hAnsi="Trebuchet MS"/>
          <w:b w:val="1"/>
          <w:bCs w:val="1"/>
          <w:sz w:val="28"/>
          <w:szCs w:val="28"/>
          <w:rtl w:val="0"/>
        </w:rPr>
        <w:t>5</w:t>
      </w:r>
      <w:r>
        <w:rPr>
          <w:rFonts w:ascii="Trebuchet MS" w:hAnsi="Trebuchet MS"/>
          <w:b w:val="1"/>
          <w:bCs w:val="1"/>
          <w:sz w:val="28"/>
          <w:szCs w:val="28"/>
          <w:rtl w:val="0"/>
        </w:rPr>
        <w:t>. Uwagi technologiczne</w:t>
      </w:r>
    </w:p>
    <w:p>
      <w:pPr>
        <w:pStyle w:val="Domyślne"/>
        <w:numPr>
          <w:ilvl w:val="0"/>
          <w:numId w:val="7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Ca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>o</w:t>
      </w:r>
      <w:r>
        <w:rPr>
          <w:rFonts w:ascii="Trebuchet MS" w:hAnsi="Trebuchet MS" w:hint="default"/>
          <w:rtl w:val="0"/>
        </w:rPr>
        <w:t xml:space="preserve">ść </w:t>
      </w:r>
      <w:r>
        <w:rPr>
          <w:rFonts w:ascii="Trebuchet MS" w:hAnsi="Trebuchet MS"/>
          <w:rtl w:val="0"/>
        </w:rPr>
        <w:t>inwestycji realizowana w technologii uprzemys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>owionej z du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>ym udzia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  <w:lang w:val="pt-PT"/>
        </w:rPr>
        <w:t>em element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prefabrykowanych, co skraca czas realizacji i zapewnia wysok</w:t>
      </w:r>
      <w:r>
        <w:rPr>
          <w:rFonts w:ascii="Trebuchet MS" w:hAnsi="Trebuchet MS" w:hint="default"/>
          <w:rtl w:val="0"/>
        </w:rPr>
        <w:t xml:space="preserve">ą </w:t>
      </w:r>
      <w:r>
        <w:rPr>
          <w:rFonts w:ascii="Trebuchet MS" w:hAnsi="Trebuchet MS"/>
          <w:rtl w:val="0"/>
        </w:rPr>
        <w:t>jako</w:t>
      </w:r>
      <w:r>
        <w:rPr>
          <w:rFonts w:ascii="Trebuchet MS" w:hAnsi="Trebuchet MS" w:hint="default"/>
          <w:rtl w:val="0"/>
        </w:rPr>
        <w:t xml:space="preserve">ść </w:t>
      </w:r>
      <w:r>
        <w:rPr>
          <w:rFonts w:ascii="Trebuchet MS" w:hAnsi="Trebuchet MS"/>
          <w:rtl w:val="0"/>
        </w:rPr>
        <w:t>wykonania.</w:t>
      </w:r>
    </w:p>
    <w:p>
      <w:pPr>
        <w:pStyle w:val="Domyślne"/>
        <w:numPr>
          <w:ilvl w:val="0"/>
          <w:numId w:val="7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Zastosowanie nowoczesnych rozwi</w:t>
      </w:r>
      <w:r>
        <w:rPr>
          <w:rFonts w:ascii="Trebuchet MS" w:hAnsi="Trebuchet MS" w:hint="default"/>
          <w:rtl w:val="0"/>
        </w:rPr>
        <w:t>ą</w:t>
      </w:r>
      <w:r>
        <w:rPr>
          <w:rFonts w:ascii="Trebuchet MS" w:hAnsi="Trebuchet MS"/>
          <w:rtl w:val="0"/>
        </w:rPr>
        <w:t>za</w:t>
      </w:r>
      <w:r>
        <w:rPr>
          <w:rFonts w:ascii="Trebuchet MS" w:hAnsi="Trebuchet MS" w:hint="default"/>
          <w:rtl w:val="0"/>
        </w:rPr>
        <w:t xml:space="preserve">ń </w:t>
      </w:r>
      <w:r>
        <w:rPr>
          <w:rFonts w:ascii="Trebuchet MS" w:hAnsi="Trebuchet MS"/>
          <w:rtl w:val="0"/>
          <w:lang w:val="it-IT"/>
        </w:rPr>
        <w:t>materia</w:t>
      </w:r>
      <w:r>
        <w:rPr>
          <w:rFonts w:ascii="Trebuchet MS" w:hAnsi="Trebuchet MS" w:hint="default"/>
          <w:rtl w:val="0"/>
        </w:rPr>
        <w:t>ł</w:t>
      </w:r>
      <w:r>
        <w:rPr>
          <w:rFonts w:ascii="Trebuchet MS" w:hAnsi="Trebuchet MS"/>
          <w:rtl w:val="0"/>
        </w:rPr>
        <w:t xml:space="preserve">owych (np. blacha trapezowa na dachu i elewacji, drewno klejone, prefabrykaty </w:t>
      </w:r>
      <w:r>
        <w:rPr>
          <w:rFonts w:ascii="Trebuchet MS" w:hAnsi="Trebuchet MS" w:hint="default"/>
          <w:rtl w:val="0"/>
        </w:rPr>
        <w:t>ż</w:t>
      </w:r>
      <w:r>
        <w:rPr>
          <w:rFonts w:ascii="Trebuchet MS" w:hAnsi="Trebuchet MS"/>
          <w:rtl w:val="0"/>
        </w:rPr>
        <w:t>elbetowe).</w:t>
      </w:r>
    </w:p>
    <w:p>
      <w:pPr>
        <w:pStyle w:val="Domyślne"/>
        <w:numPr>
          <w:ilvl w:val="0"/>
          <w:numId w:val="7"/>
        </w:numPr>
        <w:suppressAutoHyphens w:val="1"/>
        <w:spacing w:before="0" w:after="240" w:line="240" w:lineRule="auto"/>
        <w:jc w:val="left"/>
        <w:rPr>
          <w:rFonts w:ascii="Trebuchet MS" w:hAnsi="Trebuchet MS"/>
        </w:rPr>
      </w:pPr>
      <w:r>
        <w:rPr>
          <w:rFonts w:ascii="Trebuchet MS" w:hAnsi="Trebuchet MS"/>
          <w:rtl w:val="0"/>
        </w:rPr>
        <w:t>Rozwi</w:t>
      </w:r>
      <w:r>
        <w:rPr>
          <w:rFonts w:ascii="Trebuchet MS" w:hAnsi="Trebuchet MS" w:hint="default"/>
          <w:rtl w:val="0"/>
        </w:rPr>
        <w:t>ą</w:t>
      </w:r>
      <w:r>
        <w:rPr>
          <w:rFonts w:ascii="Trebuchet MS" w:hAnsi="Trebuchet MS"/>
          <w:rtl w:val="0"/>
        </w:rPr>
        <w:t>zania proekologiczne: retencja wody deszczowej, zagospodarowanie w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d opadowych, zazielenienie teren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w wsp</w:t>
      </w:r>
      <w:r>
        <w:rPr>
          <w:rFonts w:ascii="Trebuchet MS" w:hAnsi="Trebuchet MS" w:hint="default"/>
          <w:rtl w:val="0"/>
          <w:lang w:val="es-ES_tradnl"/>
        </w:rPr>
        <w:t>ó</w:t>
      </w:r>
      <w:r>
        <w:rPr>
          <w:rFonts w:ascii="Trebuchet MS" w:hAnsi="Trebuchet MS"/>
          <w:rtl w:val="0"/>
        </w:rPr>
        <w:t>lnych.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Fonts w:ascii="Trebuchet MS" w:cs="Trebuchet MS" w:hAnsi="Trebuchet MS" w:eastAsia="Trebuchet MS"/>
          <w:sz w:val="24"/>
          <w:szCs w:val="24"/>
        </w:rPr>
      </w:pPr>
      <w:r>
        <w:rPr>
          <w:rFonts w:ascii="Trebuchet MS" w:hAnsi="Trebuchet MS"/>
          <w:sz w:val="24"/>
          <w:szCs w:val="24"/>
          <w:rtl w:val="0"/>
        </w:rPr>
        <w:t>Dok</w:t>
      </w:r>
      <w:r>
        <w:rPr>
          <w:rFonts w:ascii="Trebuchet MS" w:hAnsi="Trebuchet MS" w:hint="default"/>
          <w:sz w:val="24"/>
          <w:szCs w:val="24"/>
          <w:rtl w:val="0"/>
        </w:rPr>
        <w:t>ł</w:t>
      </w:r>
      <w:r>
        <w:rPr>
          <w:rFonts w:ascii="Trebuchet MS" w:hAnsi="Trebuchet MS"/>
          <w:sz w:val="24"/>
          <w:szCs w:val="24"/>
          <w:rtl w:val="0"/>
        </w:rPr>
        <w:t>adny obmiar i zakres rob</w:t>
      </w:r>
      <w:r>
        <w:rPr>
          <w:rFonts w:ascii="Trebuchet MS" w:hAnsi="Trebuchet MS" w:hint="default"/>
          <w:sz w:val="24"/>
          <w:szCs w:val="24"/>
          <w:rtl w:val="0"/>
          <w:lang w:val="es-ES_tradnl"/>
        </w:rPr>
        <w:t>ó</w:t>
      </w:r>
      <w:r>
        <w:rPr>
          <w:rFonts w:ascii="Trebuchet MS" w:hAnsi="Trebuchet MS"/>
          <w:sz w:val="24"/>
          <w:szCs w:val="24"/>
          <w:rtl w:val="0"/>
        </w:rPr>
        <w:t>t wykonania zawarto w</w:t>
      </w:r>
      <w:r>
        <w:rPr>
          <w:rFonts w:ascii="Trebuchet MS" w:hAnsi="Trebuchet MS"/>
          <w:sz w:val="24"/>
          <w:szCs w:val="24"/>
          <w:rtl w:val="0"/>
        </w:rPr>
        <w:t xml:space="preserve"> </w:t>
      </w:r>
      <w:r>
        <w:rPr>
          <w:rFonts w:ascii="Trebuchet MS" w:hAnsi="Trebuchet MS"/>
          <w:sz w:val="24"/>
          <w:szCs w:val="24"/>
          <w:rtl w:val="0"/>
        </w:rPr>
        <w:t>kosztorysie inwestorskim i przedmiarze rob</w:t>
      </w:r>
      <w:r>
        <w:rPr>
          <w:rFonts w:ascii="Trebuchet MS" w:hAnsi="Trebuchet MS" w:hint="default"/>
          <w:sz w:val="24"/>
          <w:szCs w:val="24"/>
          <w:rtl w:val="0"/>
          <w:lang w:val="es-ES_tradnl"/>
        </w:rPr>
        <w:t>ó</w:t>
      </w:r>
      <w:r>
        <w:rPr>
          <w:rFonts w:ascii="Trebuchet MS" w:hAnsi="Trebuchet MS"/>
          <w:sz w:val="24"/>
          <w:szCs w:val="24"/>
          <w:rtl w:val="0"/>
        </w:rPr>
        <w:t>t, niniejszego opracowania.</w:t>
      </w:r>
    </w:p>
    <w:p>
      <w:pPr>
        <w:pStyle w:val="Domyślne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suppressAutoHyphens w:val="1"/>
        <w:spacing w:before="0" w:line="240" w:lineRule="auto"/>
        <w:jc w:val="left"/>
        <w:rPr>
          <w:rStyle w:val="Brak"/>
          <w:rFonts w:ascii="Trebuchet MS" w:cs="Trebuchet MS" w:hAnsi="Trebuchet MS" w:eastAsia="Trebuchet MS"/>
          <w:sz w:val="24"/>
          <w:szCs w:val="24"/>
          <w:u w:color="000000"/>
        </w:rPr>
      </w:pPr>
    </w:p>
    <w:p>
      <w:pPr>
        <w:pStyle w:val="Normal.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</w:tabs>
        <w:spacing w:before="120"/>
        <w:jc w:val="both"/>
        <w:rPr>
          <w:rFonts w:ascii="Trebuchet MS" w:cs="Trebuchet MS" w:hAnsi="Trebuchet MS" w:eastAsia="Trebuchet MS"/>
          <w:sz w:val="22"/>
          <w:szCs w:val="22"/>
        </w:rPr>
      </w:pPr>
    </w:p>
    <w:p>
      <w:pPr>
        <w:pStyle w:val="Normal.0"/>
        <w:rPr>
          <w:rFonts w:ascii="Trebuchet MS" w:cs="Trebuchet MS" w:hAnsi="Trebuchet MS" w:eastAsia="Trebuchet MS"/>
        </w:rPr>
      </w:pP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43575" cy="8229600"/>
            <wp:effectExtent l="0" t="0" r="0" b="0"/>
            <wp:docPr id="1073741828" name="officeArt object" descr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braz 8" descr="Obraz 8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2296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43575" cy="8029575"/>
            <wp:effectExtent l="0" t="0" r="0" b="0"/>
            <wp:docPr id="1073741829" name="officeArt object" descr="Obraz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braz 11" descr="Obraz 11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0295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34050" cy="8296275"/>
            <wp:effectExtent l="0" t="0" r="0" b="0"/>
            <wp:docPr id="1073741830" name="officeArt object" descr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braz 5" descr="Obraz 5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82962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tl w:val="0"/>
        </w:rPr>
        <w:t xml:space="preserve"> </w:t>
      </w:r>
      <w:r>
        <w:rPr>
          <w:rStyle w:val="Brak"/>
        </w:rPr>
        <w:drawing xmlns:a="http://schemas.openxmlformats.org/drawingml/2006/main">
          <wp:inline distT="0" distB="0" distL="0" distR="0">
            <wp:extent cx="5181600" cy="7410450"/>
            <wp:effectExtent l="0" t="0" r="0" b="0"/>
            <wp:docPr id="1073741831" name="officeArt object" descr="Obraz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braz 1" descr="Obraz 1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74104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55641" cy="7933219"/>
            <wp:effectExtent l="0" t="0" r="0" b="0"/>
            <wp:docPr id="1073741832" name="officeArt object" descr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braz 4" descr="Obraz 4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793321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55641" cy="7525974"/>
            <wp:effectExtent l="0" t="0" r="0" b="0"/>
            <wp:docPr id="1073741833" name="officeArt object" descr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braz 7" descr="Obraz 7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752597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</w:rPr>
      </w:pPr>
      <w:r>
        <w:rPr>
          <w:rStyle w:val="Brak"/>
        </w:rPr>
        <w:drawing xmlns:a="http://schemas.openxmlformats.org/drawingml/2006/main">
          <wp:inline distT="0" distB="0" distL="0" distR="0">
            <wp:extent cx="5755641" cy="8434366"/>
            <wp:effectExtent l="0" t="0" r="0" b="0"/>
            <wp:docPr id="1073741834" name="officeArt object" descr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braz 7" descr="Obraz 7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43436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tabs>
          <w:tab w:val="center" w:pos="6946"/>
        </w:tabs>
        <w:jc w:val="both"/>
        <w:rPr>
          <w:rStyle w:val="Brak"/>
          <w:rFonts w:ascii="Trebuchet MS" w:cs="Trebuchet MS" w:hAnsi="Trebuchet MS" w:eastAsia="Trebuchet MS"/>
          <w:outline w:val="0"/>
          <w:color w:val="0070c0"/>
          <w:sz w:val="22"/>
          <w:szCs w:val="22"/>
          <w:u w:color="0070c0"/>
          <w14:textFill>
            <w14:solidFill>
              <w14:srgbClr w14:val="0070C0"/>
            </w14:solidFill>
          </w14:textFill>
        </w:rPr>
      </w:pP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467350" cy="7886700"/>
            <wp:effectExtent l="0" t="0" r="0" b="0"/>
            <wp:docPr id="1073741835" name="officeArt object" descr="Obraz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Obraz 10" descr="Obraz 10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8867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381625" cy="7867650"/>
            <wp:effectExtent l="0" t="0" r="0" b="0"/>
            <wp:docPr id="1073741836" name="officeArt object" descr="Obraz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Obraz 13" descr="Obraz 13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78676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213596"/>
            <wp:effectExtent l="0" t="0" r="0" b="0"/>
            <wp:docPr id="1073741837" name="officeArt object" descr="Obraz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Obraz 16" descr="Obraz 16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135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1" cy="8374278"/>
            <wp:effectExtent l="0" t="0" r="0" b="0"/>
            <wp:docPr id="1073741838" name="officeArt object" descr="Obraz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Obraz 19" descr="Obraz 19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37427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391741"/>
            <wp:effectExtent l="0" t="0" r="0" b="0"/>
            <wp:docPr id="1073741839" name="officeArt object" descr="Obraz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Obraz 22" descr="Obraz 22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9174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1" cy="8193734"/>
            <wp:effectExtent l="0" t="0" r="0" b="0"/>
            <wp:docPr id="1073741840" name="officeArt object" descr="Obraz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Obraz 25" descr="Obraz 25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1" cy="819373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534025" cy="7991475"/>
            <wp:effectExtent l="0" t="0" r="0" b="0"/>
            <wp:docPr id="1073741841" name="officeArt object" descr="Obraz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Obraz 28" descr="Obraz 28"/>
                    <pic:cNvPicPr>
                      <a:picLocks noChangeAspect="1"/>
                    </pic:cNvPicPr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99147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drawing xmlns:a="http://schemas.openxmlformats.org/drawingml/2006/main">
          <wp:inline distT="0" distB="0" distL="0" distR="0">
            <wp:extent cx="5755640" cy="8375080"/>
            <wp:effectExtent l="0" t="0" r="0" b="0"/>
            <wp:docPr id="1073741842" name="officeArt object" descr="Obraz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Obraz 31" descr="Obraz 31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750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br w:type="textWrapping"/>
      </w:r>
      <w:r>
        <w:rPr>
          <w:rStyle w:val="Brak"/>
          <w:rFonts w:ascii="Trebuchet MS" w:cs="Trebuchet MS" w:hAnsi="Trebuchet MS" w:eastAsia="Trebuchet MS"/>
          <w:outline w:val="0"/>
          <w:color w:val="99403d"/>
          <w:sz w:val="22"/>
          <w:szCs w:val="22"/>
          <w:u w:color="99403d"/>
          <w14:textFill>
            <w14:solidFill>
              <w14:srgbClr w14:val="99403D"/>
            </w14:solidFill>
          </w14:textFill>
        </w:rPr>
        <w:br w:type="page"/>
      </w:r>
    </w:p>
    <w:p>
      <w:pPr>
        <w:pStyle w:val="Normal.0"/>
      </w:pP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466356</wp:posOffset>
            </wp:positionH>
            <wp:positionV relativeFrom="page">
              <wp:posOffset>785494</wp:posOffset>
            </wp:positionV>
            <wp:extent cx="6457193" cy="912241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0"/>
                <wp:lineTo x="0" y="21600"/>
                <wp:lineTo x="0" y="0"/>
              </wp:wrapPolygon>
            </wp:wrapThrough>
            <wp:docPr id="1073741843" name="officeArt object" descr="IZBAMarkiewicz grudzień.pd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IZBAMarkiewicz grudzień.pdf" descr="IZBAMarkiewicz grudzień.pdf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7193" cy="912241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sectPr>
      <w:headerReference w:type="default" r:id="rId20"/>
      <w:headerReference w:type="first" r:id="rId21"/>
      <w:footerReference w:type="default" r:id="rId22"/>
      <w:footerReference w:type="first" r:id="rId23"/>
      <w:pgSz w:w="11900" w:h="16840" w:orient="portrait"/>
      <w:pgMar w:top="1237" w:right="1418" w:bottom="1985" w:left="1418" w:header="709" w:footer="709"/>
      <w:titlePg w:val="1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Arial Narrow">
    <w:charset w:val="00"/>
    <w:family w:val="roman"/>
    <w:pitch w:val="default"/>
  </w:font>
  <w:font w:name="Trebuchet MS">
    <w:charset w:val="00"/>
    <w:family w:val="roman"/>
    <w:pitch w:val="default"/>
  </w:font>
  <w:font w:name="Calibri">
    <w:charset w:val="00"/>
    <w:family w:val="roman"/>
    <w:pitch w:val="default"/>
  </w:font>
  <w:font w:name="Helvetica">
    <w:charset w:val="00"/>
    <w:family w:val="roman"/>
    <w:pitch w:val="default"/>
  </w:font>
  <w:font w:name="Helvetica Neue">
    <w:charset w:val="00"/>
    <w:family w:val="roman"/>
    <w:pitch w:val="default"/>
  </w:font>
  <w:font w:name="Times Roman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jc w:val="center"/>
      <w:rPr>
        <w:rFonts w:ascii="Trebuchet MS" w:cs="Trebuchet MS" w:hAnsi="Trebuchet MS" w:eastAsia="Trebuchet MS"/>
        <w:sz w:val="16"/>
        <w:szCs w:val="16"/>
      </w:rPr>
    </w:pPr>
    <w:r>
      <w:rPr>
        <w:sz w:val="16"/>
        <w:szCs w:val="16"/>
        <w:rtl w:val="0"/>
      </w:rPr>
      <w:t>Kwiecie</w:t>
    </w:r>
    <w:r>
      <w:rPr>
        <w:sz w:val="16"/>
        <w:szCs w:val="16"/>
        <w:rtl w:val="0"/>
      </w:rPr>
      <w:t>ń</w:t>
    </w:r>
    <w:r>
      <w:rPr>
        <w:rFonts w:ascii="Trebuchet MS" w:hAnsi="Trebuchet MS"/>
        <w:sz w:val="16"/>
        <w:szCs w:val="16"/>
        <w:rtl w:val="0"/>
      </w:rPr>
      <w:t xml:space="preserve"> 202</w:t>
    </w:r>
    <w:r>
      <w:rPr>
        <w:rFonts w:ascii="Trebuchet MS" w:hAnsi="Trebuchet MS"/>
        <w:sz w:val="16"/>
        <w:szCs w:val="16"/>
        <w:rtl w:val="0"/>
      </w:rPr>
      <w:t>5</w:t>
    </w:r>
  </w:p>
  <w:p>
    <w:pPr>
      <w:pStyle w:val="Normal.0"/>
      <w:tabs>
        <w:tab w:val="left" w:pos="8564"/>
      </w:tabs>
      <w:spacing w:before="120"/>
    </w:pPr>
    <w:r>
      <w:rPr>
        <w:rFonts w:ascii="Trebuchet MS" w:hAnsi="Trebuchet MS"/>
        <w:i w:val="1"/>
        <w:iCs w:val="1"/>
        <w:sz w:val="12"/>
        <w:szCs w:val="12"/>
        <w:rtl w:val="0"/>
      </w:rPr>
      <w:t>Niniejszy projekt jest chroniony Prawem Autorskim (Dz. U. 94/24/83). Wszelkie zawarte w nim rozwi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ą</w:t>
    </w:r>
    <w:r>
      <w:rPr>
        <w:rFonts w:ascii="Trebuchet MS" w:hAnsi="Trebuchet MS"/>
        <w:i w:val="1"/>
        <w:iCs w:val="1"/>
        <w:sz w:val="12"/>
        <w:szCs w:val="12"/>
        <w:rtl w:val="0"/>
      </w:rPr>
      <w:t>zania i informacje stanowi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asno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ść </w:t>
    </w:r>
    <w:r>
      <w:rPr>
        <w:rFonts w:ascii="Trebuchet MS" w:hAnsi="Trebuchet MS"/>
        <w:i w:val="1"/>
        <w:iCs w:val="1"/>
        <w:sz w:val="12"/>
        <w:szCs w:val="12"/>
        <w:rtl w:val="0"/>
      </w:rPr>
      <w:t>intelektualn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firmy Super Place sp. z o.o. i nie mog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by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ć </w:t>
    </w:r>
    <w:r>
      <w:rPr>
        <w:rFonts w:ascii="Trebuchet MS" w:hAnsi="Trebuchet MS"/>
        <w:i w:val="1"/>
        <w:iCs w:val="1"/>
        <w:sz w:val="12"/>
        <w:szCs w:val="12"/>
        <w:rtl w:val="0"/>
      </w:rPr>
      <w:t>w jakikolwiek spos</w:t>
    </w:r>
    <w:r>
      <w:rPr>
        <w:rFonts w:ascii="Trebuchet MS" w:hAnsi="Trebuchet MS" w:hint="default"/>
        <w:i w:val="1"/>
        <w:iCs w:val="1"/>
        <w:sz w:val="12"/>
        <w:szCs w:val="12"/>
        <w:rtl w:val="0"/>
        <w:lang w:val="es-ES_tradnl"/>
      </w:rPr>
      <w:t>ó</w:t>
    </w:r>
    <w:r>
      <w:rPr>
        <w:rFonts w:ascii="Trebuchet MS" w:hAnsi="Trebuchet MS"/>
        <w:i w:val="1"/>
        <w:iCs w:val="1"/>
        <w:sz w:val="12"/>
        <w:szCs w:val="12"/>
        <w:rtl w:val="0"/>
      </w:rPr>
      <w:t>b wykorzystywane i udost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ę</w:t>
    </w:r>
    <w:r>
      <w:rPr>
        <w:rFonts w:ascii="Trebuchet MS" w:hAnsi="Trebuchet MS"/>
        <w:i w:val="1"/>
        <w:iCs w:val="1"/>
        <w:sz w:val="12"/>
        <w:szCs w:val="12"/>
        <w:rtl w:val="0"/>
      </w:rPr>
      <w:t>pniane osobom trzecim b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ą</w:t>
    </w:r>
    <w:r>
      <w:rPr>
        <w:rFonts w:ascii="Trebuchet MS" w:hAnsi="Trebuchet MS"/>
        <w:i w:val="1"/>
        <w:iCs w:val="1"/>
        <w:sz w:val="12"/>
        <w:szCs w:val="12"/>
        <w:rtl w:val="0"/>
      </w:rPr>
      <w:t>d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ź </w:t>
    </w:r>
    <w:r>
      <w:rPr>
        <w:rFonts w:ascii="Trebuchet MS" w:hAnsi="Trebuchet MS"/>
        <w:i w:val="1"/>
        <w:iCs w:val="1"/>
        <w:sz w:val="12"/>
        <w:szCs w:val="12"/>
        <w:rtl w:val="0"/>
      </w:rPr>
      <w:t>reprodukowane bez pisemnej zgody 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ś</w:t>
    </w:r>
    <w:r>
      <w:rPr>
        <w:rFonts w:ascii="Trebuchet MS" w:hAnsi="Trebuchet MS"/>
        <w:i w:val="1"/>
        <w:iCs w:val="1"/>
        <w:sz w:val="12"/>
        <w:szCs w:val="12"/>
        <w:rtl w:val="0"/>
      </w:rPr>
      <w:t>ciciela.. Niniejszy egzemplarz dokumentacji stanowi wy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łą</w:t>
    </w:r>
    <w:r>
      <w:rPr>
        <w:rFonts w:ascii="Trebuchet MS" w:hAnsi="Trebuchet MS"/>
        <w:i w:val="1"/>
        <w:iCs w:val="1"/>
        <w:sz w:val="12"/>
        <w:szCs w:val="12"/>
        <w:rtl w:val="0"/>
      </w:rPr>
      <w:t>czn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ą </w:t>
    </w:r>
    <w:r>
      <w:rPr>
        <w:rFonts w:ascii="Trebuchet MS" w:hAnsi="Trebuchet MS"/>
        <w:i w:val="1"/>
        <w:iCs w:val="1"/>
        <w:sz w:val="12"/>
        <w:szCs w:val="12"/>
        <w:rtl w:val="0"/>
      </w:rPr>
      <w:t>w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>ł</w:t>
    </w:r>
    <w:r>
      <w:rPr>
        <w:rFonts w:ascii="Trebuchet MS" w:hAnsi="Trebuchet MS"/>
        <w:i w:val="1"/>
        <w:iCs w:val="1"/>
        <w:sz w:val="12"/>
        <w:szCs w:val="12"/>
        <w:rtl w:val="0"/>
      </w:rPr>
      <w:t>asno</w:t>
    </w:r>
    <w:r>
      <w:rPr>
        <w:rFonts w:ascii="Trebuchet MS" w:hAnsi="Trebuchet MS" w:hint="default"/>
        <w:i w:val="1"/>
        <w:iCs w:val="1"/>
        <w:sz w:val="12"/>
        <w:szCs w:val="12"/>
        <w:rtl w:val="0"/>
      </w:rPr>
      <w:t xml:space="preserve">ść </w:t>
    </w:r>
    <w:r>
      <w:rPr>
        <w:rFonts w:ascii="Trebuchet MS" w:hAnsi="Trebuchet MS"/>
        <w:i w:val="1"/>
        <w:iCs w:val="1"/>
        <w:sz w:val="12"/>
        <w:szCs w:val="12"/>
        <w:rtl w:val="0"/>
      </w:rPr>
      <w:t>Inwestora.</w:t>
    </w:r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jc w:val="center"/>
      <w:rPr>
        <w:rFonts w:ascii="Trebuchet MS" w:cs="Trebuchet MS" w:hAnsi="Trebuchet MS" w:eastAsia="Trebuchet MS"/>
        <w:sz w:val="16"/>
        <w:szCs w:val="16"/>
      </w:rPr>
    </w:pPr>
    <w:r>
      <w:rPr>
        <w:sz w:val="16"/>
        <w:szCs w:val="16"/>
        <w:rtl w:val="0"/>
      </w:rPr>
      <w:t>Kwiecie</w:t>
    </w:r>
    <w:r>
      <w:rPr>
        <w:sz w:val="16"/>
        <w:szCs w:val="16"/>
        <w:rtl w:val="0"/>
      </w:rPr>
      <w:t>ń</w:t>
    </w:r>
    <w:r>
      <w:rPr>
        <w:rFonts w:ascii="Trebuchet MS" w:hAnsi="Trebuchet MS"/>
        <w:sz w:val="16"/>
        <w:szCs w:val="16"/>
        <w:rtl w:val="0"/>
      </w:rPr>
      <w:t xml:space="preserve"> 202</w:t>
    </w:r>
    <w:r>
      <w:rPr>
        <w:rFonts w:ascii="Trebuchet MS" w:hAnsi="Trebuchet MS"/>
        <w:sz w:val="16"/>
        <w:szCs w:val="16"/>
        <w:rtl w:val="0"/>
      </w:rPr>
      <w:t>5</w:t>
    </w:r>
  </w:p>
  <w:p>
    <w:pPr>
      <w:pStyle w:val="Normal.0"/>
      <w:keepNext w:val="1"/>
      <w:widowControl w:val="0"/>
      <w:tabs>
        <w:tab w:val="right" w:pos="8931" w:leader="underscore"/>
      </w:tabs>
      <w:spacing w:after="120"/>
      <w:rPr>
        <w:rFonts w:ascii="Calibri" w:cs="Calibri" w:hAnsi="Calibri" w:eastAsia="Calibri"/>
        <w:sz w:val="18"/>
        <w:szCs w:val="18"/>
        <w:u w:val="single"/>
      </w:rPr>
    </w:pPr>
    <w:r>
      <w:rPr>
        <w:rFonts w:ascii="Calibri" w:hAnsi="Calibri"/>
        <w:sz w:val="18"/>
        <w:szCs w:val="18"/>
        <w:u w:val="single"/>
        <w:rtl w:val="0"/>
      </w:rPr>
      <w:t>Superplace sp. z o.o.</w:t>
      <w:tab/>
    </w:r>
  </w:p>
  <w:p>
    <w:pPr>
      <w:pStyle w:val="Normal.0"/>
      <w:keepNext w:val="1"/>
      <w:widowControl w:val="0"/>
      <w:tabs>
        <w:tab w:val="right" w:pos="8931"/>
      </w:tabs>
      <w:rPr>
        <w:rFonts w:ascii="Calibri" w:cs="Calibri" w:hAnsi="Calibri" w:eastAsia="Calibri"/>
        <w:outline w:val="0"/>
        <w:color w:val="808080"/>
        <w:sz w:val="18"/>
        <w:szCs w:val="18"/>
        <w:u w:color="808080"/>
        <w14:textFill>
          <w14:solidFill>
            <w14:srgbClr w14:val="808080"/>
          </w14:solidFill>
        </w14:textFill>
      </w:rPr>
    </w:pP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90-25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1</w:t>
    </w:r>
    <w:r>
      <w:rPr>
        <w:rFonts w:ascii="Calibri" w:hAnsi="Calibri" w:hint="default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 xml:space="preserve"> Łó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d</w:t>
    </w:r>
    <w:r>
      <w:rPr>
        <w:rFonts w:ascii="Calibri" w:hAnsi="Calibri" w:hint="default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ź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 xml:space="preserve">, </w:t>
    </w: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Jaracza 65/12</w:t>
    </w:r>
    <w:r>
      <w:rPr>
        <w:rFonts w:ascii="Calibri" w:cs="Calibri" w:hAnsi="Calibri" w:eastAsia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ab/>
      <w:t>kom. 888 885 800</w:t>
    </w:r>
  </w:p>
  <w:p>
    <w:pPr>
      <w:pStyle w:val="Normal.0"/>
      <w:keepNext w:val="1"/>
      <w:widowControl w:val="0"/>
      <w:tabs>
        <w:tab w:val="right" w:pos="8931"/>
      </w:tabs>
    </w:pPr>
    <w:r>
      <w:rPr>
        <w:rFonts w:ascii="Calibri" w:hAnsi="Calibri"/>
        <w:outline w:val="0"/>
        <w:color w:val="808080"/>
        <w:sz w:val="18"/>
        <w:szCs w:val="18"/>
        <w:u w:color="808080"/>
        <w:rtl w:val="0"/>
        <w14:textFill>
          <w14:solidFill>
            <w14:srgbClr w14:val="808080"/>
          </w14:solidFill>
        </w14:textFill>
      </w:rPr>
      <w:t>NIP 725-228-55-14</w:t>
      <w:tab/>
      <w:t xml:space="preserve">e-mail: </w:t>
    </w:r>
    <w:r>
      <w:rPr>
        <w:rStyle w:val="Hyperlink.0"/>
      </w:rPr>
      <w:fldChar w:fldCharType="begin" w:fldLock="0"/>
    </w:r>
    <w:r>
      <w:rPr>
        <w:rStyle w:val="Hyperlink.0"/>
      </w:rPr>
      <w:instrText xml:space="preserve"> HYPERLINK "mailto:000@kubanawrot.space"</w:instrText>
    </w:r>
    <w:r>
      <w:rPr>
        <w:rStyle w:val="Hyperlink.0"/>
      </w:rPr>
      <w:fldChar w:fldCharType="separate" w:fldLock="0"/>
    </w:r>
    <w:r>
      <w:rPr>
        <w:rStyle w:val="Hyperlink.0"/>
        <w:rtl w:val="0"/>
        <w:lang w:val="en-US"/>
      </w:rPr>
      <w:t>kuba.nawrot@superplace.team</w:t>
    </w:r>
    <w:r>
      <w:rPr/>
      <w:fldChar w:fldCharType="end" w:fldLock="0"/>
    </w:r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Normal.0"/>
      <w:keepNext w:val="1"/>
      <w:widowControl w:val="0"/>
    </w:pPr>
    <w:r>
      <w:rPr>
        <w:rFonts w:ascii="Arial Narrow" w:hAnsi="Arial Narrow"/>
        <w:sz w:val="20"/>
        <w:szCs w:val="20"/>
        <w:rtl w:val="0"/>
      </w:rPr>
      <w:t xml:space="preserve">  </w:t>
    </w:r>
    <w:r>
      <w:rPr>
        <w:rFonts w:ascii="Arial Narrow" w:cs="Arial Narrow" w:hAnsi="Arial Narrow" w:eastAsia="Arial Narrow"/>
        <w:sz w:val="20"/>
        <w:szCs w:val="20"/>
      </w:rPr>
      <w:drawing xmlns:a="http://schemas.openxmlformats.org/drawingml/2006/main">
        <wp:inline distT="0" distB="0" distL="0" distR="0">
          <wp:extent cx="956075" cy="269791"/>
          <wp:effectExtent l="0" t="0" r="0" b="0"/>
          <wp:docPr id="1073741825" name="officeArt object" descr="PastedGraphic-1.pd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stedGraphic-1.pdf" descr="PastedGraphic-1.pdf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6075" cy="26979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  <w:r>
      <w:rPr>
        <w:rFonts w:ascii="Arial Narrow" w:hAnsi="Arial Narrow"/>
        <w:sz w:val="20"/>
        <w:szCs w:val="20"/>
        <w:rtl w:val="0"/>
      </w:rPr>
      <w:t xml:space="preserve">          </w:t>
    </w:r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"/>
      <w:tabs>
        <w:tab w:val="right" w:pos="9044"/>
        <w:tab w:val="clear" w:pos="9072"/>
      </w:tabs>
    </w:pPr>
    <w:r>
      <mc:AlternateContent>
        <mc:Choice Requires="wps">
          <w:drawing xmlns:a="http://schemas.openxmlformats.org/drawingml/2006/main">
            <wp:anchor distT="152400" distB="152400" distL="152400" distR="152400" simplePos="0" relativeHeight="251658240" behindDoc="1" locked="0" layoutInCell="1" allowOverlap="1">
              <wp:simplePos x="0" y="0"/>
              <wp:positionH relativeFrom="page">
                <wp:posOffset>702309</wp:posOffset>
              </wp:positionH>
              <wp:positionV relativeFrom="page">
                <wp:posOffset>1418589</wp:posOffset>
              </wp:positionV>
              <wp:extent cx="6192521" cy="0"/>
              <wp:effectExtent l="0" t="0" r="0" b="0"/>
              <wp:wrapNone/>
              <wp:docPr id="1073741827" name="officeArt object" descr="Linia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521" cy="0"/>
                      </a:xfrm>
                      <a:prstGeom prst="line">
                        <a:avLst/>
                      </a:prstGeom>
                      <a:noFill/>
                      <a:ln w="10160" cap="flat">
                        <a:solidFill>
                          <a:srgbClr val="969696"/>
                        </a:solidFill>
                        <a:prstDash val="solid"/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_x0000_s1026" style="visibility:visible;position:absolute;margin-left:55.3pt;margin-top:111.7pt;width:487.6pt;height:0.0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>
              <v:fill on="f"/>
              <v:stroke filltype="solid" color="#969696" opacity="100.0%" weight="0.8pt" dashstyle="solid" endcap="flat" joinstyle="round" linestyle="single" startarrow="none" startarrowwidth="medium" startarrowlength="medium" endarrow="none" endarrowwidth="medium" endarrowlength="medium"/>
              <w10:wrap type="none" side="bothSides" anchorx="page" anchory="page"/>
            </v:line>
          </w:pict>
        </mc:Fallback>
      </mc:AlternateContent>
    </w:r>
    <w:r>
      <w:drawing xmlns:a="http://schemas.openxmlformats.org/drawingml/2006/main">
        <wp:inline distT="0" distB="0" distL="0" distR="0">
          <wp:extent cx="956075" cy="269791"/>
          <wp:effectExtent l="0" t="0" r="0" b="0"/>
          <wp:docPr id="1073741826" name="officeArt object" descr="PastedGraphic-1.pdf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PastedGraphic-1.pdf" descr="PastedGraphic-1.pdf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56075" cy="26979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Numery"/>
  </w:abstractNum>
  <w:abstractNum w:abstractNumId="1">
    <w:multiLevelType w:val="hybridMultilevel"/>
    <w:styleLink w:val="Numery"/>
    <w:lvl w:ilvl="0">
      <w:start w:val="1"/>
      <w:numFmt w:val="decimal"/>
      <w:suff w:val="tab"/>
      <w:lvlText w:val="%1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0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8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6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34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42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50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58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6695" w:hanging="295"/>
      </w:pPr>
      <w:rPr>
        <w:rFonts w:hAnsi="Arial Unicode MS"/>
        <w:b w:val="1"/>
        <w:bCs w:val="1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numStyleLink w:val="Punktory"/>
  </w:abstractNum>
  <w:abstractNum w:abstractNumId="3">
    <w:multiLevelType w:val="hybridMultilevel"/>
    <w:styleLink w:val="Punktory"/>
    <w:lvl w:ilvl="0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1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1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1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25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3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37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43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6740"/>
          <w:tab w:val="left" w:pos="6760"/>
          <w:tab w:val="left" w:pos="6780"/>
          <w:tab w:val="left" w:pos="6800"/>
          <w:tab w:val="left" w:pos="6820"/>
          <w:tab w:val="left" w:pos="6840"/>
          <w:tab w:val="left" w:pos="6860"/>
          <w:tab w:val="left" w:pos="6880"/>
          <w:tab w:val="left" w:pos="6900"/>
          <w:tab w:val="left" w:pos="6920"/>
          <w:tab w:val="left" w:pos="6940"/>
          <w:tab w:val="left" w:pos="6960"/>
          <w:tab w:val="left" w:pos="6980"/>
          <w:tab w:val="left" w:pos="7000"/>
          <w:tab w:val="left" w:pos="7020"/>
          <w:tab w:val="left" w:pos="7040"/>
          <w:tab w:val="left" w:pos="7060"/>
          <w:tab w:val="left" w:pos="7080"/>
          <w:tab w:val="left" w:pos="7100"/>
          <w:tab w:val="left" w:pos="7120"/>
          <w:tab w:val="left" w:pos="7140"/>
          <w:tab w:val="left" w:pos="7160"/>
          <w:tab w:val="left" w:pos="7180"/>
          <w:tab w:val="left" w:pos="7200"/>
          <w:tab w:val="left" w:pos="7220"/>
          <w:tab w:val="left" w:pos="7240"/>
          <w:tab w:val="left" w:pos="7260"/>
          <w:tab w:val="left" w:pos="7280"/>
          <w:tab w:val="left" w:pos="7300"/>
          <w:tab w:val="left" w:pos="7320"/>
          <w:tab w:val="left" w:pos="7340"/>
          <w:tab w:val="left" w:pos="7360"/>
          <w:tab w:val="left" w:pos="7380"/>
          <w:tab w:val="left" w:pos="7400"/>
          <w:tab w:val="left" w:pos="7420"/>
          <w:tab w:val="left" w:pos="7440"/>
          <w:tab w:val="left" w:pos="7460"/>
          <w:tab w:val="left" w:pos="7480"/>
          <w:tab w:val="left" w:pos="7500"/>
          <w:tab w:val="left" w:pos="7520"/>
          <w:tab w:val="left" w:pos="7540"/>
          <w:tab w:val="left" w:pos="7560"/>
          <w:tab w:val="left" w:pos="7580"/>
          <w:tab w:val="left" w:pos="7600"/>
          <w:tab w:val="left" w:pos="7620"/>
          <w:tab w:val="left" w:pos="7640"/>
          <w:tab w:val="left" w:pos="7660"/>
          <w:tab w:val="left" w:pos="7680"/>
          <w:tab w:val="left" w:pos="7700"/>
          <w:tab w:val="left" w:pos="7720"/>
          <w:tab w:val="left" w:pos="7740"/>
          <w:tab w:val="left" w:pos="7760"/>
        </w:tabs>
        <w:ind w:left="49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89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11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33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55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77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99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21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38" w:hanging="458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4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16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38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0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82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04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26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80" w:hanging="500"/>
        </w:pPr>
        <w:rPr>
          <w:rFonts w:ascii="Times Roman" w:cs="Times Roman" w:hAnsi="Times Roman" w:eastAsia="Times Roman"/>
          <w:b w:val="1"/>
          <w:bCs w:val="1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">
    <w:abstractNumId w:val="2"/>
    <w:lvlOverride w:ilvl="0">
      <w:lvl w:ilvl="0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•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4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16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38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0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82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04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26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•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80" w:hanging="500"/>
        </w:pPr>
        <w:rPr>
          <w:rFonts w:ascii="Times Roman" w:cs="Times Roman" w:hAnsi="Times Roman" w:eastAsia="Times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9"/>
  <w:autoHyphenation w:val="0"/>
  <w:evenAndOddHeaders w:val="0"/>
  <w:bookFoldPrinting w:val="0"/>
  <w:noLineBreaksAfter w:lang="polski" w:val="‘“(〔[{〈《「『【⦅〘〖«〝︵︷︹︻︽︿﹁﹃﹇﹙﹛﹝｢"/>
  <w:noLineBreaksBefore w:lang="polski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paragraph" w:styleId="header">
    <w:name w:val="header"/>
    <w:next w:val="header"/>
    <w:pPr>
      <w:keepNext w:val="0"/>
      <w:keepLines w:val="0"/>
      <w:pageBreakBefore w:val="0"/>
      <w:widowControl w:val="1"/>
      <w:shd w:val="clear" w:color="auto" w:fill="auto"/>
      <w:tabs>
        <w:tab w:val="center" w:pos="4536"/>
        <w:tab w:val="right" w:pos="9072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character" w:styleId="Brak">
    <w:name w:val="Brak"/>
  </w:style>
  <w:style w:type="character" w:styleId="Hyperlink.0">
    <w:name w:val="Hyperlink.0"/>
    <w:basedOn w:val="Brak"/>
    <w:next w:val="Hyperlink.0"/>
    <w:rPr>
      <w:rFonts w:ascii="Calibri" w:cs="Calibri" w:hAnsi="Calibri" w:eastAsia="Calibri"/>
      <w:outline w:val="0"/>
      <w:color w:val="808080"/>
      <w:sz w:val="18"/>
      <w:szCs w:val="18"/>
      <w:u w:val="none" w:color="808080"/>
      <w:lang w:val="en-US"/>
      <w14:textFill>
        <w14:solidFill>
          <w14:srgbClr w14:val="80808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72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Fill>
        <w14:solidFill>
          <w14:srgbClr w14:val="000000"/>
        </w14:solidFill>
      </w14:textFill>
    </w:rPr>
  </w:style>
  <w:style w:type="paragraph" w:styleId="Nagłówek 1">
    <w:name w:val="Nagłówek 1"/>
    <w:next w:val="Treść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0"/>
    </w:pPr>
    <w:rPr>
      <w:rFonts w:ascii="Helvetica Neue" w:cs="Arial Unicode MS" w:hAnsi="Helvetica Neue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8"/>
      <w:szCs w:val="28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paragraph" w:styleId="Treść">
    <w:name w:val="Treść"/>
    <w:next w:val="Treść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de-DE"/>
      <w14:textOutline>
        <w14:noFill/>
      </w14:textOutline>
      <w14:textFill>
        <w14:solidFill>
          <w14:srgbClr w14:val="000000"/>
        </w14:solidFill>
      </w14:textFill>
    </w:rPr>
  </w:style>
  <w:style w:type="numbering" w:styleId="Numery">
    <w:name w:val="Numery"/>
    <w:pPr>
      <w:numPr>
        <w:numId w:val="1"/>
      </w:numPr>
    </w:pPr>
  </w:style>
  <w:style w:type="paragraph" w:styleId="Domyślne">
    <w:name w:val="Domyślne"/>
    <w:next w:val="Domyślne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numbering" w:styleId="Punktory">
    <w:name w:val="Punktory"/>
    <w:pPr>
      <w:numPr>
        <w:numId w:val="3"/>
      </w:numPr>
    </w:pPr>
  </w:style>
  <w:style w:type="paragraph" w:styleId="Nagłówek">
    <w:name w:val="Nagłówek"/>
    <w:next w:val="Treść"/>
    <w:pPr>
      <w:keepNext w:val="1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0"/>
    </w:pPr>
    <w:rPr>
      <w:rFonts w:ascii="Helvetica Neue" w:cs="Arial Unicode MS" w:hAnsi="Helvetica Neue" w:eastAsia="Arial Unicode MS"/>
      <w:b w:val="1"/>
      <w:bCs w:val="1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8"/>
      <w:szCs w:val="28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image" Target="media/image11.png"/><Relationship Id="rId15" Type="http://schemas.openxmlformats.org/officeDocument/2006/relationships/image" Target="media/image12.png"/><Relationship Id="rId16" Type="http://schemas.openxmlformats.org/officeDocument/2006/relationships/image" Target="media/image13.png"/><Relationship Id="rId17" Type="http://schemas.openxmlformats.org/officeDocument/2006/relationships/image" Target="media/image14.png"/><Relationship Id="rId18" Type="http://schemas.openxmlformats.org/officeDocument/2006/relationships/image" Target="media/image15.png"/><Relationship Id="rId19" Type="http://schemas.openxmlformats.org/officeDocument/2006/relationships/image" Target="media/image16.png"/><Relationship Id="rId20" Type="http://schemas.openxmlformats.org/officeDocument/2006/relationships/header" Target="header1.xml"/><Relationship Id="rId21" Type="http://schemas.openxmlformats.org/officeDocument/2006/relationships/header" Target="header2.xml"/><Relationship Id="rId22" Type="http://schemas.openxmlformats.org/officeDocument/2006/relationships/footer" Target="footer1.xml"/><Relationship Id="rId23" Type="http://schemas.openxmlformats.org/officeDocument/2006/relationships/footer" Target="footer2.xml"/><Relationship Id="rId24" Type="http://schemas.openxmlformats.org/officeDocument/2006/relationships/numbering" Target="numbering.xml"/><Relationship Id="rId25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7.png"/></Relationships>
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7.png"/></Relationships>
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