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364C" w14:textId="67772465" w:rsidR="00F241C1" w:rsidRPr="006F417F" w:rsidRDefault="002E5FA1" w:rsidP="00740477">
      <w:pPr>
        <w:spacing w:after="0" w:line="240" w:lineRule="auto"/>
        <w:jc w:val="right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 xml:space="preserve">Zakrzew </w:t>
      </w:r>
      <w:r w:rsidR="005F5B4D">
        <w:rPr>
          <w:rFonts w:ascii="Calibri" w:hAnsi="Calibri" w:cs="Calibri"/>
          <w:b/>
        </w:rPr>
        <w:t>2</w:t>
      </w:r>
      <w:r w:rsidR="00E018DA">
        <w:rPr>
          <w:rFonts w:ascii="Calibri" w:hAnsi="Calibri" w:cs="Calibri"/>
          <w:b/>
        </w:rPr>
        <w:t>5</w:t>
      </w:r>
      <w:r w:rsidRPr="006F417F">
        <w:rPr>
          <w:rFonts w:ascii="Calibri" w:hAnsi="Calibri" w:cs="Calibri"/>
          <w:b/>
        </w:rPr>
        <w:t>.</w:t>
      </w:r>
      <w:r w:rsidR="005F5B4D">
        <w:rPr>
          <w:rFonts w:ascii="Calibri" w:hAnsi="Calibri" w:cs="Calibri"/>
          <w:b/>
        </w:rPr>
        <w:t>0</w:t>
      </w:r>
      <w:r w:rsidR="005036B4">
        <w:rPr>
          <w:rFonts w:ascii="Calibri" w:hAnsi="Calibri" w:cs="Calibri"/>
          <w:b/>
        </w:rPr>
        <w:t>3</w:t>
      </w:r>
      <w:r w:rsidR="00F241C1" w:rsidRPr="006F417F">
        <w:rPr>
          <w:rFonts w:ascii="Calibri" w:hAnsi="Calibri" w:cs="Calibri"/>
          <w:b/>
        </w:rPr>
        <w:t>.202</w:t>
      </w:r>
      <w:r w:rsidR="005F5B4D">
        <w:rPr>
          <w:rFonts w:ascii="Calibri" w:hAnsi="Calibri" w:cs="Calibri"/>
          <w:b/>
        </w:rPr>
        <w:t>5</w:t>
      </w:r>
      <w:r w:rsidR="000529BD" w:rsidRPr="006F417F">
        <w:rPr>
          <w:rFonts w:ascii="Calibri" w:hAnsi="Calibri" w:cs="Calibri"/>
          <w:b/>
        </w:rPr>
        <w:t xml:space="preserve"> </w:t>
      </w:r>
      <w:r w:rsidR="00F241C1" w:rsidRPr="006F417F">
        <w:rPr>
          <w:rFonts w:ascii="Calibri" w:hAnsi="Calibri" w:cs="Calibri"/>
          <w:b/>
        </w:rPr>
        <w:t>r.</w:t>
      </w:r>
    </w:p>
    <w:p w14:paraId="7D53E051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Gmina Zakrzew</w:t>
      </w:r>
    </w:p>
    <w:p w14:paraId="15D1740C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Zakrzew 51</w:t>
      </w:r>
    </w:p>
    <w:p w14:paraId="1F5DA423" w14:textId="77777777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26-652 Zakrzew</w:t>
      </w:r>
    </w:p>
    <w:p w14:paraId="666E99E5" w14:textId="77777777" w:rsidR="002E5FA1" w:rsidRPr="006F417F" w:rsidRDefault="002E5FA1" w:rsidP="0074047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C12D576" w14:textId="2D9317E2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</w:t>
      </w:r>
      <w:r w:rsidRPr="006F417F">
        <w:rPr>
          <w:rFonts w:ascii="Calibri" w:hAnsi="Calibri" w:cs="Calibri"/>
        </w:rPr>
        <w:t>nak sprawy</w:t>
      </w:r>
      <w:r w:rsidR="000249CC" w:rsidRPr="006F417F">
        <w:rPr>
          <w:rFonts w:ascii="Calibri" w:hAnsi="Calibri" w:cs="Calibri"/>
          <w:b/>
        </w:rPr>
        <w:t>:  ZP.271.</w:t>
      </w:r>
      <w:r w:rsidR="00E018DA">
        <w:rPr>
          <w:rFonts w:ascii="Calibri" w:hAnsi="Calibri" w:cs="Calibri"/>
          <w:b/>
        </w:rPr>
        <w:t>6</w:t>
      </w:r>
      <w:r w:rsidRPr="006F417F">
        <w:rPr>
          <w:rFonts w:ascii="Calibri" w:hAnsi="Calibri" w:cs="Calibri"/>
          <w:b/>
        </w:rPr>
        <w:t>.202</w:t>
      </w:r>
      <w:r w:rsidR="003B6B08">
        <w:rPr>
          <w:rFonts w:ascii="Calibri" w:hAnsi="Calibri" w:cs="Calibri"/>
          <w:b/>
        </w:rPr>
        <w:t>5</w:t>
      </w:r>
    </w:p>
    <w:p w14:paraId="3993DF97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8F587E2" w14:textId="77777777" w:rsidR="00F241C1" w:rsidRPr="006F417F" w:rsidRDefault="00F241C1" w:rsidP="006D2889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Wykonawcy</w:t>
      </w:r>
    </w:p>
    <w:p w14:paraId="7E6AD5BE" w14:textId="77777777" w:rsidR="00F241C1" w:rsidRPr="006F417F" w:rsidRDefault="00F241C1" w:rsidP="006D2889">
      <w:pPr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2306C676" w14:textId="6C54A1BA" w:rsidR="005F5B4D" w:rsidRDefault="00F241C1" w:rsidP="006D288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F417F">
        <w:rPr>
          <w:rFonts w:ascii="Calibri" w:eastAsia="Calibri" w:hAnsi="Calibri" w:cs="Calibri"/>
          <w:iCs/>
          <w:color w:val="000000"/>
        </w:rPr>
        <w:t>Nazwa postępowania:</w:t>
      </w:r>
      <w:r w:rsidR="00881DC8" w:rsidRPr="006F417F">
        <w:rPr>
          <w:rFonts w:ascii="Calibri" w:hAnsi="Calibri" w:cs="Calibri"/>
          <w:b/>
          <w:bCs/>
        </w:rPr>
        <w:t xml:space="preserve"> </w:t>
      </w:r>
      <w:bookmarkStart w:id="0" w:name="_Hlk181015649"/>
      <w:bookmarkStart w:id="1" w:name="_Hlk185231932"/>
      <w:r w:rsidR="005F5B4D" w:rsidRPr="005F5B4D">
        <w:rPr>
          <w:rFonts w:ascii="Calibri" w:hAnsi="Calibri" w:cs="Calibri"/>
          <w:b/>
          <w:bCs/>
        </w:rPr>
        <w:t>Zakup wyposażenia w ramach programu „Cyberbezpieczny samorząd”</w:t>
      </w:r>
      <w:bookmarkEnd w:id="0"/>
      <w:r w:rsidR="005F5B4D" w:rsidRPr="005F5B4D">
        <w:rPr>
          <w:rFonts w:ascii="Calibri" w:hAnsi="Calibri" w:cs="Calibri"/>
          <w:b/>
          <w:bCs/>
        </w:rPr>
        <w:t xml:space="preserve"> </w:t>
      </w:r>
      <w:r w:rsidR="005F5B4D">
        <w:rPr>
          <w:rFonts w:ascii="Calibri" w:hAnsi="Calibri" w:cs="Calibri"/>
          <w:b/>
          <w:bCs/>
        </w:rPr>
        <w:br/>
      </w:r>
      <w:r w:rsidR="005F5B4D" w:rsidRPr="005F5B4D">
        <w:rPr>
          <w:rFonts w:ascii="Calibri" w:hAnsi="Calibri" w:cs="Calibri"/>
          <w:b/>
          <w:bCs/>
        </w:rPr>
        <w:t xml:space="preserve">– </w:t>
      </w:r>
      <w:r w:rsidR="00E018DA" w:rsidRPr="00E018DA">
        <w:rPr>
          <w:rFonts w:ascii="Calibri" w:hAnsi="Calibri" w:cs="Calibri"/>
          <w:b/>
          <w:bCs/>
        </w:rPr>
        <w:t>zakup serwera</w:t>
      </w:r>
    </w:p>
    <w:p w14:paraId="0BC28AB6" w14:textId="77777777" w:rsidR="005F5B4D" w:rsidRDefault="005F5B4D" w:rsidP="006D288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bookmarkEnd w:id="1"/>
    <w:p w14:paraId="2D1EA05E" w14:textId="68533939" w:rsidR="00F241C1" w:rsidRPr="006F417F" w:rsidRDefault="00F241C1" w:rsidP="006D2889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Zamawiający działając na podstawie art. 284 ust. 6 ustawy z dnia 11 września 2019</w:t>
      </w:r>
      <w:r w:rsidR="000529BD" w:rsidRPr="006F417F">
        <w:rPr>
          <w:rFonts w:ascii="Calibri" w:hAnsi="Calibri" w:cs="Calibri"/>
          <w:b/>
        </w:rPr>
        <w:t xml:space="preserve"> </w:t>
      </w:r>
      <w:r w:rsidRPr="006F417F">
        <w:rPr>
          <w:rFonts w:ascii="Calibri" w:hAnsi="Calibri" w:cs="Calibri"/>
          <w:b/>
        </w:rPr>
        <w:t>r. Prawo zamówień publicznych  udostępnia  treść zapyta</w:t>
      </w:r>
      <w:r w:rsidR="008B010B">
        <w:rPr>
          <w:rFonts w:ascii="Calibri" w:hAnsi="Calibri" w:cs="Calibri"/>
          <w:b/>
        </w:rPr>
        <w:t>nia</w:t>
      </w:r>
      <w:r w:rsidRPr="006F417F">
        <w:rPr>
          <w:rFonts w:ascii="Calibri" w:hAnsi="Calibri" w:cs="Calibri"/>
          <w:b/>
        </w:rPr>
        <w:t xml:space="preserve"> wraz z odpowiedziami.    </w:t>
      </w:r>
    </w:p>
    <w:p w14:paraId="0AFB0294" w14:textId="77777777" w:rsidR="00F241C1" w:rsidRPr="006F417F" w:rsidRDefault="00F241C1" w:rsidP="006D2889">
      <w:pPr>
        <w:pStyle w:val="Default"/>
        <w:jc w:val="both"/>
        <w:rPr>
          <w:color w:val="auto"/>
          <w:sz w:val="22"/>
          <w:szCs w:val="22"/>
        </w:rPr>
      </w:pPr>
    </w:p>
    <w:p w14:paraId="5A9EA5BB" w14:textId="39E85F0E" w:rsidR="00220CAC" w:rsidRDefault="00DF3AC8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  <w:bookmarkStart w:id="2" w:name="_Hlk190941470"/>
      <w:r w:rsidRPr="006F417F">
        <w:rPr>
          <w:rStyle w:val="markedcontent"/>
          <w:rFonts w:ascii="Calibri" w:hAnsi="Calibri" w:cs="Calibri"/>
          <w:b/>
        </w:rPr>
        <w:t>Pytanie</w:t>
      </w:r>
      <w:r w:rsidR="008B010B">
        <w:rPr>
          <w:rStyle w:val="markedcontent"/>
          <w:rFonts w:ascii="Calibri" w:hAnsi="Calibri" w:cs="Calibri"/>
          <w:b/>
        </w:rPr>
        <w:t xml:space="preserve"> (pisownia oryginalna Wykonawcy)</w:t>
      </w:r>
      <w:r w:rsidR="00D63131" w:rsidRPr="006F417F">
        <w:rPr>
          <w:rStyle w:val="markedcontent"/>
          <w:rFonts w:ascii="Calibri" w:hAnsi="Calibri" w:cs="Calibri"/>
          <w:b/>
        </w:rPr>
        <w:t xml:space="preserve">: </w:t>
      </w:r>
    </w:p>
    <w:p w14:paraId="2305A5D0" w14:textId="77777777" w:rsidR="005F5B4D" w:rsidRDefault="005F5B4D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</w:p>
    <w:p w14:paraId="01922E37" w14:textId="77777777" w:rsidR="00E018DA" w:rsidRPr="00E018DA" w:rsidRDefault="00E018DA" w:rsidP="00E018DA">
      <w:pPr>
        <w:pStyle w:val="Default"/>
        <w:jc w:val="both"/>
      </w:pPr>
      <w:r w:rsidRPr="00E018DA">
        <w:t>W Opisie Przedmiotu Zamówienia wskazano, że wymagane są:</w:t>
      </w:r>
    </w:p>
    <w:p w14:paraId="6003AD73" w14:textId="77777777" w:rsidR="00E018DA" w:rsidRPr="00E018DA" w:rsidRDefault="00E018DA" w:rsidP="00E018DA">
      <w:pPr>
        <w:pStyle w:val="Default"/>
        <w:jc w:val="both"/>
        <w:rPr>
          <w:lang w:val="en-US"/>
        </w:rPr>
      </w:pPr>
      <w:r w:rsidRPr="00E018DA">
        <w:rPr>
          <w:i/>
          <w:iCs/>
          <w:lang w:val="en-US"/>
        </w:rPr>
        <w:t>„2 dyski 2TB 7.2K RPM SATA 512n 3.5in Cabled (Non Hot-Plug) - 400-AUST”</w:t>
      </w:r>
    </w:p>
    <w:p w14:paraId="0821FAD6" w14:textId="77777777" w:rsidR="00E018DA" w:rsidRPr="00E018DA" w:rsidRDefault="00E018DA" w:rsidP="00E018DA">
      <w:pPr>
        <w:pStyle w:val="Default"/>
        <w:jc w:val="both"/>
      </w:pPr>
      <w:r w:rsidRPr="00E018DA">
        <w:t>Jednocześnie OPZ oraz umowa wymagają zastosowania serwera:</w:t>
      </w:r>
    </w:p>
    <w:p w14:paraId="1AA08B75" w14:textId="77777777" w:rsidR="00E018DA" w:rsidRPr="00E018DA" w:rsidRDefault="00E018DA" w:rsidP="00E018DA">
      <w:pPr>
        <w:pStyle w:val="Default"/>
        <w:numPr>
          <w:ilvl w:val="0"/>
          <w:numId w:val="20"/>
        </w:numPr>
        <w:jc w:val="both"/>
      </w:pPr>
      <w:r w:rsidRPr="00E018DA">
        <w:t>z obsługą dwóch procesorów Intel Xeon Silver 4310,</w:t>
      </w:r>
    </w:p>
    <w:p w14:paraId="1C12C553" w14:textId="77777777" w:rsidR="00E018DA" w:rsidRPr="00E018DA" w:rsidRDefault="00E018DA" w:rsidP="00E018DA">
      <w:pPr>
        <w:pStyle w:val="Default"/>
        <w:numPr>
          <w:ilvl w:val="0"/>
          <w:numId w:val="20"/>
        </w:numPr>
        <w:jc w:val="both"/>
      </w:pPr>
      <w:r w:rsidRPr="00E018DA">
        <w:t>kontrolerem RAID PERC H755,</w:t>
      </w:r>
    </w:p>
    <w:p w14:paraId="1728AF03" w14:textId="77777777" w:rsidR="00E018DA" w:rsidRPr="00E018DA" w:rsidRDefault="00E018DA" w:rsidP="00E018DA">
      <w:pPr>
        <w:pStyle w:val="Default"/>
        <w:numPr>
          <w:ilvl w:val="0"/>
          <w:numId w:val="20"/>
        </w:numPr>
        <w:jc w:val="both"/>
      </w:pPr>
      <w:r w:rsidRPr="00E018DA">
        <w:t>kartą zarządzającą iDRAC9 Enterprise,</w:t>
      </w:r>
    </w:p>
    <w:p w14:paraId="0ECEBFDD" w14:textId="77777777" w:rsidR="00E018DA" w:rsidRPr="00E018DA" w:rsidRDefault="00E018DA" w:rsidP="00E018DA">
      <w:pPr>
        <w:pStyle w:val="Default"/>
        <w:numPr>
          <w:ilvl w:val="0"/>
          <w:numId w:val="20"/>
        </w:numPr>
        <w:jc w:val="both"/>
      </w:pPr>
      <w:r w:rsidRPr="00E018DA">
        <w:t>zgodnością z Windows Server Catalog 2022,</w:t>
      </w:r>
    </w:p>
    <w:p w14:paraId="2CA3367C" w14:textId="77777777" w:rsidR="00E018DA" w:rsidRPr="00E018DA" w:rsidRDefault="00E018DA" w:rsidP="00E018DA">
      <w:pPr>
        <w:pStyle w:val="Default"/>
        <w:numPr>
          <w:ilvl w:val="0"/>
          <w:numId w:val="20"/>
        </w:numPr>
        <w:jc w:val="both"/>
      </w:pPr>
      <w:r w:rsidRPr="00E018DA">
        <w:t>certyfikatami ISO i CE,</w:t>
      </w:r>
    </w:p>
    <w:p w14:paraId="0C6E0B8A" w14:textId="77777777" w:rsidR="00E018DA" w:rsidRPr="00E018DA" w:rsidRDefault="00E018DA" w:rsidP="00E018DA">
      <w:pPr>
        <w:pStyle w:val="Default"/>
        <w:numPr>
          <w:ilvl w:val="0"/>
          <w:numId w:val="20"/>
        </w:numPr>
        <w:jc w:val="both"/>
      </w:pPr>
      <w:r w:rsidRPr="00E018DA">
        <w:t>oraz rozbudowaną funkcjonalnością klasy enterprise.</w:t>
      </w:r>
    </w:p>
    <w:p w14:paraId="74BD7476" w14:textId="77777777" w:rsidR="00E018DA" w:rsidRPr="00E018DA" w:rsidRDefault="00E018DA" w:rsidP="00E018DA">
      <w:pPr>
        <w:pStyle w:val="Default"/>
        <w:jc w:val="both"/>
      </w:pPr>
      <w:r w:rsidRPr="00E018DA">
        <w:t xml:space="preserve">Zwracamy uwagę, że serwery spełniające powyższe warunki (np. Dell PowerEdge T550) </w:t>
      </w:r>
      <w:r w:rsidRPr="00E018DA">
        <w:rPr>
          <w:b/>
          <w:bCs/>
        </w:rPr>
        <w:t>nie oferują konfiguracji z dyskami typu „Cabled (Non Hot-Plug)”</w:t>
      </w:r>
      <w:r w:rsidRPr="00E018DA">
        <w:t>, a jedynie z montażem w kieszeniach typu hot-plug (z wykorzystaniem backplane).</w:t>
      </w:r>
    </w:p>
    <w:p w14:paraId="2329D013" w14:textId="77777777" w:rsidR="00E018DA" w:rsidRPr="00E018DA" w:rsidRDefault="00E018DA" w:rsidP="00E018DA">
      <w:pPr>
        <w:pStyle w:val="Default"/>
        <w:jc w:val="both"/>
      </w:pPr>
      <w:r w:rsidRPr="00E018DA">
        <w:t xml:space="preserve">W związku z tym prosimy o potwierdzenie, że dopuszczalne będzie zaoferowanie dysków o parametrach zgodnych z OPZ (interfejs SATA 6 Gb/s, pojemność 2 TB, 512n, 7.2K RPM, 3.5"), jednak montowanych w obudowie serwera </w:t>
      </w:r>
      <w:r w:rsidRPr="00E018DA">
        <w:rPr>
          <w:b/>
          <w:bCs/>
        </w:rPr>
        <w:t>w kieszeniach hot-plug</w:t>
      </w:r>
      <w:r w:rsidRPr="00E018DA">
        <w:t>, z uwagi na architekturę platformy serwerowej, która nie wspiera konfiguracji Cabled/Non-Hot-Plug.</w:t>
      </w:r>
    </w:p>
    <w:p w14:paraId="48C2B82F" w14:textId="77777777" w:rsidR="005036B4" w:rsidRDefault="005036B4" w:rsidP="005036B4">
      <w:pPr>
        <w:pStyle w:val="Default"/>
        <w:jc w:val="both"/>
        <w:rPr>
          <w:b/>
          <w:bCs/>
          <w:sz w:val="22"/>
          <w:szCs w:val="22"/>
        </w:rPr>
      </w:pPr>
    </w:p>
    <w:p w14:paraId="00FAD839" w14:textId="0C63B3C9" w:rsidR="008B010B" w:rsidRDefault="00311581" w:rsidP="006D2889">
      <w:pPr>
        <w:pStyle w:val="Default"/>
        <w:jc w:val="both"/>
        <w:rPr>
          <w:sz w:val="22"/>
          <w:szCs w:val="22"/>
        </w:rPr>
      </w:pPr>
      <w:r w:rsidRPr="008B010B">
        <w:rPr>
          <w:b/>
          <w:bCs/>
          <w:sz w:val="22"/>
          <w:szCs w:val="22"/>
        </w:rPr>
        <w:t>Odpowiedź:</w:t>
      </w:r>
      <w:r w:rsidRPr="006F417F">
        <w:rPr>
          <w:sz w:val="22"/>
          <w:szCs w:val="22"/>
        </w:rPr>
        <w:t xml:space="preserve"> </w:t>
      </w:r>
    </w:p>
    <w:p w14:paraId="32B1C86E" w14:textId="77777777" w:rsidR="001C1155" w:rsidRDefault="001C1155" w:rsidP="006D2889">
      <w:pPr>
        <w:pStyle w:val="Default"/>
        <w:jc w:val="both"/>
        <w:rPr>
          <w:sz w:val="22"/>
          <w:szCs w:val="22"/>
        </w:rPr>
      </w:pPr>
    </w:p>
    <w:p w14:paraId="0183B417" w14:textId="1E2E2179" w:rsidR="00E018DA" w:rsidRDefault="00E018DA" w:rsidP="006D2889">
      <w:pPr>
        <w:pStyle w:val="Default"/>
        <w:jc w:val="both"/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</w:pPr>
      <w:bookmarkStart w:id="3" w:name="_Hlk193818307"/>
      <w:r w:rsidRPr="00E018DA"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  <w:t>Zamawiający informuje, że pytanie wpłynęło po terminie określonym w art. 284 ust. 2 ustawy PZP. Niemniej jednak, mając na uwadze zapewnienie transparentności postępowania, zamawiający udziela następującej odpowiedzi:</w:t>
      </w:r>
    </w:p>
    <w:p w14:paraId="3BED2BB8" w14:textId="2BC6B7BE" w:rsidR="005F5B4D" w:rsidRPr="00E018DA" w:rsidRDefault="005036B4" w:rsidP="006D2889">
      <w:pPr>
        <w:pStyle w:val="Default"/>
        <w:jc w:val="both"/>
        <w:rPr>
          <w:rFonts w:eastAsia="Calibri" w:cs="Times New Roman"/>
          <w:b/>
          <w:bCs/>
          <w:color w:val="auto"/>
          <w:kern w:val="2"/>
          <w:sz w:val="22"/>
          <w:szCs w:val="22"/>
          <w14:ligatures w14:val="standardContextual"/>
        </w:rPr>
      </w:pPr>
      <w:r w:rsidRPr="00E018DA">
        <w:rPr>
          <w:rFonts w:eastAsia="Calibri" w:cs="Times New Roman"/>
          <w:b/>
          <w:bCs/>
          <w:color w:val="auto"/>
          <w:kern w:val="2"/>
          <w:sz w:val="22"/>
          <w:szCs w:val="22"/>
          <w14:ligatures w14:val="standardContextual"/>
        </w:rPr>
        <w:t xml:space="preserve">Tak, Zamawiający </w:t>
      </w:r>
      <w:r w:rsidR="00E018DA" w:rsidRPr="00E018DA">
        <w:rPr>
          <w:rFonts w:eastAsia="Calibri" w:cs="Times New Roman"/>
          <w:b/>
          <w:bCs/>
          <w:color w:val="auto"/>
          <w:kern w:val="2"/>
          <w:sz w:val="22"/>
          <w:szCs w:val="22"/>
          <w14:ligatures w14:val="standardContextual"/>
        </w:rPr>
        <w:t>dopuszcza</w:t>
      </w:r>
      <w:r w:rsidRPr="00E018DA">
        <w:rPr>
          <w:rFonts w:eastAsia="Calibri" w:cs="Times New Roman"/>
          <w:b/>
          <w:bCs/>
          <w:color w:val="auto"/>
          <w:kern w:val="2"/>
          <w:sz w:val="22"/>
          <w:szCs w:val="22"/>
          <w14:ligatures w14:val="standardContextual"/>
        </w:rPr>
        <w:t xml:space="preserve"> taką możliwość.</w:t>
      </w:r>
    </w:p>
    <w:bookmarkEnd w:id="2"/>
    <w:bookmarkEnd w:id="3"/>
    <w:p w14:paraId="6D80187F" w14:textId="77777777" w:rsidR="005F5B4D" w:rsidRDefault="005F5B4D" w:rsidP="006D2889">
      <w:pPr>
        <w:pStyle w:val="Default"/>
        <w:jc w:val="both"/>
        <w:rPr>
          <w:rFonts w:eastAsia="Calibri" w:cs="Times New Roman"/>
          <w:color w:val="auto"/>
          <w:kern w:val="2"/>
          <w:sz w:val="22"/>
          <w:szCs w:val="22"/>
          <w14:ligatures w14:val="standardContextual"/>
        </w:rPr>
      </w:pPr>
    </w:p>
    <w:p w14:paraId="5812574E" w14:textId="77777777" w:rsidR="005F5B4D" w:rsidRDefault="005F5B4D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  <w:r w:rsidRPr="006F417F">
        <w:rPr>
          <w:rStyle w:val="markedcontent"/>
          <w:rFonts w:ascii="Calibri" w:hAnsi="Calibri" w:cs="Calibri"/>
          <w:b/>
        </w:rPr>
        <w:t>Pytanie</w:t>
      </w:r>
      <w:r>
        <w:rPr>
          <w:rStyle w:val="markedcontent"/>
          <w:rFonts w:ascii="Calibri" w:hAnsi="Calibri" w:cs="Calibri"/>
          <w:b/>
        </w:rPr>
        <w:t xml:space="preserve"> (pisownia oryginalna Wykonawcy)</w:t>
      </w:r>
      <w:r w:rsidRPr="006F417F">
        <w:rPr>
          <w:rStyle w:val="markedcontent"/>
          <w:rFonts w:ascii="Calibri" w:hAnsi="Calibri" w:cs="Calibri"/>
          <w:b/>
        </w:rPr>
        <w:t xml:space="preserve">: </w:t>
      </w:r>
    </w:p>
    <w:p w14:paraId="52AC3715" w14:textId="77777777" w:rsidR="005F5B4D" w:rsidRDefault="005F5B4D" w:rsidP="006D2889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</w:p>
    <w:p w14:paraId="695EC04C" w14:textId="5C161F75" w:rsidR="005036B4" w:rsidRDefault="00B43D28" w:rsidP="005036B4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B43D28">
        <w:rPr>
          <w:rFonts w:ascii="Calibri" w:eastAsia="Calibri" w:hAnsi="Calibri" w:cs="Times New Roman"/>
          <w:kern w:val="2"/>
          <w14:ligatures w14:val="standardContextual"/>
        </w:rPr>
        <w:t xml:space="preserve">Ze względu na dostępność nośników, w tym również dysków SSD, oraz wyposażenie serwerów takich jak PowerEdge T550 w </w:t>
      </w:r>
      <w:r w:rsidRPr="00B43D28">
        <w:rPr>
          <w:rFonts w:ascii="Calibri" w:eastAsia="Calibri" w:hAnsi="Calibri" w:cs="Times New Roman"/>
          <w:b/>
          <w:bCs/>
          <w:kern w:val="2"/>
          <w14:ligatures w14:val="standardContextual"/>
        </w:rPr>
        <w:t>standardowe ramki 3.5” umożliwiające montaż zarówno dysków 2.5”, jak i 3.5”</w:t>
      </w:r>
      <w:r w:rsidRPr="00B43D28">
        <w:rPr>
          <w:rFonts w:ascii="Calibri" w:eastAsia="Calibri" w:hAnsi="Calibri" w:cs="Times New Roman"/>
          <w:kern w:val="2"/>
          <w14:ligatures w14:val="standardContextual"/>
        </w:rPr>
        <w:t xml:space="preserve"> (z adapterem), zwracamy się z prośbą o dopuszczenie zastosowania dysków twardych w formacie </w:t>
      </w:r>
      <w:r w:rsidRPr="00B43D28">
        <w:rPr>
          <w:rFonts w:ascii="Calibri" w:eastAsia="Calibri" w:hAnsi="Calibri" w:cs="Times New Roman"/>
          <w:b/>
          <w:bCs/>
          <w:kern w:val="2"/>
          <w14:ligatures w14:val="standardContextual"/>
        </w:rPr>
        <w:t>2.5" zamontowanych w ramkach 3.5”</w:t>
      </w:r>
      <w:r w:rsidRPr="00B43D28">
        <w:rPr>
          <w:rFonts w:ascii="Calibri" w:eastAsia="Calibri" w:hAnsi="Calibri" w:cs="Times New Roman"/>
          <w:kern w:val="2"/>
          <w14:ligatures w14:val="standardContextual"/>
        </w:rPr>
        <w:t>, zarówno w przypadku dysku SSD 480 GB, jak i HDD 2 TB, pod warunkiem zachowania pełnej zgodności z wymaganymi parametrami interfejsu, pojemności, typu i pozostałych cech.</w:t>
      </w:r>
    </w:p>
    <w:p w14:paraId="44EAFDF1" w14:textId="77777777" w:rsidR="005F5B4D" w:rsidRDefault="005F5B4D" w:rsidP="006D2889">
      <w:pPr>
        <w:pStyle w:val="Default"/>
        <w:jc w:val="both"/>
        <w:rPr>
          <w:sz w:val="22"/>
          <w:szCs w:val="22"/>
        </w:rPr>
      </w:pPr>
      <w:r w:rsidRPr="008B010B">
        <w:rPr>
          <w:b/>
          <w:bCs/>
          <w:sz w:val="22"/>
          <w:szCs w:val="22"/>
        </w:rPr>
        <w:lastRenderedPageBreak/>
        <w:t>Odpowiedź:</w:t>
      </w:r>
      <w:r w:rsidRPr="006F417F">
        <w:rPr>
          <w:sz w:val="22"/>
          <w:szCs w:val="22"/>
        </w:rPr>
        <w:t xml:space="preserve"> </w:t>
      </w:r>
    </w:p>
    <w:p w14:paraId="061CD4A1" w14:textId="77777777" w:rsidR="005F5B4D" w:rsidRDefault="005F5B4D" w:rsidP="006D2889">
      <w:pPr>
        <w:pStyle w:val="Default"/>
        <w:jc w:val="both"/>
        <w:rPr>
          <w:sz w:val="22"/>
          <w:szCs w:val="22"/>
        </w:rPr>
      </w:pPr>
    </w:p>
    <w:p w14:paraId="38E30BD8" w14:textId="77777777" w:rsidR="00B43D28" w:rsidRPr="00B43D28" w:rsidRDefault="00B43D28" w:rsidP="00B43D28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B43D28">
        <w:rPr>
          <w:rFonts w:ascii="Calibri" w:eastAsia="Calibri" w:hAnsi="Calibri" w:cs="Times New Roman"/>
          <w:kern w:val="2"/>
          <w14:ligatures w14:val="standardContextual"/>
        </w:rPr>
        <w:t>Zamawiający informuje, że pytanie wpłynęło po terminie określonym w art. 284 ust. 2 ustawy PZP. Niemniej jednak, mając na uwadze zapewnienie transparentności postępowania, zamawiający udziela następującej odpowiedzi:</w:t>
      </w:r>
    </w:p>
    <w:p w14:paraId="794A258C" w14:textId="77777777" w:rsidR="00B43D28" w:rsidRPr="00B43D28" w:rsidRDefault="00B43D28" w:rsidP="00B43D28">
      <w:pPr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B43D28">
        <w:rPr>
          <w:rFonts w:ascii="Calibri" w:eastAsia="Calibri" w:hAnsi="Calibri" w:cs="Times New Roman"/>
          <w:b/>
          <w:bCs/>
          <w:kern w:val="2"/>
          <w14:ligatures w14:val="standardContextual"/>
        </w:rPr>
        <w:t>Tak, Zamawiający dopuszcza taką możliwość.</w:t>
      </w:r>
    </w:p>
    <w:p w14:paraId="1FD88D10" w14:textId="77777777" w:rsidR="00DE2B5F" w:rsidRPr="006F417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Zatwierdził</w:t>
      </w:r>
    </w:p>
    <w:p w14:paraId="51A84F4A" w14:textId="53E168D6" w:rsidR="00DE2B5F" w:rsidRPr="006F417F" w:rsidRDefault="003D17E4" w:rsidP="00A60E50">
      <w:pPr>
        <w:spacing w:after="0"/>
        <w:ind w:left="5664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</w:t>
      </w:r>
    </w:p>
    <w:p w14:paraId="40F6B7BA" w14:textId="77777777" w:rsidR="00DE2B5F" w:rsidRPr="006F417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Wójt Gminy Zakrzew</w:t>
      </w:r>
    </w:p>
    <w:p w14:paraId="53F33F59" w14:textId="77777777" w:rsidR="00897F66" w:rsidRDefault="00DE2B5F" w:rsidP="008F384B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Leszek Margas</w:t>
      </w:r>
    </w:p>
    <w:p w14:paraId="0DEE1D8D" w14:textId="77777777" w:rsidR="005F5B4D" w:rsidRPr="005F5B4D" w:rsidRDefault="005F5B4D" w:rsidP="005F5B4D">
      <w:pPr>
        <w:rPr>
          <w:rFonts w:cstheme="minorHAnsi"/>
        </w:rPr>
      </w:pPr>
    </w:p>
    <w:sectPr w:rsidR="005F5B4D" w:rsidRPr="005F5B4D" w:rsidSect="008F384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4D8B" w14:textId="77777777" w:rsidR="005B6BC5" w:rsidRDefault="005B6BC5" w:rsidP="00041C35">
      <w:pPr>
        <w:spacing w:after="0" w:line="240" w:lineRule="auto"/>
      </w:pPr>
      <w:r>
        <w:separator/>
      </w:r>
    </w:p>
  </w:endnote>
  <w:endnote w:type="continuationSeparator" w:id="0">
    <w:p w14:paraId="4DFF22A5" w14:textId="77777777" w:rsidR="005B6BC5" w:rsidRDefault="005B6BC5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F2C2" w14:textId="76F36967" w:rsidR="005F5B4D" w:rsidRPr="005F5B4D" w:rsidRDefault="005F5B4D">
    <w:pPr>
      <w:pStyle w:val="Stopka"/>
      <w:rPr>
        <w:sz w:val="18"/>
        <w:szCs w:val="18"/>
      </w:rPr>
    </w:pPr>
    <w:r w:rsidRPr="005F5B4D">
      <w:rPr>
        <w:sz w:val="18"/>
        <w:szCs w:val="18"/>
      </w:rPr>
      <w:t>Sporządziła: Aleksandra Hernik</w:t>
    </w:r>
  </w:p>
  <w:p w14:paraId="73C15312" w14:textId="2215A6F9" w:rsidR="005F5B4D" w:rsidRPr="005F5B4D" w:rsidRDefault="005F5B4D">
    <w:pPr>
      <w:pStyle w:val="Stopka"/>
      <w:rPr>
        <w:sz w:val="18"/>
        <w:szCs w:val="18"/>
      </w:rPr>
    </w:pPr>
    <w:r w:rsidRPr="005F5B4D">
      <w:rPr>
        <w:sz w:val="18"/>
        <w:szCs w:val="18"/>
      </w:rPr>
      <w:t xml:space="preserve">                       Samodzielne stanowisko ds. zamówień publicznych</w:t>
    </w:r>
  </w:p>
  <w:p w14:paraId="04B688D5" w14:textId="1E338279" w:rsidR="005F5B4D" w:rsidRPr="005F5B4D" w:rsidRDefault="005F5B4D">
    <w:pPr>
      <w:pStyle w:val="Stopka"/>
      <w:rPr>
        <w:sz w:val="18"/>
        <w:szCs w:val="18"/>
      </w:rPr>
    </w:pPr>
    <w:r w:rsidRPr="005F5B4D">
      <w:rPr>
        <w:sz w:val="18"/>
        <w:szCs w:val="18"/>
      </w:rPr>
      <w:t xml:space="preserve">                       </w:t>
    </w:r>
    <w:r w:rsidR="00666C4C">
      <w:rPr>
        <w:sz w:val="18"/>
        <w:szCs w:val="18"/>
      </w:rPr>
      <w:t>a</w:t>
    </w:r>
    <w:r w:rsidRPr="005F5B4D">
      <w:rPr>
        <w:sz w:val="18"/>
        <w:szCs w:val="18"/>
      </w:rPr>
      <w:t>dres e-mail: zamowienia@zakrzew.pl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7A5B" w14:textId="77777777" w:rsidR="005B6BC5" w:rsidRDefault="005B6BC5" w:rsidP="00041C35">
      <w:pPr>
        <w:spacing w:after="0" w:line="240" w:lineRule="auto"/>
      </w:pPr>
      <w:r>
        <w:separator/>
      </w:r>
    </w:p>
  </w:footnote>
  <w:footnote w:type="continuationSeparator" w:id="0">
    <w:p w14:paraId="54E23917" w14:textId="77777777" w:rsidR="005B6BC5" w:rsidRDefault="005B6BC5" w:rsidP="0004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87D9" w14:textId="5951DE41" w:rsidR="005F5B4D" w:rsidRDefault="005F5B4D">
    <w:pPr>
      <w:pStyle w:val="Nagwek"/>
    </w:pPr>
    <w:r>
      <w:rPr>
        <w:noProof/>
      </w:rPr>
      <w:drawing>
        <wp:inline distT="0" distB="0" distL="0" distR="0" wp14:anchorId="6A6D5150" wp14:editId="7E032290">
          <wp:extent cx="6304915" cy="666750"/>
          <wp:effectExtent l="0" t="0" r="635" b="0"/>
          <wp:docPr id="1501845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25211"/>
    <w:multiLevelType w:val="singleLevel"/>
    <w:tmpl w:val="0732521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14CB6F08"/>
    <w:multiLevelType w:val="multilevel"/>
    <w:tmpl w:val="B310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FD40F7"/>
    <w:multiLevelType w:val="hybridMultilevel"/>
    <w:tmpl w:val="7478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53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559554">
    <w:abstractNumId w:val="15"/>
  </w:num>
  <w:num w:numId="3" w16cid:durableId="1117260447">
    <w:abstractNumId w:val="7"/>
  </w:num>
  <w:num w:numId="4" w16cid:durableId="1289817686">
    <w:abstractNumId w:val="16"/>
  </w:num>
  <w:num w:numId="5" w16cid:durableId="1442606299">
    <w:abstractNumId w:val="10"/>
  </w:num>
  <w:num w:numId="6" w16cid:durableId="1684817249">
    <w:abstractNumId w:val="11"/>
  </w:num>
  <w:num w:numId="7" w16cid:durableId="314262670">
    <w:abstractNumId w:val="19"/>
  </w:num>
  <w:num w:numId="8" w16cid:durableId="150946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23718">
    <w:abstractNumId w:val="9"/>
  </w:num>
  <w:num w:numId="10" w16cid:durableId="1026254175">
    <w:abstractNumId w:val="13"/>
  </w:num>
  <w:num w:numId="11" w16cid:durableId="1591886681">
    <w:abstractNumId w:val="18"/>
  </w:num>
  <w:num w:numId="12" w16cid:durableId="283849028">
    <w:abstractNumId w:val="2"/>
  </w:num>
  <w:num w:numId="13" w16cid:durableId="2100906132">
    <w:abstractNumId w:val="3"/>
  </w:num>
  <w:num w:numId="14" w16cid:durableId="1331326612">
    <w:abstractNumId w:val="12"/>
  </w:num>
  <w:num w:numId="15" w16cid:durableId="764611139">
    <w:abstractNumId w:val="0"/>
  </w:num>
  <w:num w:numId="16" w16cid:durableId="1257597125">
    <w:abstractNumId w:val="8"/>
  </w:num>
  <w:num w:numId="17" w16cid:durableId="1246456763">
    <w:abstractNumId w:val="17"/>
  </w:num>
  <w:num w:numId="18" w16cid:durableId="703407304">
    <w:abstractNumId w:val="6"/>
  </w:num>
  <w:num w:numId="19" w16cid:durableId="37708686">
    <w:abstractNumId w:val="1"/>
    <w:lvlOverride w:ilvl="0">
      <w:startOverride w:val="1"/>
    </w:lvlOverride>
  </w:num>
  <w:num w:numId="20" w16cid:durableId="21098864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29BD"/>
    <w:rsid w:val="000555AD"/>
    <w:rsid w:val="0006262D"/>
    <w:rsid w:val="000A0FE8"/>
    <w:rsid w:val="000A1A39"/>
    <w:rsid w:val="000A7218"/>
    <w:rsid w:val="000C4C3E"/>
    <w:rsid w:val="000C517D"/>
    <w:rsid w:val="000E13A9"/>
    <w:rsid w:val="000E2D72"/>
    <w:rsid w:val="001209A0"/>
    <w:rsid w:val="0013434A"/>
    <w:rsid w:val="001356E4"/>
    <w:rsid w:val="0015527C"/>
    <w:rsid w:val="001552FD"/>
    <w:rsid w:val="001569F8"/>
    <w:rsid w:val="001806AD"/>
    <w:rsid w:val="001A0946"/>
    <w:rsid w:val="001C1155"/>
    <w:rsid w:val="001D102D"/>
    <w:rsid w:val="00220CAC"/>
    <w:rsid w:val="00225882"/>
    <w:rsid w:val="00235969"/>
    <w:rsid w:val="00251E3C"/>
    <w:rsid w:val="00285B5A"/>
    <w:rsid w:val="002A6475"/>
    <w:rsid w:val="002A700C"/>
    <w:rsid w:val="002B149C"/>
    <w:rsid w:val="002C1713"/>
    <w:rsid w:val="002D1421"/>
    <w:rsid w:val="002D406E"/>
    <w:rsid w:val="002D7B0F"/>
    <w:rsid w:val="002E1937"/>
    <w:rsid w:val="002E5FA1"/>
    <w:rsid w:val="002E7890"/>
    <w:rsid w:val="0030507F"/>
    <w:rsid w:val="00311581"/>
    <w:rsid w:val="0031292F"/>
    <w:rsid w:val="00317417"/>
    <w:rsid w:val="00346852"/>
    <w:rsid w:val="00354779"/>
    <w:rsid w:val="00386F84"/>
    <w:rsid w:val="00397E4A"/>
    <w:rsid w:val="003B6B08"/>
    <w:rsid w:val="003C7D73"/>
    <w:rsid w:val="003D17E4"/>
    <w:rsid w:val="003D2290"/>
    <w:rsid w:val="004149DC"/>
    <w:rsid w:val="00420C15"/>
    <w:rsid w:val="00422110"/>
    <w:rsid w:val="0044669D"/>
    <w:rsid w:val="00446D82"/>
    <w:rsid w:val="00486FCF"/>
    <w:rsid w:val="004B58A6"/>
    <w:rsid w:val="004B6539"/>
    <w:rsid w:val="004F34EB"/>
    <w:rsid w:val="00502662"/>
    <w:rsid w:val="005036B4"/>
    <w:rsid w:val="005438C3"/>
    <w:rsid w:val="005B6BC5"/>
    <w:rsid w:val="005D26A1"/>
    <w:rsid w:val="005F5B4D"/>
    <w:rsid w:val="006142E7"/>
    <w:rsid w:val="006502D4"/>
    <w:rsid w:val="00665DD1"/>
    <w:rsid w:val="00666C4C"/>
    <w:rsid w:val="00681D6B"/>
    <w:rsid w:val="006D2889"/>
    <w:rsid w:val="006F417F"/>
    <w:rsid w:val="00731985"/>
    <w:rsid w:val="00740477"/>
    <w:rsid w:val="007524A7"/>
    <w:rsid w:val="007678F7"/>
    <w:rsid w:val="0077317B"/>
    <w:rsid w:val="007E4E3A"/>
    <w:rsid w:val="0081067C"/>
    <w:rsid w:val="008145A9"/>
    <w:rsid w:val="00815262"/>
    <w:rsid w:val="00831580"/>
    <w:rsid w:val="00881DC8"/>
    <w:rsid w:val="00893EF5"/>
    <w:rsid w:val="008972BE"/>
    <w:rsid w:val="00897F66"/>
    <w:rsid w:val="008A4963"/>
    <w:rsid w:val="008B010B"/>
    <w:rsid w:val="008B4344"/>
    <w:rsid w:val="008C690A"/>
    <w:rsid w:val="008D6C88"/>
    <w:rsid w:val="008E447F"/>
    <w:rsid w:val="008F384B"/>
    <w:rsid w:val="00920E36"/>
    <w:rsid w:val="0092670D"/>
    <w:rsid w:val="00940D38"/>
    <w:rsid w:val="009903C0"/>
    <w:rsid w:val="009A5B5E"/>
    <w:rsid w:val="009A68BD"/>
    <w:rsid w:val="009B6D3F"/>
    <w:rsid w:val="009D0245"/>
    <w:rsid w:val="009E3F80"/>
    <w:rsid w:val="009E549E"/>
    <w:rsid w:val="00A448F1"/>
    <w:rsid w:val="00A55397"/>
    <w:rsid w:val="00A575E8"/>
    <w:rsid w:val="00A60E50"/>
    <w:rsid w:val="00A77983"/>
    <w:rsid w:val="00A800FE"/>
    <w:rsid w:val="00AD7D1B"/>
    <w:rsid w:val="00B03D83"/>
    <w:rsid w:val="00B076FC"/>
    <w:rsid w:val="00B300B3"/>
    <w:rsid w:val="00B43D28"/>
    <w:rsid w:val="00B65708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6532"/>
    <w:rsid w:val="00C76E3D"/>
    <w:rsid w:val="00CB0BC1"/>
    <w:rsid w:val="00CE2F6E"/>
    <w:rsid w:val="00CF23F9"/>
    <w:rsid w:val="00D1084E"/>
    <w:rsid w:val="00D16D0E"/>
    <w:rsid w:val="00D63131"/>
    <w:rsid w:val="00D77FD7"/>
    <w:rsid w:val="00D955A7"/>
    <w:rsid w:val="00DA15EA"/>
    <w:rsid w:val="00DA43E0"/>
    <w:rsid w:val="00DB4F1D"/>
    <w:rsid w:val="00DE0F95"/>
    <w:rsid w:val="00DE119C"/>
    <w:rsid w:val="00DE2B5F"/>
    <w:rsid w:val="00DE683D"/>
    <w:rsid w:val="00DF3AC8"/>
    <w:rsid w:val="00DF3CC1"/>
    <w:rsid w:val="00E018DA"/>
    <w:rsid w:val="00E037C1"/>
    <w:rsid w:val="00E10C12"/>
    <w:rsid w:val="00E110A3"/>
    <w:rsid w:val="00E22EAA"/>
    <w:rsid w:val="00E36B0A"/>
    <w:rsid w:val="00E633A1"/>
    <w:rsid w:val="00E66A48"/>
    <w:rsid w:val="00E67EFB"/>
    <w:rsid w:val="00E81618"/>
    <w:rsid w:val="00E82623"/>
    <w:rsid w:val="00E86E9B"/>
    <w:rsid w:val="00E90B7D"/>
    <w:rsid w:val="00E93255"/>
    <w:rsid w:val="00EA4362"/>
    <w:rsid w:val="00EC4590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E885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B4D"/>
  </w:style>
  <w:style w:type="paragraph" w:styleId="Stopka">
    <w:name w:val="footer"/>
    <w:basedOn w:val="Normalny"/>
    <w:link w:val="StopkaZnak"/>
    <w:uiPriority w:val="99"/>
    <w:unhideWhenUsed/>
    <w:rsid w:val="005F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ED8D-3210-4144-96B8-D2C0EC9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Gmina Zakrzew 3</cp:lastModifiedBy>
  <cp:revision>13</cp:revision>
  <cp:lastPrinted>2024-12-09T12:07:00Z</cp:lastPrinted>
  <dcterms:created xsi:type="dcterms:W3CDTF">2024-12-09T10:22:00Z</dcterms:created>
  <dcterms:modified xsi:type="dcterms:W3CDTF">2025-03-25T17:05:00Z</dcterms:modified>
</cp:coreProperties>
</file>