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D2F" w:rsidRDefault="00F83D2F" w:rsidP="00A7315B">
      <w:pPr>
        <w:jc w:val="center"/>
        <w:rPr>
          <w:rFonts w:cstheme="minorHAnsi"/>
          <w:b/>
          <w:sz w:val="24"/>
          <w:szCs w:val="24"/>
        </w:rPr>
      </w:pPr>
      <w:r>
        <w:rPr>
          <w:rFonts w:cstheme="minorHAnsi"/>
          <w:b/>
          <w:sz w:val="24"/>
          <w:szCs w:val="24"/>
        </w:rPr>
        <w:t xml:space="preserve">                                                                                                         Załącznik nr 8.4 do SWZ</w:t>
      </w:r>
    </w:p>
    <w:p w:rsidR="00C46322" w:rsidRPr="00A7315B" w:rsidRDefault="00105195" w:rsidP="00A7315B">
      <w:pPr>
        <w:jc w:val="center"/>
        <w:rPr>
          <w:rFonts w:cstheme="minorHAnsi"/>
          <w:b/>
          <w:sz w:val="24"/>
          <w:szCs w:val="24"/>
        </w:rPr>
      </w:pPr>
      <w:r>
        <w:rPr>
          <w:rFonts w:cstheme="minorHAnsi"/>
          <w:b/>
          <w:sz w:val="24"/>
          <w:szCs w:val="24"/>
        </w:rPr>
        <w:t>WARUNKI</w:t>
      </w:r>
      <w:r w:rsidR="00654D78">
        <w:rPr>
          <w:rFonts w:cstheme="minorHAnsi"/>
          <w:b/>
          <w:sz w:val="24"/>
          <w:szCs w:val="24"/>
        </w:rPr>
        <w:t xml:space="preserve"> </w:t>
      </w:r>
      <w:r w:rsidR="000302A3">
        <w:rPr>
          <w:rFonts w:cstheme="minorHAnsi"/>
          <w:b/>
          <w:sz w:val="24"/>
          <w:szCs w:val="24"/>
        </w:rPr>
        <w:t>REALIZACJI ZADANIA 1</w:t>
      </w:r>
    </w:p>
    <w:p w:rsidR="004043CC" w:rsidRPr="00A7315B" w:rsidRDefault="004043CC" w:rsidP="006D50F3">
      <w:pPr>
        <w:pStyle w:val="Akapitzlist"/>
        <w:ind w:left="360"/>
        <w:rPr>
          <w:rFonts w:cstheme="minorHAnsi"/>
          <w:b/>
          <w:sz w:val="24"/>
          <w:szCs w:val="24"/>
        </w:rPr>
      </w:pPr>
      <w:r w:rsidRPr="00A7315B">
        <w:rPr>
          <w:rFonts w:cstheme="minorHAnsi"/>
          <w:b/>
          <w:sz w:val="24"/>
          <w:szCs w:val="24"/>
        </w:rPr>
        <w:t xml:space="preserve">Zad. </w:t>
      </w:r>
      <w:r w:rsidR="00A9501C" w:rsidRPr="00A7315B">
        <w:rPr>
          <w:rFonts w:cstheme="minorHAnsi"/>
          <w:b/>
          <w:sz w:val="24"/>
          <w:szCs w:val="24"/>
        </w:rPr>
        <w:t>1 DOSTAWA PROFESJONALNEJ CHEMII KUCHENNEJ DLA</w:t>
      </w:r>
      <w:r w:rsidRPr="00A7315B">
        <w:rPr>
          <w:rFonts w:cstheme="minorHAnsi"/>
          <w:b/>
          <w:sz w:val="24"/>
          <w:szCs w:val="24"/>
        </w:rPr>
        <w:t xml:space="preserve"> 24 WOJSKOWEGO ODDZIAŁU GOSPODARCZEGO W GIŻYCKU</w:t>
      </w:r>
      <w:r w:rsidR="00A02E43" w:rsidRPr="00A7315B">
        <w:rPr>
          <w:rFonts w:cstheme="minorHAnsi"/>
          <w:b/>
          <w:sz w:val="24"/>
          <w:szCs w:val="24"/>
        </w:rPr>
        <w:t xml:space="preserve"> W 202</w:t>
      </w:r>
      <w:r w:rsidR="006D50F3">
        <w:rPr>
          <w:rFonts w:cstheme="minorHAnsi"/>
          <w:b/>
          <w:sz w:val="24"/>
          <w:szCs w:val="24"/>
        </w:rPr>
        <w:t>4</w:t>
      </w:r>
      <w:r w:rsidR="00A02E43" w:rsidRPr="00A7315B">
        <w:rPr>
          <w:rFonts w:cstheme="minorHAnsi"/>
          <w:b/>
          <w:sz w:val="24"/>
          <w:szCs w:val="24"/>
        </w:rPr>
        <w:t>r.</w:t>
      </w:r>
    </w:p>
    <w:p w:rsidR="004043CC" w:rsidRPr="00A7315B" w:rsidRDefault="004043CC" w:rsidP="00A7315B">
      <w:pPr>
        <w:pStyle w:val="Akapitzlist"/>
        <w:numPr>
          <w:ilvl w:val="0"/>
          <w:numId w:val="1"/>
        </w:numPr>
        <w:jc w:val="both"/>
        <w:rPr>
          <w:rFonts w:cstheme="minorHAnsi"/>
          <w:sz w:val="24"/>
          <w:szCs w:val="24"/>
        </w:rPr>
      </w:pPr>
      <w:r w:rsidRPr="00A7315B">
        <w:rPr>
          <w:rFonts w:cstheme="minorHAnsi"/>
          <w:sz w:val="24"/>
          <w:szCs w:val="24"/>
        </w:rPr>
        <w:t xml:space="preserve">Zamawiający przewiduje zamówienie opcjonalne dla pozycji zamawianych przez </w:t>
      </w:r>
      <w:r w:rsidRPr="00301C3D">
        <w:rPr>
          <w:rFonts w:cstheme="minorHAnsi"/>
          <w:sz w:val="24"/>
          <w:szCs w:val="24"/>
        </w:rPr>
        <w:t>Służbę Żywnościową</w:t>
      </w:r>
      <w:r w:rsidR="000A00F6">
        <w:rPr>
          <w:rFonts w:cstheme="minorHAnsi"/>
          <w:sz w:val="24"/>
          <w:szCs w:val="24"/>
        </w:rPr>
        <w:t>.</w:t>
      </w:r>
    </w:p>
    <w:p w:rsidR="004043CC" w:rsidRDefault="004043CC" w:rsidP="00A7315B">
      <w:pPr>
        <w:pStyle w:val="Akapitzlist"/>
        <w:numPr>
          <w:ilvl w:val="0"/>
          <w:numId w:val="1"/>
        </w:numPr>
        <w:jc w:val="both"/>
        <w:rPr>
          <w:rFonts w:cstheme="minorHAnsi"/>
          <w:sz w:val="24"/>
          <w:szCs w:val="24"/>
        </w:rPr>
      </w:pPr>
      <w:r w:rsidRPr="00A7315B">
        <w:rPr>
          <w:rFonts w:cstheme="minorHAnsi"/>
          <w:sz w:val="24"/>
          <w:szCs w:val="24"/>
        </w:rPr>
        <w:t xml:space="preserve">Umowa obowiązuje od dnia podpisania umowy do </w:t>
      </w:r>
      <w:r w:rsidR="00017352">
        <w:rPr>
          <w:rFonts w:cstheme="minorHAnsi"/>
          <w:sz w:val="24"/>
          <w:szCs w:val="24"/>
        </w:rPr>
        <w:t>28</w:t>
      </w:r>
      <w:r w:rsidRPr="00A7315B">
        <w:rPr>
          <w:rFonts w:cstheme="minorHAnsi"/>
          <w:sz w:val="24"/>
          <w:szCs w:val="24"/>
        </w:rPr>
        <w:t>.11.202</w:t>
      </w:r>
      <w:r w:rsidR="00017352">
        <w:rPr>
          <w:rFonts w:cstheme="minorHAnsi"/>
          <w:sz w:val="24"/>
          <w:szCs w:val="24"/>
        </w:rPr>
        <w:t>5</w:t>
      </w:r>
      <w:r w:rsidRPr="00A7315B">
        <w:rPr>
          <w:rFonts w:cstheme="minorHAnsi"/>
          <w:sz w:val="24"/>
          <w:szCs w:val="24"/>
        </w:rPr>
        <w:t xml:space="preserve">r. </w:t>
      </w:r>
    </w:p>
    <w:p w:rsidR="00301C3D" w:rsidRPr="00301C3D" w:rsidRDefault="00301C3D" w:rsidP="00301C3D">
      <w:pPr>
        <w:ind w:left="360"/>
        <w:jc w:val="both"/>
        <w:rPr>
          <w:rFonts w:cstheme="minorHAnsi"/>
          <w:b/>
          <w:sz w:val="24"/>
          <w:szCs w:val="24"/>
        </w:rPr>
      </w:pPr>
      <w:r w:rsidRPr="00301C3D">
        <w:rPr>
          <w:rFonts w:cstheme="minorHAnsi"/>
          <w:b/>
          <w:sz w:val="24"/>
          <w:szCs w:val="24"/>
        </w:rPr>
        <w:t>SŁUŻBA ŻYWNOŚCIOWA</w:t>
      </w:r>
    </w:p>
    <w:p w:rsidR="004043CC" w:rsidRPr="00A7315B" w:rsidRDefault="00CA4F5B" w:rsidP="00301C3D">
      <w:pPr>
        <w:pStyle w:val="Akapitzlist"/>
        <w:numPr>
          <w:ilvl w:val="0"/>
          <w:numId w:val="16"/>
        </w:numPr>
        <w:jc w:val="both"/>
        <w:rPr>
          <w:rFonts w:cstheme="minorHAnsi"/>
          <w:sz w:val="24"/>
          <w:szCs w:val="24"/>
        </w:rPr>
      </w:pPr>
      <w:r w:rsidRPr="00A7315B">
        <w:rPr>
          <w:rFonts w:cstheme="minorHAnsi"/>
          <w:sz w:val="24"/>
          <w:szCs w:val="24"/>
        </w:rPr>
        <w:t>Wykonawca zobowiązany jest dostarczyć bezpośrednio do magazynu fabrycznie now</w:t>
      </w:r>
      <w:r w:rsidR="00A9501C" w:rsidRPr="00A7315B">
        <w:rPr>
          <w:rFonts w:cstheme="minorHAnsi"/>
          <w:sz w:val="24"/>
          <w:szCs w:val="24"/>
        </w:rPr>
        <w:t>ą, nieużywaną</w:t>
      </w:r>
      <w:r w:rsidRPr="00A7315B">
        <w:rPr>
          <w:rFonts w:cstheme="minorHAnsi"/>
          <w:sz w:val="24"/>
          <w:szCs w:val="24"/>
        </w:rPr>
        <w:t xml:space="preserve"> </w:t>
      </w:r>
      <w:r w:rsidR="00A9501C" w:rsidRPr="00A7315B">
        <w:rPr>
          <w:rFonts w:cstheme="minorHAnsi"/>
          <w:sz w:val="24"/>
          <w:szCs w:val="24"/>
        </w:rPr>
        <w:t xml:space="preserve">chemię profesjonalną </w:t>
      </w:r>
      <w:r w:rsidRPr="00A7315B">
        <w:rPr>
          <w:rFonts w:cstheme="minorHAnsi"/>
          <w:sz w:val="24"/>
          <w:szCs w:val="24"/>
        </w:rPr>
        <w:t>zgodne z opisem przedmiotu zamówienia.</w:t>
      </w:r>
    </w:p>
    <w:p w:rsidR="00CA4F5B" w:rsidRPr="00A7315B" w:rsidRDefault="00CA4F5B" w:rsidP="00301C3D">
      <w:pPr>
        <w:pStyle w:val="Akapitzlist"/>
        <w:numPr>
          <w:ilvl w:val="0"/>
          <w:numId w:val="16"/>
        </w:numPr>
        <w:jc w:val="both"/>
        <w:rPr>
          <w:rFonts w:cstheme="minorHAnsi"/>
          <w:sz w:val="24"/>
          <w:szCs w:val="24"/>
        </w:rPr>
      </w:pPr>
      <w:r w:rsidRPr="00A7315B">
        <w:rPr>
          <w:rFonts w:cstheme="minorHAnsi"/>
          <w:sz w:val="24"/>
          <w:szCs w:val="24"/>
        </w:rPr>
        <w:t xml:space="preserve">Wykonawca wraz z dostawą </w:t>
      </w:r>
      <w:r w:rsidRPr="00E209CF">
        <w:rPr>
          <w:rFonts w:cstheme="minorHAnsi"/>
          <w:b/>
          <w:sz w:val="24"/>
          <w:szCs w:val="24"/>
        </w:rPr>
        <w:t xml:space="preserve">dostarczy </w:t>
      </w:r>
      <w:r w:rsidR="00A9501C" w:rsidRPr="00E209CF">
        <w:rPr>
          <w:rFonts w:cstheme="minorHAnsi"/>
          <w:b/>
          <w:sz w:val="24"/>
          <w:szCs w:val="24"/>
        </w:rPr>
        <w:t>karty charakterystyki</w:t>
      </w:r>
      <w:r w:rsidR="00A9501C" w:rsidRPr="00A7315B">
        <w:rPr>
          <w:rFonts w:cstheme="minorHAnsi"/>
          <w:sz w:val="24"/>
          <w:szCs w:val="24"/>
        </w:rPr>
        <w:t xml:space="preserve"> towaru, </w:t>
      </w:r>
      <w:r w:rsidRPr="00A7315B">
        <w:rPr>
          <w:rFonts w:cstheme="minorHAnsi"/>
          <w:sz w:val="24"/>
          <w:szCs w:val="24"/>
        </w:rPr>
        <w:t xml:space="preserve">wszelkie gwarancje producenta materiału oraz wyrobu, certyfikaty bezpieczeństwa, aprobaty techniczne, deklaracje </w:t>
      </w:r>
      <w:r w:rsidR="00A9501C" w:rsidRPr="00A7315B">
        <w:rPr>
          <w:rFonts w:cstheme="minorHAnsi"/>
          <w:sz w:val="24"/>
          <w:szCs w:val="24"/>
        </w:rPr>
        <w:t>użyteczności wyrobu lub certyfikaty zgodności</w:t>
      </w:r>
      <w:r w:rsidRPr="00A7315B">
        <w:rPr>
          <w:rFonts w:cstheme="minorHAnsi"/>
          <w:sz w:val="24"/>
          <w:szCs w:val="24"/>
        </w:rPr>
        <w:t>.</w:t>
      </w:r>
      <w:r w:rsidR="00A9501C" w:rsidRPr="00A7315B">
        <w:rPr>
          <w:rFonts w:cstheme="minorHAnsi"/>
          <w:sz w:val="24"/>
          <w:szCs w:val="24"/>
        </w:rPr>
        <w:t xml:space="preserve"> </w:t>
      </w:r>
      <w:r w:rsidRPr="00A7315B">
        <w:rPr>
          <w:rFonts w:cstheme="minorHAnsi"/>
          <w:sz w:val="24"/>
          <w:szCs w:val="24"/>
        </w:rPr>
        <w:t>Wykonawca przekaże te dokumenty Zamawiającemu, najpóźniej z chwilą dostarczenia towaru do magazynu</w:t>
      </w:r>
      <w:r w:rsidR="00DE5821" w:rsidRPr="00A7315B">
        <w:rPr>
          <w:rFonts w:cstheme="minorHAnsi"/>
          <w:sz w:val="24"/>
          <w:szCs w:val="24"/>
        </w:rPr>
        <w:t xml:space="preserve"> Zamawiającego lub prześle je pocztą przed planowaną dostawą.</w:t>
      </w:r>
    </w:p>
    <w:p w:rsidR="00DE5821" w:rsidRPr="00A7315B" w:rsidRDefault="00DE5821" w:rsidP="00301C3D">
      <w:pPr>
        <w:pStyle w:val="Akapitzlist"/>
        <w:numPr>
          <w:ilvl w:val="0"/>
          <w:numId w:val="16"/>
        </w:numPr>
        <w:jc w:val="both"/>
        <w:rPr>
          <w:rFonts w:cstheme="minorHAnsi"/>
          <w:sz w:val="24"/>
          <w:szCs w:val="24"/>
        </w:rPr>
      </w:pPr>
      <w:r w:rsidRPr="00A7315B">
        <w:rPr>
          <w:rFonts w:cstheme="minorHAnsi"/>
          <w:sz w:val="24"/>
          <w:szCs w:val="24"/>
        </w:rPr>
        <w:t xml:space="preserve">Dokumenty wymienione w ust. 5 mają być oznakowane numerem odpowiadającym liczbie porządkowej towaru z zestawienia cenowego. </w:t>
      </w:r>
      <w:r w:rsidR="00881E75" w:rsidRPr="00A7315B">
        <w:rPr>
          <w:rFonts w:cstheme="minorHAnsi"/>
          <w:sz w:val="24"/>
          <w:szCs w:val="24"/>
        </w:rPr>
        <w:t xml:space="preserve">                          </w:t>
      </w:r>
      <w:r w:rsidRPr="00A7315B">
        <w:rPr>
          <w:rFonts w:cstheme="minorHAnsi"/>
          <w:sz w:val="24"/>
          <w:szCs w:val="24"/>
        </w:rPr>
        <w:t>W przypadku braku tych dokumentów Zamawiający ma prawo odmówić przyjęcia partii dostawy jako niezgodnej z opisem przedmiotu zamówienia.</w:t>
      </w:r>
    </w:p>
    <w:p w:rsidR="000473C8" w:rsidRPr="00A7315B" w:rsidRDefault="00DE5821" w:rsidP="00301C3D">
      <w:pPr>
        <w:pStyle w:val="Akapitzlist"/>
        <w:numPr>
          <w:ilvl w:val="0"/>
          <w:numId w:val="16"/>
        </w:numPr>
        <w:jc w:val="both"/>
        <w:rPr>
          <w:rFonts w:cstheme="minorHAnsi"/>
          <w:sz w:val="24"/>
          <w:szCs w:val="24"/>
        </w:rPr>
      </w:pPr>
      <w:r w:rsidRPr="00A7315B">
        <w:rPr>
          <w:rFonts w:cstheme="minorHAnsi"/>
          <w:sz w:val="24"/>
          <w:szCs w:val="24"/>
        </w:rPr>
        <w:t xml:space="preserve">Wykonawca zobowiązany jest dostarczyć towar własnym środkiem transportu </w:t>
      </w:r>
      <w:r w:rsidR="00881E75" w:rsidRPr="00A7315B">
        <w:rPr>
          <w:rFonts w:cstheme="minorHAnsi"/>
          <w:sz w:val="24"/>
          <w:szCs w:val="24"/>
        </w:rPr>
        <w:t xml:space="preserve">                 </w:t>
      </w:r>
      <w:r w:rsidRPr="00A7315B">
        <w:rPr>
          <w:rFonts w:cstheme="minorHAnsi"/>
          <w:sz w:val="24"/>
          <w:szCs w:val="24"/>
        </w:rPr>
        <w:t>i na własny koszt wraz z rozładunkiem, ustawieniem we wskaz</w:t>
      </w:r>
      <w:r w:rsidR="000473C8" w:rsidRPr="00A7315B">
        <w:rPr>
          <w:rFonts w:cstheme="minorHAnsi"/>
          <w:sz w:val="24"/>
          <w:szCs w:val="24"/>
        </w:rPr>
        <w:t xml:space="preserve">anym miejscu przez użytkownika. Przy dostawie ma być obecny przedstawiciel Wykonawcy. </w:t>
      </w:r>
    </w:p>
    <w:p w:rsidR="00EE565C" w:rsidRPr="00A7315B" w:rsidRDefault="008B2C1A" w:rsidP="00301C3D">
      <w:pPr>
        <w:pStyle w:val="Akapitzlist"/>
        <w:numPr>
          <w:ilvl w:val="0"/>
          <w:numId w:val="16"/>
        </w:numPr>
        <w:jc w:val="both"/>
        <w:rPr>
          <w:rFonts w:cstheme="minorHAnsi"/>
          <w:sz w:val="24"/>
          <w:szCs w:val="24"/>
        </w:rPr>
      </w:pPr>
      <w:r w:rsidRPr="00A7315B">
        <w:rPr>
          <w:rFonts w:cstheme="minorHAnsi"/>
          <w:sz w:val="24"/>
          <w:szCs w:val="24"/>
        </w:rPr>
        <w:t xml:space="preserve">Wykonawca dostarczy towar do magazynu Zamawiającego w dniach: </w:t>
      </w:r>
      <w:r w:rsidR="00881E75" w:rsidRPr="00A7315B">
        <w:rPr>
          <w:rFonts w:cstheme="minorHAnsi"/>
          <w:sz w:val="24"/>
          <w:szCs w:val="24"/>
        </w:rPr>
        <w:t xml:space="preserve">                           </w:t>
      </w:r>
      <w:r w:rsidR="00EE565C" w:rsidRPr="00A7315B">
        <w:rPr>
          <w:rFonts w:cstheme="minorHAnsi"/>
          <w:sz w:val="24"/>
          <w:szCs w:val="24"/>
        </w:rPr>
        <w:t>od poniedziałku do</w:t>
      </w:r>
      <w:r w:rsidRPr="00A7315B">
        <w:rPr>
          <w:rFonts w:cstheme="minorHAnsi"/>
          <w:sz w:val="24"/>
          <w:szCs w:val="24"/>
        </w:rPr>
        <w:t xml:space="preserve"> czwartku, </w:t>
      </w:r>
      <w:r w:rsidR="00EE565C" w:rsidRPr="00A7315B">
        <w:rPr>
          <w:rFonts w:cstheme="minorHAnsi"/>
          <w:sz w:val="24"/>
          <w:szCs w:val="24"/>
        </w:rPr>
        <w:t>w godz.: 7.30 – 13.00.</w:t>
      </w:r>
      <w:r w:rsidR="00A7315B" w:rsidRPr="00A7315B">
        <w:rPr>
          <w:rFonts w:cstheme="minorHAnsi"/>
          <w:sz w:val="24"/>
          <w:szCs w:val="24"/>
        </w:rPr>
        <w:t xml:space="preserve"> po uprzednim telefonicznym uzgodnieniu terminu dostawy z pracownikiem magazynu.</w:t>
      </w:r>
    </w:p>
    <w:p w:rsidR="000473C8" w:rsidRPr="00A7315B" w:rsidRDefault="000473C8" w:rsidP="00301C3D">
      <w:pPr>
        <w:pStyle w:val="Akapitzlist"/>
        <w:numPr>
          <w:ilvl w:val="0"/>
          <w:numId w:val="16"/>
        </w:numPr>
        <w:spacing w:after="0"/>
        <w:jc w:val="both"/>
        <w:rPr>
          <w:rFonts w:cstheme="minorHAnsi"/>
          <w:sz w:val="24"/>
          <w:szCs w:val="24"/>
        </w:rPr>
      </w:pPr>
      <w:r w:rsidRPr="00A7315B">
        <w:rPr>
          <w:rFonts w:eastAsia="Times New Roman" w:cstheme="minorHAnsi"/>
          <w:sz w:val="24"/>
          <w:szCs w:val="24"/>
          <w:lang w:eastAsia="pl-PL"/>
        </w:rPr>
        <w:t>Uwagi dotyczące dostawy:</w:t>
      </w:r>
    </w:p>
    <w:p w:rsidR="000473C8" w:rsidRPr="00301C3D" w:rsidRDefault="000473C8" w:rsidP="00A7315B">
      <w:pPr>
        <w:numPr>
          <w:ilvl w:val="0"/>
          <w:numId w:val="2"/>
        </w:numPr>
        <w:tabs>
          <w:tab w:val="left" w:pos="426"/>
        </w:tabs>
        <w:spacing w:after="0"/>
        <w:contextualSpacing/>
        <w:jc w:val="both"/>
        <w:rPr>
          <w:rFonts w:eastAsia="SimSun" w:cstheme="minorHAnsi"/>
          <w:b/>
          <w:bCs/>
          <w:sz w:val="24"/>
          <w:szCs w:val="24"/>
          <w:lang w:eastAsia="zh-CN"/>
        </w:rPr>
      </w:pPr>
      <w:r w:rsidRPr="00301C3D">
        <w:rPr>
          <w:rFonts w:eastAsia="SimSun" w:cstheme="minorHAnsi"/>
          <w:b/>
          <w:sz w:val="24"/>
          <w:szCs w:val="24"/>
          <w:lang w:eastAsia="zh-CN"/>
        </w:rPr>
        <w:t xml:space="preserve">Wymagania obligatoryjne – standardy </w:t>
      </w:r>
      <w:r w:rsidR="00EF74B6" w:rsidRPr="00301C3D">
        <w:rPr>
          <w:rFonts w:eastAsia="SimSun" w:cstheme="minorHAnsi"/>
          <w:b/>
          <w:sz w:val="24"/>
          <w:szCs w:val="24"/>
          <w:lang w:eastAsia="zh-CN"/>
        </w:rPr>
        <w:t>jakościowe</w:t>
      </w:r>
      <w:r w:rsidRPr="00301C3D">
        <w:rPr>
          <w:rFonts w:eastAsia="SimSun" w:cstheme="minorHAnsi"/>
          <w:b/>
          <w:sz w:val="24"/>
          <w:szCs w:val="24"/>
          <w:lang w:eastAsia="zh-CN"/>
        </w:rPr>
        <w:t>:</w:t>
      </w:r>
    </w:p>
    <w:p w:rsidR="000473C8" w:rsidRPr="00A7315B" w:rsidRDefault="00DA1200" w:rsidP="00A7315B">
      <w:pPr>
        <w:numPr>
          <w:ilvl w:val="0"/>
          <w:numId w:val="3"/>
        </w:numPr>
        <w:autoSpaceDE w:val="0"/>
        <w:autoSpaceDN w:val="0"/>
        <w:adjustRightInd w:val="0"/>
        <w:spacing w:after="0"/>
        <w:contextualSpacing/>
        <w:jc w:val="both"/>
        <w:rPr>
          <w:rFonts w:eastAsia="SimSun" w:cstheme="minorHAnsi"/>
          <w:sz w:val="24"/>
          <w:szCs w:val="24"/>
          <w:lang w:eastAsia="zh-CN"/>
        </w:rPr>
      </w:pPr>
      <w:r>
        <w:rPr>
          <w:rFonts w:eastAsia="SimSun" w:cstheme="minorHAnsi"/>
          <w:sz w:val="24"/>
          <w:szCs w:val="24"/>
          <w:lang w:eastAsia="zh-CN"/>
        </w:rPr>
        <w:t>Środki chemiczne (poz. 1-31</w:t>
      </w:r>
      <w:bookmarkStart w:id="0" w:name="_GoBack"/>
      <w:bookmarkEnd w:id="0"/>
      <w:r w:rsidR="00EF74B6" w:rsidRPr="00A7315B">
        <w:rPr>
          <w:rFonts w:eastAsia="SimSun" w:cstheme="minorHAnsi"/>
          <w:sz w:val="24"/>
          <w:szCs w:val="24"/>
          <w:lang w:eastAsia="zh-CN"/>
        </w:rPr>
        <w:t xml:space="preserve">) posiadają stosowne dokumenty, tj. ulotki producenta, karty charakterystyki oraz w przypadku produktów do dezynfekcji </w:t>
      </w:r>
      <w:r w:rsidR="00A7315B" w:rsidRPr="00A7315B">
        <w:rPr>
          <w:rFonts w:eastAsia="SimSun" w:cstheme="minorHAnsi"/>
          <w:sz w:val="24"/>
          <w:szCs w:val="24"/>
          <w:lang w:eastAsia="zh-CN"/>
        </w:rPr>
        <w:t>(poz. 1,2,3,5</w:t>
      </w:r>
      <w:r w:rsidR="00EF74B6" w:rsidRPr="00A7315B">
        <w:rPr>
          <w:rFonts w:eastAsia="SimSun" w:cstheme="minorHAnsi"/>
          <w:sz w:val="24"/>
          <w:szCs w:val="24"/>
          <w:lang w:eastAsia="zh-CN"/>
        </w:rPr>
        <w:t xml:space="preserve">) </w:t>
      </w:r>
      <w:r w:rsidR="00E209CF">
        <w:rPr>
          <w:rFonts w:eastAsia="SimSun" w:cstheme="minorHAnsi"/>
          <w:sz w:val="24"/>
          <w:szCs w:val="24"/>
          <w:lang w:eastAsia="zh-CN"/>
        </w:rPr>
        <w:t>należy dostarczyć</w:t>
      </w:r>
      <w:r w:rsidR="00EF74B6" w:rsidRPr="00A7315B">
        <w:rPr>
          <w:rFonts w:eastAsia="SimSun" w:cstheme="minorHAnsi"/>
          <w:sz w:val="24"/>
          <w:szCs w:val="24"/>
          <w:lang w:eastAsia="zh-CN"/>
        </w:rPr>
        <w:t xml:space="preserve"> zaświadczenie wydane przez Urząd Rejestracji Produktów Leczniczych, Wyrobów Medycznych i Produktów Biobójczych odnośnie pozwolenia na obrót substancją biobójczą.</w:t>
      </w:r>
    </w:p>
    <w:p w:rsidR="000473C8" w:rsidRDefault="00EF74B6" w:rsidP="00A7315B">
      <w:pPr>
        <w:numPr>
          <w:ilvl w:val="0"/>
          <w:numId w:val="3"/>
        </w:numPr>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 xml:space="preserve">Produkty muszą pochodzić od tego samego producenta i muszą być ujęte </w:t>
      </w:r>
      <w:r w:rsidR="00EE42A3">
        <w:rPr>
          <w:rFonts w:eastAsia="SimSun" w:cstheme="minorHAnsi"/>
          <w:sz w:val="24"/>
          <w:szCs w:val="24"/>
          <w:lang w:eastAsia="zh-CN"/>
        </w:rPr>
        <w:t xml:space="preserve">                 </w:t>
      </w:r>
      <w:r w:rsidRPr="00A7315B">
        <w:rPr>
          <w:rFonts w:eastAsia="SimSun" w:cstheme="minorHAnsi"/>
          <w:sz w:val="24"/>
          <w:szCs w:val="24"/>
          <w:lang w:eastAsia="zh-CN"/>
        </w:rPr>
        <w:t xml:space="preserve">w planie higieny w kompleksowym stosowaniu w obiektach bloku żywnościowego. Muszą się nawzajem uzupełniać w planie higieny </w:t>
      </w:r>
      <w:r w:rsidR="00EE42A3">
        <w:rPr>
          <w:rFonts w:eastAsia="SimSun" w:cstheme="minorHAnsi"/>
          <w:sz w:val="24"/>
          <w:szCs w:val="24"/>
          <w:lang w:eastAsia="zh-CN"/>
        </w:rPr>
        <w:t xml:space="preserve">                            </w:t>
      </w:r>
      <w:r w:rsidRPr="00A7315B">
        <w:rPr>
          <w:rFonts w:eastAsia="SimSun" w:cstheme="minorHAnsi"/>
          <w:sz w:val="24"/>
          <w:szCs w:val="24"/>
          <w:lang w:eastAsia="zh-CN"/>
        </w:rPr>
        <w:t>w stosowaniu codziennym i okresowym.</w:t>
      </w:r>
    </w:p>
    <w:p w:rsidR="00301C3D" w:rsidRPr="00A7315B" w:rsidRDefault="00301C3D" w:rsidP="00301C3D">
      <w:pPr>
        <w:autoSpaceDE w:val="0"/>
        <w:autoSpaceDN w:val="0"/>
        <w:adjustRightInd w:val="0"/>
        <w:spacing w:after="0"/>
        <w:ind w:left="1070"/>
        <w:contextualSpacing/>
        <w:jc w:val="both"/>
        <w:rPr>
          <w:rFonts w:eastAsia="SimSun" w:cstheme="minorHAnsi"/>
          <w:sz w:val="24"/>
          <w:szCs w:val="24"/>
          <w:lang w:eastAsia="zh-CN"/>
        </w:rPr>
      </w:pPr>
    </w:p>
    <w:p w:rsidR="000473C8" w:rsidRPr="00301C3D" w:rsidRDefault="00EF74B6" w:rsidP="00A7315B">
      <w:pPr>
        <w:numPr>
          <w:ilvl w:val="0"/>
          <w:numId w:val="2"/>
        </w:numPr>
        <w:autoSpaceDE w:val="0"/>
        <w:autoSpaceDN w:val="0"/>
        <w:adjustRightInd w:val="0"/>
        <w:spacing w:after="0"/>
        <w:contextualSpacing/>
        <w:jc w:val="both"/>
        <w:rPr>
          <w:rFonts w:eastAsia="SimSun" w:cstheme="minorHAnsi"/>
          <w:b/>
          <w:sz w:val="24"/>
          <w:szCs w:val="24"/>
          <w:lang w:eastAsia="zh-CN"/>
        </w:rPr>
      </w:pPr>
      <w:r w:rsidRPr="00301C3D">
        <w:rPr>
          <w:rFonts w:eastAsia="SimSun" w:cstheme="minorHAnsi"/>
          <w:b/>
          <w:sz w:val="24"/>
          <w:szCs w:val="24"/>
          <w:lang w:eastAsia="zh-CN"/>
        </w:rPr>
        <w:lastRenderedPageBreak/>
        <w:t>Wymagania obligatoryjne – standardy logistyki dystrybucji</w:t>
      </w:r>
      <w:r w:rsidR="000473C8" w:rsidRPr="00301C3D">
        <w:rPr>
          <w:rFonts w:eastAsia="SimSun" w:cstheme="minorHAnsi"/>
          <w:b/>
          <w:sz w:val="24"/>
          <w:szCs w:val="24"/>
          <w:lang w:eastAsia="zh-CN"/>
        </w:rPr>
        <w:t>:</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 xml:space="preserve">produkty winny być pakowane i dystrybuowane w indywidualnych </w:t>
      </w:r>
      <w:r w:rsidRPr="00A7315B">
        <w:rPr>
          <w:rFonts w:eastAsia="SimSun" w:cstheme="minorHAnsi"/>
          <w:sz w:val="24"/>
          <w:szCs w:val="24"/>
          <w:lang w:eastAsia="zh-CN"/>
        </w:rPr>
        <w:br/>
        <w:t>i zbiorczych opakowaniach;</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opakowania indywidualne, winny być odporne na działanie środków w nich przechowywanych oraz na silne uszkodzenia mechaniczne (min. upadek na twardą powierzchnię z wysokości 1 m);</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opakowanie jednostkowe winno posiadać zamknięcie, które gwarantuje pełną jego szczelność przed i po jego wielokrotnym otwarciu oraz plomby jednorazowe ulegające samozniszczeniu w trakcie pierwszego otwarcia;</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 xml:space="preserve">opakowania jednostkowe powinny być znakowane standardowymi etykietami, informującymi użytkownika m.in. o warunkach magazynowania  </w:t>
      </w:r>
      <w:r w:rsidRPr="00A7315B">
        <w:rPr>
          <w:rFonts w:eastAsia="SimSun" w:cstheme="minorHAnsi"/>
          <w:sz w:val="24"/>
          <w:szCs w:val="24"/>
          <w:lang w:eastAsia="zh-CN"/>
        </w:rPr>
        <w:br/>
        <w:t>i przechowywania, środkach bezpieczeństwa i zagrożeniach;</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 xml:space="preserve">opakowania jednostkowe o wadze powyżej pięciu kilogramów, winny posiadać indywidualny, wygodny uchwyt do przenoszenia i przelewania produktu; </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etykieta na opakowaniu jednostkowym powinna co najmniej zawierać:</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nazwę, logo, adres pr</w:t>
      </w:r>
      <w:r w:rsidR="00004B92" w:rsidRPr="00A7315B">
        <w:rPr>
          <w:rFonts w:eastAsia="SimSun" w:cstheme="minorHAnsi"/>
          <w:sz w:val="24"/>
          <w:szCs w:val="24"/>
          <w:lang w:eastAsia="zh-CN"/>
        </w:rPr>
        <w:t>oducenta ;</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opis przygotowania  produktu do użycia i sposób jego stosowania ;</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opis składu chemicznego;</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czas skutecznego działania w przypadku środków dezynfekcyjnych;</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sposób dozowania ;</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informacja ośrodkach ostrożności, w postaci znaków graficznych;</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ilość i pojemność opakowania indywidualnego i zbiorczego;</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numer serii i datę produkcji;</w:t>
      </w:r>
    </w:p>
    <w:p w:rsidR="00EF74B6" w:rsidRPr="00A7315B" w:rsidRDefault="00EF74B6" w:rsidP="00A7315B">
      <w:pPr>
        <w:numPr>
          <w:ilvl w:val="0"/>
          <w:numId w:val="7"/>
        </w:numPr>
        <w:autoSpaceDE w:val="0"/>
        <w:autoSpaceDN w:val="0"/>
        <w:adjustRightInd w:val="0"/>
        <w:spacing w:after="0"/>
        <w:ind w:left="1440"/>
        <w:contextualSpacing/>
        <w:jc w:val="both"/>
        <w:rPr>
          <w:rFonts w:eastAsia="SimSun" w:cstheme="minorHAnsi"/>
          <w:sz w:val="24"/>
          <w:szCs w:val="24"/>
          <w:lang w:eastAsia="zh-CN"/>
        </w:rPr>
      </w:pPr>
      <w:r w:rsidRPr="00A7315B">
        <w:rPr>
          <w:rFonts w:eastAsia="SimSun" w:cstheme="minorHAnsi"/>
          <w:sz w:val="24"/>
          <w:szCs w:val="24"/>
          <w:lang w:eastAsia="zh-CN"/>
        </w:rPr>
        <w:t>okres przydatności do użycia.</w:t>
      </w:r>
    </w:p>
    <w:p w:rsidR="00EF74B6" w:rsidRPr="00A7315B" w:rsidRDefault="00EF74B6" w:rsidP="00A7315B">
      <w:pPr>
        <w:numPr>
          <w:ilvl w:val="0"/>
          <w:numId w:val="6"/>
        </w:numPr>
        <w:autoSpaceDE w:val="0"/>
        <w:autoSpaceDN w:val="0"/>
        <w:adjustRightInd w:val="0"/>
        <w:spacing w:after="0"/>
        <w:ind w:left="1080"/>
        <w:contextualSpacing/>
        <w:jc w:val="both"/>
        <w:rPr>
          <w:rFonts w:eastAsia="SimSun" w:cstheme="minorHAnsi"/>
          <w:sz w:val="24"/>
          <w:szCs w:val="24"/>
          <w:lang w:eastAsia="zh-CN"/>
        </w:rPr>
      </w:pPr>
      <w:r w:rsidRPr="00A7315B">
        <w:rPr>
          <w:rFonts w:eastAsia="SimSun" w:cstheme="minorHAnsi"/>
          <w:sz w:val="24"/>
          <w:szCs w:val="24"/>
          <w:lang w:eastAsia="zh-CN"/>
        </w:rPr>
        <w:t>oznakowanie powinno zawierać:</w:t>
      </w:r>
    </w:p>
    <w:p w:rsidR="00EF74B6" w:rsidRPr="00A7315B" w:rsidRDefault="00EF74B6" w:rsidP="00A7315B">
      <w:pPr>
        <w:pStyle w:val="Akapitzlist"/>
        <w:numPr>
          <w:ilvl w:val="0"/>
          <w:numId w:val="9"/>
        </w:numPr>
        <w:autoSpaceDE w:val="0"/>
        <w:autoSpaceDN w:val="0"/>
        <w:adjustRightInd w:val="0"/>
        <w:spacing w:after="0"/>
        <w:ind w:left="1440"/>
        <w:jc w:val="both"/>
        <w:rPr>
          <w:rFonts w:eastAsia="SimSun" w:cstheme="minorHAnsi"/>
          <w:sz w:val="24"/>
          <w:szCs w:val="24"/>
          <w:lang w:eastAsia="zh-CN"/>
        </w:rPr>
      </w:pPr>
      <w:r w:rsidRPr="00A7315B">
        <w:rPr>
          <w:rFonts w:eastAsia="SimSun" w:cstheme="minorHAnsi"/>
          <w:sz w:val="24"/>
          <w:szCs w:val="24"/>
          <w:lang w:eastAsia="zh-CN"/>
        </w:rPr>
        <w:t>Informacje o warunkach użytkowania materiałów i wyrobów, jeżeli jest to niezbędne dla zdrowia lub życia człowieka.</w:t>
      </w:r>
    </w:p>
    <w:p w:rsidR="00004B92" w:rsidRPr="00A7315B" w:rsidRDefault="00004B92" w:rsidP="00301C3D">
      <w:pPr>
        <w:pStyle w:val="Akapitzlist"/>
        <w:numPr>
          <w:ilvl w:val="0"/>
          <w:numId w:val="16"/>
        </w:numPr>
        <w:jc w:val="both"/>
        <w:rPr>
          <w:rFonts w:cstheme="minorHAnsi"/>
          <w:sz w:val="24"/>
          <w:szCs w:val="24"/>
        </w:rPr>
      </w:pPr>
      <w:r w:rsidRPr="00A7315B">
        <w:rPr>
          <w:rFonts w:cstheme="minorHAnsi"/>
          <w:sz w:val="24"/>
          <w:szCs w:val="24"/>
        </w:rPr>
        <w:t>Wykonawca udzieli 24 miesięcznej gwarancji jakości liczonej od dnia dostawy do magazynu odbiorcy wojskowego, dla produktów biobójczych nie mniej niż 12-miesięczny termin przydatności do użycia od daty dostawy.</w:t>
      </w:r>
    </w:p>
    <w:p w:rsidR="00004B92" w:rsidRPr="00A7315B" w:rsidRDefault="00602F84" w:rsidP="00301C3D">
      <w:pPr>
        <w:pStyle w:val="Akapitzlist"/>
        <w:numPr>
          <w:ilvl w:val="0"/>
          <w:numId w:val="16"/>
        </w:numPr>
        <w:jc w:val="both"/>
        <w:rPr>
          <w:rFonts w:cstheme="minorHAnsi"/>
          <w:sz w:val="24"/>
          <w:szCs w:val="24"/>
        </w:rPr>
      </w:pPr>
      <w:r w:rsidRPr="00A7315B">
        <w:rPr>
          <w:rFonts w:cstheme="minorHAnsi"/>
          <w:sz w:val="24"/>
          <w:szCs w:val="24"/>
        </w:rPr>
        <w:t xml:space="preserve">Zamawiany towar musi być dostarczany do zamawiającego </w:t>
      </w:r>
      <w:r w:rsidRPr="00017352">
        <w:rPr>
          <w:rFonts w:cstheme="minorHAnsi"/>
          <w:b/>
          <w:sz w:val="24"/>
          <w:szCs w:val="24"/>
        </w:rPr>
        <w:t>w początkowym terminie jego przydatności do użycia</w:t>
      </w:r>
      <w:r w:rsidRPr="00A7315B">
        <w:rPr>
          <w:rFonts w:cstheme="minorHAnsi"/>
          <w:sz w:val="24"/>
          <w:szCs w:val="24"/>
        </w:rPr>
        <w:t xml:space="preserve"> i odpowiadać normom przedmiotowym                 i jakościowym.</w:t>
      </w:r>
    </w:p>
    <w:p w:rsidR="00602F84" w:rsidRPr="00017352" w:rsidRDefault="00EE565C" w:rsidP="00301C3D">
      <w:pPr>
        <w:pStyle w:val="Akapitzlist"/>
        <w:numPr>
          <w:ilvl w:val="0"/>
          <w:numId w:val="16"/>
        </w:numPr>
        <w:jc w:val="both"/>
        <w:rPr>
          <w:rFonts w:cstheme="minorHAnsi"/>
          <w:b/>
          <w:sz w:val="24"/>
          <w:szCs w:val="24"/>
        </w:rPr>
      </w:pPr>
      <w:r w:rsidRPr="00A7315B">
        <w:rPr>
          <w:rFonts w:cstheme="minorHAnsi"/>
          <w:sz w:val="24"/>
          <w:szCs w:val="24"/>
        </w:rPr>
        <w:t xml:space="preserve"> Towar będzie zamawiany sukcesywnie - w ciągu trwania umowy, zgodnie </w:t>
      </w:r>
      <w:r w:rsidR="00881E75" w:rsidRPr="00A7315B">
        <w:rPr>
          <w:rFonts w:cstheme="minorHAnsi"/>
          <w:sz w:val="24"/>
          <w:szCs w:val="24"/>
        </w:rPr>
        <w:t xml:space="preserve">                    </w:t>
      </w:r>
      <w:r w:rsidRPr="00A7315B">
        <w:rPr>
          <w:rFonts w:cstheme="minorHAnsi"/>
          <w:sz w:val="24"/>
          <w:szCs w:val="24"/>
        </w:rPr>
        <w:t xml:space="preserve">ze złożonym zamówieniem. zamówienie zostanie złożone pisemnie </w:t>
      </w:r>
      <w:r w:rsidR="00881E75" w:rsidRPr="00A7315B">
        <w:rPr>
          <w:rFonts w:cstheme="minorHAnsi"/>
          <w:sz w:val="24"/>
          <w:szCs w:val="24"/>
        </w:rPr>
        <w:t xml:space="preserve">                                </w:t>
      </w:r>
      <w:r w:rsidRPr="00A7315B">
        <w:rPr>
          <w:rFonts w:cstheme="minorHAnsi"/>
          <w:sz w:val="24"/>
          <w:szCs w:val="24"/>
        </w:rPr>
        <w:t xml:space="preserve">za pośrednictwem poczty elektronicznej  lub </w:t>
      </w:r>
      <w:r w:rsidRPr="00017352">
        <w:rPr>
          <w:rFonts w:cstheme="minorHAnsi"/>
          <w:b/>
          <w:sz w:val="24"/>
          <w:szCs w:val="24"/>
        </w:rPr>
        <w:t xml:space="preserve">telefonicznie na </w:t>
      </w:r>
      <w:r w:rsidR="00017352" w:rsidRPr="00017352">
        <w:rPr>
          <w:rFonts w:cstheme="minorHAnsi"/>
          <w:b/>
          <w:sz w:val="24"/>
          <w:szCs w:val="24"/>
        </w:rPr>
        <w:t>14</w:t>
      </w:r>
      <w:r w:rsidRPr="00017352">
        <w:rPr>
          <w:rFonts w:cstheme="minorHAnsi"/>
          <w:b/>
          <w:sz w:val="24"/>
          <w:szCs w:val="24"/>
        </w:rPr>
        <w:t xml:space="preserve"> dni przed dostawą.</w:t>
      </w:r>
    </w:p>
    <w:p w:rsidR="00EE565C" w:rsidRPr="00A7315B" w:rsidRDefault="008B2C1A" w:rsidP="00301C3D">
      <w:pPr>
        <w:pStyle w:val="Akapitzlist"/>
        <w:numPr>
          <w:ilvl w:val="0"/>
          <w:numId w:val="16"/>
        </w:numPr>
        <w:jc w:val="both"/>
        <w:rPr>
          <w:rFonts w:cstheme="minorHAnsi"/>
          <w:sz w:val="24"/>
          <w:szCs w:val="24"/>
        </w:rPr>
      </w:pPr>
      <w:r w:rsidRPr="00A7315B">
        <w:rPr>
          <w:rFonts w:cstheme="minorHAnsi"/>
          <w:sz w:val="24"/>
          <w:szCs w:val="24"/>
        </w:rPr>
        <w:t>Wymagania stawiane Wykonawcy:</w:t>
      </w:r>
    </w:p>
    <w:p w:rsidR="008B2C1A" w:rsidRPr="00A7315B" w:rsidRDefault="008F1B94" w:rsidP="00301C3D">
      <w:pPr>
        <w:pStyle w:val="Akapitzlist"/>
        <w:numPr>
          <w:ilvl w:val="1"/>
          <w:numId w:val="16"/>
        </w:numPr>
        <w:jc w:val="both"/>
        <w:rPr>
          <w:rFonts w:cstheme="minorHAnsi"/>
          <w:sz w:val="24"/>
          <w:szCs w:val="24"/>
        </w:rPr>
      </w:pPr>
      <w:r w:rsidRPr="00A7315B">
        <w:rPr>
          <w:rFonts w:cstheme="minorHAnsi"/>
          <w:sz w:val="24"/>
          <w:szCs w:val="24"/>
        </w:rPr>
        <w:t>Wykonawca zobowiązuje się wykonać zobowiązania umowy z należytą starannością.</w:t>
      </w:r>
    </w:p>
    <w:p w:rsidR="008F1B94" w:rsidRPr="00A7315B" w:rsidRDefault="008F1B94" w:rsidP="00301C3D">
      <w:pPr>
        <w:pStyle w:val="Akapitzlist"/>
        <w:numPr>
          <w:ilvl w:val="1"/>
          <w:numId w:val="16"/>
        </w:numPr>
        <w:jc w:val="both"/>
        <w:rPr>
          <w:rFonts w:cstheme="minorHAnsi"/>
          <w:sz w:val="24"/>
          <w:szCs w:val="24"/>
        </w:rPr>
      </w:pPr>
      <w:r w:rsidRPr="00A7315B">
        <w:rPr>
          <w:rFonts w:cstheme="minorHAnsi"/>
          <w:sz w:val="24"/>
          <w:szCs w:val="24"/>
        </w:rPr>
        <w:lastRenderedPageBreak/>
        <w:t>Wykonawca odpowiedzialny jest za jakość, zgodność z warunkami technicznymi i jakościowymi określonymi dla przedmiotu zamówienia.</w:t>
      </w:r>
    </w:p>
    <w:p w:rsidR="008F1B94" w:rsidRDefault="008F1B94" w:rsidP="00F419E2">
      <w:pPr>
        <w:pStyle w:val="Akapitzlist"/>
        <w:numPr>
          <w:ilvl w:val="1"/>
          <w:numId w:val="16"/>
        </w:numPr>
        <w:spacing w:after="0"/>
        <w:ind w:hanging="357"/>
        <w:jc w:val="both"/>
        <w:rPr>
          <w:rFonts w:cstheme="minorHAnsi"/>
          <w:sz w:val="24"/>
          <w:szCs w:val="24"/>
        </w:rPr>
      </w:pPr>
      <w:r w:rsidRPr="00A7315B">
        <w:rPr>
          <w:rFonts w:cstheme="minorHAnsi"/>
          <w:sz w:val="24"/>
          <w:szCs w:val="24"/>
        </w:rPr>
        <w:t xml:space="preserve">Wykonawca przy wykonaniu umowy ponosi pełną odpowiedzialność </w:t>
      </w:r>
      <w:r w:rsidR="00881E75" w:rsidRPr="00A7315B">
        <w:rPr>
          <w:rFonts w:cstheme="minorHAnsi"/>
          <w:sz w:val="24"/>
          <w:szCs w:val="24"/>
        </w:rPr>
        <w:t xml:space="preserve">                    </w:t>
      </w:r>
      <w:r w:rsidRPr="00A7315B">
        <w:rPr>
          <w:rFonts w:cstheme="minorHAnsi"/>
          <w:sz w:val="24"/>
          <w:szCs w:val="24"/>
        </w:rPr>
        <w:t>za rzetelne i terminowe wykonanie zobowiązań umowy oraz za wszelkie szkody wyrządzone podczas wykonywania zobowiązań umowy przez zatrudnione do wykonania umowy osoby.</w:t>
      </w:r>
    </w:p>
    <w:p w:rsidR="00F419E2" w:rsidRPr="00F419E2" w:rsidRDefault="00F419E2" w:rsidP="00F419E2">
      <w:pPr>
        <w:numPr>
          <w:ilvl w:val="0"/>
          <w:numId w:val="16"/>
        </w:numPr>
        <w:autoSpaceDE w:val="0"/>
        <w:autoSpaceDN w:val="0"/>
        <w:adjustRightInd w:val="0"/>
        <w:spacing w:after="0"/>
        <w:ind w:hanging="357"/>
        <w:contextualSpacing/>
        <w:jc w:val="both"/>
        <w:rPr>
          <w:rFonts w:eastAsia="SimSun" w:cstheme="minorHAnsi"/>
          <w:sz w:val="24"/>
          <w:szCs w:val="24"/>
          <w:lang w:eastAsia="zh-CN"/>
        </w:rPr>
      </w:pPr>
      <w:r w:rsidRPr="00F419E2">
        <w:rPr>
          <w:rFonts w:eastAsia="SimSun" w:cstheme="minorHAnsi"/>
          <w:sz w:val="24"/>
          <w:szCs w:val="24"/>
          <w:lang w:eastAsia="zh-CN"/>
        </w:rPr>
        <w:t xml:space="preserve">W terminie 7 dni od dnia podpisania umowy Wykonawca prześle do Zamawiającego wykaz kodów EAN sprzedawanych produktów. </w:t>
      </w:r>
    </w:p>
    <w:p w:rsidR="00F419E2" w:rsidRPr="00A7315B" w:rsidRDefault="00F419E2" w:rsidP="00F419E2">
      <w:pPr>
        <w:pStyle w:val="Akapitzlist"/>
        <w:ind w:left="1440"/>
        <w:jc w:val="both"/>
        <w:rPr>
          <w:rFonts w:cstheme="minorHAnsi"/>
          <w:sz w:val="24"/>
          <w:szCs w:val="24"/>
        </w:rPr>
      </w:pPr>
    </w:p>
    <w:p w:rsidR="00602F84" w:rsidRPr="00A7315B" w:rsidRDefault="00602F84" w:rsidP="00301C3D">
      <w:pPr>
        <w:pStyle w:val="Akapitzlist"/>
        <w:numPr>
          <w:ilvl w:val="0"/>
          <w:numId w:val="16"/>
        </w:numPr>
        <w:jc w:val="both"/>
        <w:rPr>
          <w:rFonts w:cstheme="minorHAnsi"/>
          <w:sz w:val="24"/>
          <w:szCs w:val="24"/>
        </w:rPr>
      </w:pPr>
      <w:r w:rsidRPr="00A7315B">
        <w:rPr>
          <w:rFonts w:cstheme="minorHAnsi"/>
          <w:sz w:val="24"/>
          <w:szCs w:val="24"/>
        </w:rPr>
        <w:t xml:space="preserve">W przypadku stwierdzenia, że dostarczone środki są uszkodzone, posiadają wady uniemożliwiające użytkowanie, a wady i uszkodzenia te nie </w:t>
      </w:r>
      <w:r w:rsidR="00064CAF">
        <w:rPr>
          <w:rFonts w:cstheme="minorHAnsi"/>
          <w:sz w:val="24"/>
          <w:szCs w:val="24"/>
        </w:rPr>
        <w:t xml:space="preserve">powstały </w:t>
      </w:r>
      <w:r w:rsidRPr="00A7315B">
        <w:rPr>
          <w:rFonts w:cstheme="minorHAnsi"/>
          <w:sz w:val="24"/>
          <w:szCs w:val="24"/>
        </w:rPr>
        <w:t>z winy zamawiającego lub nie spełniają wymagań Zamawiającego określonych w opisie przedmiotu zamówienia</w:t>
      </w:r>
      <w:r w:rsidR="00BD4D5E" w:rsidRPr="00A7315B">
        <w:rPr>
          <w:rFonts w:cstheme="minorHAnsi"/>
          <w:sz w:val="24"/>
          <w:szCs w:val="24"/>
        </w:rPr>
        <w:t xml:space="preserve"> oraz SWZ lub dostarczone produkty równoważne nie odpowiadają pod względem jakości, trwałości, funkcjonalności oraz estetyki wykonania produktom wskazanym przez Zamawiającego. Zamawiający zastrzega sobie prawo reklamacji całej partii dostawy lub jej części a Wykonawca wymieni je na nowe, prawidłowe, na własny koszt. </w:t>
      </w:r>
    </w:p>
    <w:p w:rsidR="00BD4D5E" w:rsidRPr="00A7315B" w:rsidRDefault="00BD4D5E" w:rsidP="00301C3D">
      <w:pPr>
        <w:pStyle w:val="Akapitzlist"/>
        <w:numPr>
          <w:ilvl w:val="0"/>
          <w:numId w:val="16"/>
        </w:numPr>
        <w:jc w:val="both"/>
        <w:rPr>
          <w:rFonts w:cstheme="minorHAnsi"/>
          <w:sz w:val="24"/>
          <w:szCs w:val="24"/>
        </w:rPr>
      </w:pPr>
      <w:r w:rsidRPr="00A7315B">
        <w:rPr>
          <w:rFonts w:cstheme="minorHAnsi"/>
          <w:sz w:val="24"/>
          <w:szCs w:val="24"/>
        </w:rPr>
        <w:t xml:space="preserve">Wykonawca zobowiązuje się do rozpatrzenia reklamacji oraz dostarczenia towaru wolnego od wad, w terminie do 7 dni liczonego od momentu pisemnego </w:t>
      </w:r>
      <w:r w:rsidR="00DD0593" w:rsidRPr="00A7315B">
        <w:rPr>
          <w:rFonts w:cstheme="minorHAnsi"/>
          <w:sz w:val="24"/>
          <w:szCs w:val="24"/>
        </w:rPr>
        <w:t>(e-mail lub faks) powiadomienia Zamawiającego o zaistniałych wadach.</w:t>
      </w:r>
    </w:p>
    <w:p w:rsidR="00DD0593" w:rsidRPr="00A7315B" w:rsidRDefault="00DD0593" w:rsidP="00301C3D">
      <w:pPr>
        <w:pStyle w:val="Akapitzlist"/>
        <w:numPr>
          <w:ilvl w:val="0"/>
          <w:numId w:val="16"/>
        </w:numPr>
        <w:tabs>
          <w:tab w:val="left" w:pos="426"/>
          <w:tab w:val="left" w:pos="851"/>
          <w:tab w:val="left" w:pos="2880"/>
        </w:tabs>
        <w:autoSpaceDE w:val="0"/>
        <w:autoSpaceDN w:val="0"/>
        <w:adjustRightInd w:val="0"/>
        <w:spacing w:after="0"/>
        <w:jc w:val="both"/>
        <w:rPr>
          <w:rFonts w:eastAsia="SimSun" w:cstheme="minorHAnsi"/>
          <w:sz w:val="24"/>
          <w:szCs w:val="24"/>
          <w:lang w:eastAsia="zh-CN"/>
        </w:rPr>
      </w:pPr>
      <w:r w:rsidRPr="00A7315B">
        <w:rPr>
          <w:rFonts w:eastAsia="SimSun" w:cstheme="minorHAnsi"/>
          <w:sz w:val="24"/>
          <w:szCs w:val="24"/>
          <w:lang w:eastAsia="zh-CN"/>
        </w:rPr>
        <w:t xml:space="preserve">Wykonawca będzie zobowiązany do: </w:t>
      </w:r>
    </w:p>
    <w:p w:rsidR="00DD0593" w:rsidRPr="00A7315B" w:rsidRDefault="00DD0593" w:rsidP="00A7315B">
      <w:pPr>
        <w:numPr>
          <w:ilvl w:val="0"/>
          <w:numId w:val="13"/>
        </w:numPr>
        <w:autoSpaceDE w:val="0"/>
        <w:autoSpaceDN w:val="0"/>
        <w:adjustRightInd w:val="0"/>
        <w:spacing w:after="0"/>
        <w:ind w:hanging="294"/>
        <w:contextualSpacing/>
        <w:jc w:val="both"/>
        <w:rPr>
          <w:rFonts w:eastAsia="SimSun" w:cstheme="minorHAnsi"/>
          <w:sz w:val="24"/>
          <w:szCs w:val="24"/>
          <w:lang w:eastAsia="zh-CN"/>
        </w:rPr>
      </w:pPr>
      <w:r w:rsidRPr="00A7315B">
        <w:rPr>
          <w:rFonts w:eastAsia="SimSun" w:cstheme="minorHAnsi"/>
          <w:sz w:val="24"/>
          <w:szCs w:val="24"/>
          <w:lang w:eastAsia="zh-CN"/>
        </w:rPr>
        <w:t xml:space="preserve">Przeprowadzenia w obiektach – stołówki służby żywnościowej w rejonie zaopatrywania 24 Wojskowego Oddziału Gospodarczego, </w:t>
      </w:r>
      <w:r w:rsidRPr="00017352">
        <w:rPr>
          <w:rFonts w:eastAsia="SimSun" w:cstheme="minorHAnsi"/>
          <w:b/>
          <w:sz w:val="24"/>
          <w:szCs w:val="24"/>
          <w:lang w:eastAsia="zh-CN"/>
        </w:rPr>
        <w:t xml:space="preserve">szkoleń pracowników </w:t>
      </w:r>
      <w:r w:rsidR="00017352">
        <w:rPr>
          <w:rFonts w:eastAsia="SimSun" w:cstheme="minorHAnsi"/>
          <w:b/>
          <w:sz w:val="24"/>
          <w:szCs w:val="24"/>
          <w:lang w:eastAsia="zh-CN"/>
        </w:rPr>
        <w:t>Z</w:t>
      </w:r>
      <w:r w:rsidRPr="00017352">
        <w:rPr>
          <w:rFonts w:eastAsia="SimSun" w:cstheme="minorHAnsi"/>
          <w:b/>
          <w:sz w:val="24"/>
          <w:szCs w:val="24"/>
          <w:lang w:eastAsia="zh-CN"/>
        </w:rPr>
        <w:t>amawiającego</w:t>
      </w:r>
      <w:r w:rsidRPr="00A7315B">
        <w:rPr>
          <w:rFonts w:eastAsia="SimSun" w:cstheme="minorHAnsi"/>
          <w:sz w:val="24"/>
          <w:szCs w:val="24"/>
          <w:lang w:eastAsia="zh-CN"/>
        </w:rPr>
        <w:t xml:space="preserve"> (dotyczy stołówek wojskowych                                w garnizonie Giżycko, Węgorzewo, Bemowo – Piskie, Gołdap, Orzysz),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 xml:space="preserve">w zakresie korzystania ze środków chemicznych oraz urządzeń dozujących środki chemiczne. Wykonawca przeprowadzi szkolenie,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 xml:space="preserve">w terminie uprzednio uzgodnionym z </w:t>
      </w:r>
      <w:r w:rsidR="00017352">
        <w:rPr>
          <w:rFonts w:eastAsia="SimSun" w:cstheme="minorHAnsi"/>
          <w:sz w:val="24"/>
          <w:szCs w:val="24"/>
          <w:lang w:eastAsia="zh-CN"/>
        </w:rPr>
        <w:t>S</w:t>
      </w:r>
      <w:r w:rsidRPr="00A7315B">
        <w:rPr>
          <w:rFonts w:eastAsia="SimSun" w:cstheme="minorHAnsi"/>
          <w:sz w:val="24"/>
          <w:szCs w:val="24"/>
          <w:lang w:eastAsia="zh-CN"/>
        </w:rPr>
        <w:t xml:space="preserve">zefem </w:t>
      </w:r>
      <w:r w:rsidR="00017352">
        <w:rPr>
          <w:rFonts w:eastAsia="SimSun" w:cstheme="minorHAnsi"/>
          <w:sz w:val="24"/>
          <w:szCs w:val="24"/>
          <w:lang w:eastAsia="zh-CN"/>
        </w:rPr>
        <w:t>S</w:t>
      </w:r>
      <w:r w:rsidRPr="00A7315B">
        <w:rPr>
          <w:rFonts w:eastAsia="SimSun" w:cstheme="minorHAnsi"/>
          <w:sz w:val="24"/>
          <w:szCs w:val="24"/>
          <w:lang w:eastAsia="zh-CN"/>
        </w:rPr>
        <w:t xml:space="preserve">łużby </w:t>
      </w:r>
      <w:r w:rsidR="00017352">
        <w:rPr>
          <w:rFonts w:eastAsia="SimSun" w:cstheme="minorHAnsi"/>
          <w:sz w:val="24"/>
          <w:szCs w:val="24"/>
          <w:lang w:eastAsia="zh-CN"/>
        </w:rPr>
        <w:t>Ż</w:t>
      </w:r>
      <w:r w:rsidRPr="00A7315B">
        <w:rPr>
          <w:rFonts w:eastAsia="SimSun" w:cstheme="minorHAnsi"/>
          <w:sz w:val="24"/>
          <w:szCs w:val="24"/>
          <w:lang w:eastAsia="zh-CN"/>
        </w:rPr>
        <w:t xml:space="preserve">ywnościowej 24 WOG w Giżycku. Szkolenie musi być potwierdzone pozostawieniem dokumentacji ze szkolenia u kierownika stołówki (lista szkolonych, wykaz osób prowadzących szkolenie, zakres i tematy szkolenia). W stołówce wojskowej w Bemowie Piskim wykonawca przeprowadzi szkolenie </w:t>
      </w:r>
      <w:r w:rsidR="008C3F18" w:rsidRPr="00A7315B">
        <w:rPr>
          <w:rFonts w:eastAsia="SimSun" w:cstheme="minorHAnsi"/>
          <w:sz w:val="24"/>
          <w:szCs w:val="24"/>
          <w:lang w:eastAsia="zh-CN"/>
        </w:rPr>
        <w:t xml:space="preserve">                    </w:t>
      </w:r>
      <w:r w:rsidRPr="00A7315B">
        <w:rPr>
          <w:rFonts w:eastAsia="SimSun" w:cstheme="minorHAnsi"/>
          <w:sz w:val="24"/>
          <w:szCs w:val="24"/>
          <w:u w:val="single"/>
          <w:lang w:eastAsia="zh-CN"/>
        </w:rPr>
        <w:t>w języku polskim i angielskim</w:t>
      </w:r>
      <w:r w:rsidRPr="00A7315B">
        <w:rPr>
          <w:rFonts w:eastAsia="SimSun" w:cstheme="minorHAnsi"/>
          <w:sz w:val="24"/>
          <w:szCs w:val="24"/>
          <w:lang w:eastAsia="zh-CN"/>
        </w:rPr>
        <w:t>.</w:t>
      </w:r>
    </w:p>
    <w:p w:rsidR="00DD0593" w:rsidRPr="00A7315B" w:rsidRDefault="00DD0593" w:rsidP="00A7315B">
      <w:pPr>
        <w:numPr>
          <w:ilvl w:val="0"/>
          <w:numId w:val="13"/>
        </w:numPr>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W dniu dostawy dostarczenia instrukcji stosowania środków chemicznych i środków biobójczych potwierdzającego dopuszczenie środków czystości do kontaktu z żywnością</w:t>
      </w:r>
      <w:r w:rsidRPr="00A7315B">
        <w:rPr>
          <w:rFonts w:eastAsia="SimSun" w:cstheme="minorHAnsi"/>
          <w:sz w:val="24"/>
          <w:szCs w:val="24"/>
          <w:u w:val="single"/>
          <w:lang w:eastAsia="zh-CN"/>
        </w:rPr>
        <w:t xml:space="preserve"> w języku polskim i angielskim</w:t>
      </w:r>
      <w:r w:rsidRPr="00A7315B">
        <w:rPr>
          <w:rFonts w:eastAsia="SimSun" w:cstheme="minorHAnsi"/>
          <w:sz w:val="24"/>
          <w:szCs w:val="24"/>
          <w:lang w:eastAsia="zh-CN"/>
        </w:rPr>
        <w:t>.</w:t>
      </w:r>
    </w:p>
    <w:p w:rsidR="00DD0593" w:rsidRPr="00A7315B" w:rsidRDefault="00DD0593" w:rsidP="00A7315B">
      <w:pPr>
        <w:numPr>
          <w:ilvl w:val="0"/>
          <w:numId w:val="13"/>
        </w:numPr>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 xml:space="preserve">W dniu dostawy </w:t>
      </w:r>
      <w:r w:rsidRPr="00017352">
        <w:rPr>
          <w:rFonts w:eastAsia="SimSun" w:cstheme="minorHAnsi"/>
          <w:b/>
          <w:sz w:val="24"/>
          <w:szCs w:val="24"/>
          <w:lang w:eastAsia="zh-CN"/>
        </w:rPr>
        <w:t>dostarczenia</w:t>
      </w:r>
      <w:r w:rsidRPr="00A7315B">
        <w:rPr>
          <w:rFonts w:eastAsia="SimSun" w:cstheme="minorHAnsi"/>
          <w:sz w:val="24"/>
          <w:szCs w:val="24"/>
          <w:lang w:eastAsia="zh-CN"/>
        </w:rPr>
        <w:t xml:space="preserve"> 8 planów higieny kuchni i 5 planów higieny magazynów żywnościowych według wzoru Zamawiającego, </w:t>
      </w:r>
      <w:r w:rsidRPr="00A7315B">
        <w:rPr>
          <w:rFonts w:eastAsia="SimSun" w:cstheme="minorHAnsi"/>
          <w:sz w:val="24"/>
          <w:szCs w:val="24"/>
          <w:u w:val="single"/>
          <w:lang w:eastAsia="zh-CN"/>
        </w:rPr>
        <w:t>w języku polskim i angielskim</w:t>
      </w:r>
      <w:r w:rsidRPr="00A7315B">
        <w:rPr>
          <w:rFonts w:eastAsia="SimSun" w:cstheme="minorHAnsi"/>
          <w:sz w:val="24"/>
          <w:szCs w:val="24"/>
          <w:lang w:eastAsia="zh-CN"/>
        </w:rPr>
        <w:t>.</w:t>
      </w:r>
    </w:p>
    <w:p w:rsidR="00DD0593" w:rsidRPr="00A7315B" w:rsidRDefault="00DD0593" w:rsidP="00A7315B">
      <w:pPr>
        <w:numPr>
          <w:ilvl w:val="0"/>
          <w:numId w:val="13"/>
        </w:numPr>
        <w:autoSpaceDE w:val="0"/>
        <w:autoSpaceDN w:val="0"/>
        <w:adjustRightInd w:val="0"/>
        <w:spacing w:after="0"/>
        <w:contextualSpacing/>
        <w:jc w:val="both"/>
        <w:rPr>
          <w:rFonts w:eastAsia="SimSun" w:cstheme="minorHAnsi"/>
          <w:b/>
          <w:sz w:val="24"/>
          <w:szCs w:val="24"/>
          <w:lang w:eastAsia="zh-CN"/>
        </w:rPr>
      </w:pPr>
      <w:r w:rsidRPr="00A7315B">
        <w:rPr>
          <w:rFonts w:eastAsia="SimSun" w:cstheme="minorHAnsi"/>
          <w:sz w:val="24"/>
          <w:szCs w:val="24"/>
          <w:lang w:eastAsia="zh-CN"/>
        </w:rPr>
        <w:t xml:space="preserve">Na pięć dni przed dostawą </w:t>
      </w:r>
      <w:r w:rsidRPr="00017352">
        <w:rPr>
          <w:rFonts w:eastAsia="SimSun" w:cstheme="minorHAnsi"/>
          <w:b/>
          <w:sz w:val="24"/>
          <w:szCs w:val="24"/>
          <w:lang w:eastAsia="zh-CN"/>
        </w:rPr>
        <w:t>bezpłatnego zainstalowania – użyczenia</w:t>
      </w:r>
      <w:r w:rsidRPr="00A7315B">
        <w:rPr>
          <w:rFonts w:eastAsia="SimSun" w:cstheme="minorHAnsi"/>
          <w:sz w:val="24"/>
          <w:szCs w:val="24"/>
          <w:lang w:eastAsia="zh-CN"/>
        </w:rPr>
        <w:t xml:space="preserve">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 xml:space="preserve">na czas 12 miesięcy od dnia podpisania umowy - 6 kompletów systemów </w:t>
      </w:r>
      <w:r w:rsidRPr="00A7315B">
        <w:rPr>
          <w:rFonts w:eastAsia="SimSun" w:cstheme="minorHAnsi"/>
          <w:sz w:val="24"/>
          <w:szCs w:val="24"/>
          <w:lang w:eastAsia="zh-CN"/>
        </w:rPr>
        <w:lastRenderedPageBreak/>
        <w:t xml:space="preserve">dozujących do zmywarek, przeznaczonych do dozowania produktów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 xml:space="preserve">poz. 6 i 8. Urządzenia muszą posiadać system kontroli oraz informacji odnośnie: temperatury mycia oraz płukania, alarm braku produktu oraz sygnalizację konieczności wymiany wody w komorze zmywarki. Należy dołączyć ulotkę, broszurę lub kartę produktu informującą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o właściwościach i przeznaczeniu urządzenia</w:t>
      </w:r>
      <w:r w:rsidRPr="00A7315B">
        <w:rPr>
          <w:rFonts w:eastAsia="SimSun" w:cstheme="minorHAnsi"/>
          <w:b/>
          <w:sz w:val="24"/>
          <w:szCs w:val="24"/>
          <w:lang w:eastAsia="zh-CN"/>
        </w:rPr>
        <w:t>.</w:t>
      </w:r>
    </w:p>
    <w:p w:rsidR="00DD0593" w:rsidRPr="00A7315B" w:rsidRDefault="00DD0593" w:rsidP="00A7315B">
      <w:pPr>
        <w:numPr>
          <w:ilvl w:val="0"/>
          <w:numId w:val="13"/>
        </w:numPr>
        <w:spacing w:after="0"/>
        <w:contextualSpacing/>
        <w:jc w:val="both"/>
        <w:rPr>
          <w:rFonts w:eastAsia="SimSun" w:cstheme="minorHAnsi"/>
          <w:b/>
          <w:sz w:val="24"/>
          <w:szCs w:val="24"/>
          <w:lang w:eastAsia="zh-CN"/>
        </w:rPr>
      </w:pPr>
      <w:r w:rsidRPr="00A7315B">
        <w:rPr>
          <w:rFonts w:eastAsia="SimSun" w:cstheme="minorHAnsi"/>
          <w:sz w:val="24"/>
          <w:szCs w:val="24"/>
          <w:lang w:eastAsia="zh-CN"/>
        </w:rPr>
        <w:t xml:space="preserve">Na pięć dni przed dostawą </w:t>
      </w:r>
      <w:r w:rsidRPr="00017352">
        <w:rPr>
          <w:rFonts w:eastAsia="SimSun" w:cstheme="minorHAnsi"/>
          <w:b/>
          <w:sz w:val="24"/>
          <w:szCs w:val="24"/>
          <w:lang w:eastAsia="zh-CN"/>
        </w:rPr>
        <w:t>bezpłatne zainstalowanie – użyczenie</w:t>
      </w:r>
      <w:r w:rsidRPr="00A7315B">
        <w:rPr>
          <w:rFonts w:eastAsia="SimSun" w:cstheme="minorHAnsi"/>
          <w:sz w:val="24"/>
          <w:szCs w:val="24"/>
          <w:lang w:eastAsia="zh-CN"/>
        </w:rPr>
        <w:t xml:space="preserve"> na czas 12 miesięcy od podpisania umowy dozowników umożliwiających dozowanie produktu za pomocą łokcia, przeznaczonych do dozowania produktów – poz. 1 i 2 w ilości po 30 szt. dla każdej pozycji. Urządzenie musi posiadać możliwość regulowania ilości dozowanego preparatu. </w:t>
      </w:r>
    </w:p>
    <w:p w:rsidR="00DD0593" w:rsidRPr="00A7315B" w:rsidRDefault="00DD0593" w:rsidP="00A7315B">
      <w:pPr>
        <w:numPr>
          <w:ilvl w:val="0"/>
          <w:numId w:val="13"/>
        </w:numPr>
        <w:tabs>
          <w:tab w:val="left" w:pos="426"/>
        </w:tabs>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 xml:space="preserve">Na pięć dni przed dostawą </w:t>
      </w:r>
      <w:r w:rsidRPr="00017352">
        <w:rPr>
          <w:rFonts w:eastAsia="SimSun" w:cstheme="minorHAnsi"/>
          <w:b/>
          <w:sz w:val="24"/>
          <w:szCs w:val="24"/>
          <w:lang w:eastAsia="zh-CN"/>
        </w:rPr>
        <w:t>bezpłatnego zainstalowania – użyczenia</w:t>
      </w:r>
      <w:r w:rsidRPr="00A7315B">
        <w:rPr>
          <w:rFonts w:eastAsia="SimSun" w:cstheme="minorHAnsi"/>
          <w:sz w:val="24"/>
          <w:szCs w:val="24"/>
          <w:lang w:eastAsia="zh-CN"/>
        </w:rPr>
        <w:t xml:space="preserve">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na czas 12 miesięcy od dnia podpisania umowy, w ilości 10 szt., systemów dozowania do środków poz. 4 i 5. Urządzenie winno posiadać stację sterowania z przełącznikiem na mycie i dezynfekcję oraz wąż min 20 m, dozujący z pistoletem wyposażonym w płynną regulację strumienia wody. Urządzenie musi posiadać wbudowany rozdzielacz systemowy chroniący przed wtórnym zanieczyszczeniem wody pitnej, zgodnie z normą EN 1717. Należy dołączyć ulotkę, broszurę lub kartę techniczną produktu informującą o właściwościach i przeznaczeniu urządzenia.</w:t>
      </w:r>
    </w:p>
    <w:p w:rsidR="00DD0593" w:rsidRPr="00A7315B" w:rsidRDefault="00DD0593" w:rsidP="00A7315B">
      <w:pPr>
        <w:numPr>
          <w:ilvl w:val="0"/>
          <w:numId w:val="13"/>
        </w:numPr>
        <w:tabs>
          <w:tab w:val="left" w:pos="426"/>
        </w:tabs>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 xml:space="preserve">Na pięć dni przed dostawą bezpłatnego </w:t>
      </w:r>
      <w:r w:rsidRPr="00017352">
        <w:rPr>
          <w:rFonts w:eastAsia="SimSun" w:cstheme="minorHAnsi"/>
          <w:b/>
          <w:sz w:val="24"/>
          <w:szCs w:val="24"/>
          <w:lang w:eastAsia="zh-CN"/>
        </w:rPr>
        <w:t>zainstalowania – użyczenia</w:t>
      </w:r>
      <w:r w:rsidRPr="00A7315B">
        <w:rPr>
          <w:rFonts w:eastAsia="SimSun" w:cstheme="minorHAnsi"/>
          <w:sz w:val="24"/>
          <w:szCs w:val="24"/>
          <w:lang w:eastAsia="zh-CN"/>
        </w:rPr>
        <w:t xml:space="preserve">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 xml:space="preserve">na czas 12 miesięcy od dnia podpisania umowy dozowników w ilości 10 szt. dla produktu poz. 10 i 14 wykonanych z tworzywa EBS odpornego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na środki chemiczne oraz mechaniczne – posiadające zakres dozowania 0,1-7% z możliwością kalibrowania roztworu roboczego, posiadający wbudowany filtr celem eliminacji zanieczyszczeń w wodzie, zwłaszcza kamienia. Należy dołączyć ulotkę, broszurę lub kartę techniczną produktu informującą o właściwościach i przeznaczeniu urządzenia.</w:t>
      </w:r>
    </w:p>
    <w:p w:rsidR="00DD0593" w:rsidRPr="00A7315B" w:rsidRDefault="00DD0593" w:rsidP="00A7315B">
      <w:pPr>
        <w:numPr>
          <w:ilvl w:val="0"/>
          <w:numId w:val="13"/>
        </w:numPr>
        <w:spacing w:after="0"/>
        <w:jc w:val="both"/>
        <w:rPr>
          <w:rFonts w:eastAsia="SimSun" w:cstheme="minorHAnsi"/>
          <w:sz w:val="24"/>
          <w:szCs w:val="24"/>
          <w:lang w:eastAsia="zh-CN"/>
        </w:rPr>
      </w:pPr>
      <w:r w:rsidRPr="00A7315B">
        <w:rPr>
          <w:rFonts w:eastAsia="SimSun" w:cstheme="minorHAnsi"/>
          <w:sz w:val="24"/>
          <w:szCs w:val="24"/>
          <w:lang w:eastAsia="zh-CN"/>
        </w:rPr>
        <w:t xml:space="preserve">Na pięć dni przed dostawą bezpłatne </w:t>
      </w:r>
      <w:r w:rsidRPr="00017352">
        <w:rPr>
          <w:rFonts w:eastAsia="SimSun" w:cstheme="minorHAnsi"/>
          <w:b/>
          <w:sz w:val="24"/>
          <w:szCs w:val="24"/>
          <w:lang w:eastAsia="zh-CN"/>
        </w:rPr>
        <w:t>zainstalowanie – użyczenie</w:t>
      </w:r>
      <w:r w:rsidRPr="00A7315B">
        <w:rPr>
          <w:rFonts w:eastAsia="SimSun" w:cstheme="minorHAnsi"/>
          <w:sz w:val="24"/>
          <w:szCs w:val="24"/>
          <w:lang w:eastAsia="zh-CN"/>
        </w:rPr>
        <w:t xml:space="preserve"> na czas 12 miesięcy od podpisania umowy dozowników w ilości 10 szt. umożliwiających dozowanie produktu do mycia  naczyń i środka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 xml:space="preserve">do namaczania sztućców – poz. 18 i 20, Urządzenie musi posiadać możliwość regulowania ilości dozowanych  preparatów. Należy dołączyć ulotkę, broszurę lub kartę techniczną produktu informującą </w:t>
      </w:r>
      <w:r w:rsidR="008C3F18" w:rsidRPr="00A7315B">
        <w:rPr>
          <w:rFonts w:eastAsia="SimSun" w:cstheme="minorHAnsi"/>
          <w:sz w:val="24"/>
          <w:szCs w:val="24"/>
          <w:lang w:eastAsia="zh-CN"/>
        </w:rPr>
        <w:t xml:space="preserve">                                 </w:t>
      </w:r>
      <w:r w:rsidRPr="00A7315B">
        <w:rPr>
          <w:rFonts w:eastAsia="SimSun" w:cstheme="minorHAnsi"/>
          <w:sz w:val="24"/>
          <w:szCs w:val="24"/>
          <w:lang w:eastAsia="zh-CN"/>
        </w:rPr>
        <w:t>o właściwościach i przeznaczeniu urządzenia.</w:t>
      </w:r>
    </w:p>
    <w:p w:rsidR="00DD0593" w:rsidRPr="00A7315B" w:rsidRDefault="00DD0593" w:rsidP="00A7315B">
      <w:pPr>
        <w:numPr>
          <w:ilvl w:val="0"/>
          <w:numId w:val="13"/>
        </w:numPr>
        <w:spacing w:after="0"/>
        <w:jc w:val="both"/>
        <w:rPr>
          <w:rFonts w:eastAsia="SimSun" w:cstheme="minorHAnsi"/>
          <w:sz w:val="24"/>
          <w:szCs w:val="24"/>
          <w:lang w:eastAsia="zh-CN"/>
        </w:rPr>
      </w:pPr>
      <w:r w:rsidRPr="00A7315B">
        <w:rPr>
          <w:rFonts w:eastAsia="SimSun" w:cstheme="minorHAnsi"/>
          <w:sz w:val="24"/>
          <w:szCs w:val="24"/>
          <w:lang w:eastAsia="zh-CN"/>
        </w:rPr>
        <w:t>Dostarczenia nieodpłatnie w dniu dostawy:</w:t>
      </w:r>
    </w:p>
    <w:p w:rsidR="00DD0593" w:rsidRPr="00A7315B" w:rsidRDefault="00DD0593" w:rsidP="00A7315B">
      <w:pPr>
        <w:numPr>
          <w:ilvl w:val="0"/>
          <w:numId w:val="14"/>
        </w:numPr>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 xml:space="preserve">do produktu poz. 4 - </w:t>
      </w:r>
      <w:r w:rsidRPr="00017352">
        <w:rPr>
          <w:rFonts w:eastAsia="SimSun" w:cstheme="minorHAnsi"/>
          <w:b/>
          <w:sz w:val="24"/>
          <w:szCs w:val="24"/>
          <w:lang w:eastAsia="zh-CN"/>
        </w:rPr>
        <w:t>bezpłatnie przekazanie</w:t>
      </w:r>
      <w:r w:rsidRPr="00A7315B">
        <w:rPr>
          <w:rFonts w:eastAsia="SimSun" w:cstheme="minorHAnsi"/>
          <w:sz w:val="24"/>
          <w:szCs w:val="24"/>
          <w:lang w:eastAsia="zh-CN"/>
        </w:rPr>
        <w:t xml:space="preserve"> 30 szt. butelek oznakowanych etykietą wraz ze sposobem użycia i nazwą produktu wraz ze spryskiwaczem.</w:t>
      </w:r>
    </w:p>
    <w:p w:rsidR="00DD0593" w:rsidRPr="00A7315B" w:rsidRDefault="00DD0593" w:rsidP="00A7315B">
      <w:pPr>
        <w:numPr>
          <w:ilvl w:val="0"/>
          <w:numId w:val="14"/>
        </w:numPr>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lastRenderedPageBreak/>
        <w:t xml:space="preserve"> do produktu poz. 5 - </w:t>
      </w:r>
      <w:r w:rsidRPr="00017352">
        <w:rPr>
          <w:rFonts w:eastAsia="SimSun" w:cstheme="minorHAnsi"/>
          <w:b/>
          <w:sz w:val="24"/>
          <w:szCs w:val="24"/>
          <w:lang w:eastAsia="zh-CN"/>
        </w:rPr>
        <w:t>bezpłatnie przekazanie</w:t>
      </w:r>
      <w:r w:rsidRPr="00A7315B">
        <w:rPr>
          <w:rFonts w:eastAsia="SimSun" w:cstheme="minorHAnsi"/>
          <w:sz w:val="24"/>
          <w:szCs w:val="24"/>
          <w:lang w:eastAsia="zh-CN"/>
        </w:rPr>
        <w:t xml:space="preserve"> 30 szt. butelek oznakowanych etykietą wraz ze sposobem użycia i nazwą produktu wraz ze spryskiwaczem.</w:t>
      </w:r>
    </w:p>
    <w:p w:rsidR="00DD0593" w:rsidRPr="00A7315B" w:rsidRDefault="00DD0593" w:rsidP="00A7315B">
      <w:pPr>
        <w:numPr>
          <w:ilvl w:val="0"/>
          <w:numId w:val="14"/>
        </w:numPr>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 xml:space="preserve">do produktu poz. 14 – </w:t>
      </w:r>
      <w:r w:rsidRPr="00017352">
        <w:rPr>
          <w:rFonts w:eastAsia="SimSun" w:cstheme="minorHAnsi"/>
          <w:b/>
          <w:sz w:val="24"/>
          <w:szCs w:val="24"/>
          <w:lang w:eastAsia="zh-CN"/>
        </w:rPr>
        <w:t>bezpłatnie przekazanie</w:t>
      </w:r>
      <w:r w:rsidRPr="00A7315B">
        <w:rPr>
          <w:rFonts w:eastAsia="SimSun" w:cstheme="minorHAnsi"/>
          <w:sz w:val="24"/>
          <w:szCs w:val="24"/>
          <w:lang w:eastAsia="zh-CN"/>
        </w:rPr>
        <w:t xml:space="preserve"> 30 szt. butelek oznakowanych etykietą wraz ze sposobem użycia i nazwą produktu ze spryskiwaczem pianowym.</w:t>
      </w:r>
    </w:p>
    <w:p w:rsidR="00DD0593" w:rsidRPr="00A7315B" w:rsidRDefault="00DD0593" w:rsidP="00A7315B">
      <w:pPr>
        <w:numPr>
          <w:ilvl w:val="0"/>
          <w:numId w:val="15"/>
        </w:numPr>
        <w:autoSpaceDE w:val="0"/>
        <w:autoSpaceDN w:val="0"/>
        <w:adjustRightInd w:val="0"/>
        <w:spacing w:after="0"/>
        <w:contextualSpacing/>
        <w:jc w:val="both"/>
        <w:rPr>
          <w:rFonts w:eastAsia="SimSun" w:cstheme="minorHAnsi"/>
          <w:sz w:val="24"/>
          <w:szCs w:val="24"/>
          <w:lang w:eastAsia="zh-CN"/>
        </w:rPr>
      </w:pPr>
      <w:r w:rsidRPr="00A7315B">
        <w:rPr>
          <w:rFonts w:eastAsia="SimSun" w:cstheme="minorHAnsi"/>
          <w:sz w:val="24"/>
          <w:szCs w:val="24"/>
          <w:lang w:eastAsia="zh-CN"/>
        </w:rPr>
        <w:t xml:space="preserve">Wykonawca zapewni </w:t>
      </w:r>
      <w:r w:rsidRPr="00017352">
        <w:rPr>
          <w:rFonts w:eastAsia="SimSun" w:cstheme="minorHAnsi"/>
          <w:b/>
          <w:sz w:val="24"/>
          <w:szCs w:val="24"/>
          <w:lang w:eastAsia="zh-CN"/>
        </w:rPr>
        <w:t>bezpłatną opiekę serwisową</w:t>
      </w:r>
      <w:r w:rsidRPr="00A7315B">
        <w:rPr>
          <w:rFonts w:eastAsia="SimSun" w:cstheme="minorHAnsi"/>
          <w:sz w:val="24"/>
          <w:szCs w:val="24"/>
          <w:lang w:eastAsia="zh-CN"/>
        </w:rPr>
        <w:t xml:space="preserve"> sprzętu do dozowania</w:t>
      </w:r>
      <w:r w:rsidRPr="00A7315B">
        <w:rPr>
          <w:rFonts w:eastAsia="SimSun" w:cstheme="minorHAnsi"/>
          <w:sz w:val="24"/>
          <w:szCs w:val="24"/>
          <w:lang w:eastAsia="zh-CN"/>
        </w:rPr>
        <w:br/>
        <w:t>i dozowników w ciągu 6 godzin  od zgłoszenia usterki</w:t>
      </w:r>
      <w:r w:rsidR="00EE42A3">
        <w:rPr>
          <w:rFonts w:eastAsia="SimSun" w:cstheme="minorHAnsi"/>
          <w:sz w:val="24"/>
          <w:szCs w:val="24"/>
          <w:lang w:eastAsia="zh-CN"/>
        </w:rPr>
        <w:t xml:space="preserve"> przez okres 1 roku od dnia zamontowania sprzętu</w:t>
      </w:r>
      <w:r w:rsidRPr="00A7315B">
        <w:rPr>
          <w:rFonts w:eastAsia="SimSun" w:cstheme="minorHAnsi"/>
          <w:sz w:val="24"/>
          <w:szCs w:val="24"/>
          <w:lang w:eastAsia="zh-CN"/>
        </w:rPr>
        <w:t xml:space="preserve">. </w:t>
      </w:r>
    </w:p>
    <w:p w:rsidR="00DD0593" w:rsidRPr="00A7315B" w:rsidRDefault="00DD0593" w:rsidP="00A7315B">
      <w:pPr>
        <w:pStyle w:val="Akapitzlist"/>
        <w:numPr>
          <w:ilvl w:val="0"/>
          <w:numId w:val="15"/>
        </w:numPr>
        <w:jc w:val="both"/>
        <w:rPr>
          <w:rFonts w:cstheme="minorHAnsi"/>
          <w:sz w:val="24"/>
          <w:szCs w:val="24"/>
        </w:rPr>
      </w:pPr>
      <w:r w:rsidRPr="00A7315B">
        <w:rPr>
          <w:rFonts w:eastAsia="Times New Roman" w:cstheme="minorHAnsi"/>
          <w:sz w:val="24"/>
          <w:szCs w:val="24"/>
        </w:rPr>
        <w:t xml:space="preserve">W czasie trwania umowy Zamawiający zastrzega sobie prawo wykonania </w:t>
      </w:r>
      <w:r w:rsidRPr="00A7315B">
        <w:rPr>
          <w:rFonts w:eastAsia="Times New Roman" w:cstheme="minorHAnsi"/>
          <w:sz w:val="24"/>
          <w:szCs w:val="24"/>
        </w:rPr>
        <w:br/>
        <w:t xml:space="preserve">na koszt Wykonawcy badań kontrolnych potwierdzających zgodność produktów </w:t>
      </w:r>
      <w:r w:rsidRPr="00A7315B">
        <w:rPr>
          <w:rFonts w:eastAsia="Times New Roman" w:cstheme="minorHAnsi"/>
          <w:sz w:val="24"/>
          <w:szCs w:val="24"/>
        </w:rPr>
        <w:br/>
        <w:t xml:space="preserve">z opisem przedmiotu zamówienia. Laboratorium, kierunek i zakres badań kontrolnych określa Zamawiający. Zamawiający zleci osobom uprawnionym (próbobiorca – rzeczoznawca) pobranie prób i wykonanie badań </w:t>
      </w:r>
      <w:r w:rsidR="008C3F18" w:rsidRPr="00A7315B">
        <w:rPr>
          <w:rFonts w:eastAsia="Times New Roman" w:cstheme="minorHAnsi"/>
          <w:sz w:val="24"/>
          <w:szCs w:val="24"/>
        </w:rPr>
        <w:t xml:space="preserve">                                     </w:t>
      </w:r>
      <w:r w:rsidRPr="00A7315B">
        <w:rPr>
          <w:rFonts w:eastAsia="Times New Roman" w:cstheme="minorHAnsi"/>
          <w:sz w:val="24"/>
          <w:szCs w:val="24"/>
        </w:rPr>
        <w:t xml:space="preserve">w laboratorium akredytowanym w zlecanym kierunku i zakresie badań, </w:t>
      </w:r>
      <w:r w:rsidR="008C3F18" w:rsidRPr="00A7315B">
        <w:rPr>
          <w:rFonts w:eastAsia="Times New Roman" w:cstheme="minorHAnsi"/>
          <w:sz w:val="24"/>
          <w:szCs w:val="24"/>
        </w:rPr>
        <w:t xml:space="preserve">                     </w:t>
      </w:r>
      <w:r w:rsidRPr="00A7315B">
        <w:rPr>
          <w:rFonts w:eastAsia="Times New Roman" w:cstheme="minorHAnsi"/>
          <w:sz w:val="24"/>
          <w:szCs w:val="24"/>
        </w:rPr>
        <w:t>a w przypadku braku takiej możliwości w laboratorium spełniającym wymagania normy PN-EN ISO/IEC 17025. W przypadku braku możliwości wykonywania badań według metod przywoływanych w opisie przedmiotu zamówienia, określenia metod równoważnych dokona Zamawiający. S</w:t>
      </w:r>
      <w:r w:rsidR="008C3F18" w:rsidRPr="00A7315B">
        <w:rPr>
          <w:rFonts w:eastAsia="Times New Roman" w:cstheme="minorHAnsi"/>
          <w:sz w:val="24"/>
          <w:szCs w:val="24"/>
        </w:rPr>
        <w:t xml:space="preserve">twierdzenie niezgodności wyrobu </w:t>
      </w:r>
      <w:r w:rsidRPr="00A7315B">
        <w:rPr>
          <w:rFonts w:eastAsia="Times New Roman" w:cstheme="minorHAnsi"/>
          <w:sz w:val="24"/>
          <w:szCs w:val="24"/>
        </w:rPr>
        <w:t>z opisem przedmiotu zamówienia będzie podstawą do odstąpienia od umowy</w:t>
      </w:r>
    </w:p>
    <w:p w:rsidR="009515D1" w:rsidRPr="009515D1" w:rsidRDefault="009515D1" w:rsidP="009515D1">
      <w:pPr>
        <w:pStyle w:val="Akapitzlist"/>
        <w:numPr>
          <w:ilvl w:val="0"/>
          <w:numId w:val="15"/>
        </w:numPr>
        <w:jc w:val="both"/>
        <w:rPr>
          <w:rFonts w:cstheme="minorHAnsi"/>
          <w:sz w:val="24"/>
          <w:szCs w:val="24"/>
        </w:rPr>
      </w:pPr>
      <w:r w:rsidRPr="009515D1">
        <w:rPr>
          <w:rFonts w:cstheme="minorHAnsi"/>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(Dz. U. </w:t>
      </w:r>
    </w:p>
    <w:p w:rsidR="009515D1" w:rsidRPr="009515D1" w:rsidRDefault="009515D1" w:rsidP="009515D1">
      <w:pPr>
        <w:pStyle w:val="Akapitzlist"/>
        <w:jc w:val="both"/>
        <w:rPr>
          <w:rFonts w:cstheme="minorHAnsi"/>
          <w:sz w:val="24"/>
          <w:szCs w:val="24"/>
        </w:rPr>
      </w:pPr>
      <w:r w:rsidRPr="009515D1">
        <w:rPr>
          <w:rFonts w:cstheme="minorHAnsi"/>
          <w:sz w:val="24"/>
          <w:szCs w:val="24"/>
        </w:rPr>
        <w:t>z 2021 r. poz. 1995 z późn. zm.) w zakresie działania "Wewnętrznych Służb Dyżurnych" oraz procedur związanych z ustawą z dnia 5 sierpnia 2010 r. o ochronie informacji niejawnych (tj. Dz. U. 2024 poz.632 ze zm.). Obowiązkiem wykonawcy wobec Pełnomocnika ds. Ochrony Informacji Niejawnych właściwej jednostki wojskowej lub instytucji wojskowej na terenie której przewidziano realizację zamówienia jest po podpisaniu umowy, dostarczenie wniosku (załącznik nr 10 do SWZ) wraz z wymaganymi przez właściwą jednostkę organizacyjną załącznikami. W sprawach związanych z realizacją zamówienia należy kierować się do osób wskazanych w OPZ lub umowie jako do kontaktów. Te same procedury dotyczą także ewentualnych podwykonawców.</w:t>
      </w:r>
    </w:p>
    <w:p w:rsidR="009515D1" w:rsidRPr="009515D1" w:rsidRDefault="009515D1" w:rsidP="009515D1">
      <w:pPr>
        <w:pStyle w:val="Akapitzlist"/>
        <w:numPr>
          <w:ilvl w:val="0"/>
          <w:numId w:val="20"/>
        </w:numPr>
        <w:rPr>
          <w:rFonts w:cstheme="minorHAnsi"/>
          <w:sz w:val="24"/>
          <w:szCs w:val="24"/>
        </w:rPr>
      </w:pPr>
      <w:r w:rsidRPr="009515D1">
        <w:rPr>
          <w:rFonts w:cstheme="minorHAnsi"/>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w:t>
      </w:r>
      <w:r>
        <w:rPr>
          <w:rFonts w:cstheme="minorHAnsi"/>
          <w:sz w:val="24"/>
          <w:szCs w:val="24"/>
        </w:rPr>
        <w:t>_</w:t>
      </w:r>
      <w:r w:rsidRPr="009515D1">
        <w:rPr>
          <w:rFonts w:cstheme="minorHAnsi"/>
          <w:sz w:val="24"/>
          <w:szCs w:val="24"/>
        </w:rPr>
        <w:t xml:space="preserve">) celem uzyskania niezbędnej opinii w sprawie wstępu cudzoziemców na teren chronionej jednostki lub instytucji wojskowej (czas oczekiwania 10 dni) od właściwej terenowo Ekspozytury Służby </w:t>
      </w:r>
      <w:r w:rsidRPr="009515D1">
        <w:rPr>
          <w:rFonts w:cstheme="minorHAnsi"/>
          <w:sz w:val="24"/>
          <w:szCs w:val="24"/>
        </w:rPr>
        <w:lastRenderedPageBreak/>
        <w:t>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rsidR="00301C3D" w:rsidRPr="003F150D" w:rsidRDefault="00301C3D" w:rsidP="00F843B3">
      <w:pPr>
        <w:ind w:left="360"/>
        <w:jc w:val="both"/>
        <w:rPr>
          <w:rFonts w:cstheme="minorHAnsi"/>
          <w:sz w:val="24"/>
          <w:szCs w:val="24"/>
        </w:rPr>
      </w:pPr>
    </w:p>
    <w:sectPr w:rsidR="00301C3D" w:rsidRPr="003F150D" w:rsidSect="00881E75">
      <w:footerReference w:type="default" r:id="rId10"/>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29" w:rsidRDefault="00413E29" w:rsidP="004043CC">
      <w:pPr>
        <w:spacing w:after="0" w:line="240" w:lineRule="auto"/>
      </w:pPr>
      <w:r>
        <w:separator/>
      </w:r>
    </w:p>
  </w:endnote>
  <w:endnote w:type="continuationSeparator" w:id="0">
    <w:p w:rsidR="00413E29" w:rsidRDefault="00413E29" w:rsidP="0040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4511264"/>
      <w:docPartObj>
        <w:docPartGallery w:val="Page Numbers (Bottom of Page)"/>
        <w:docPartUnique/>
      </w:docPartObj>
    </w:sdtPr>
    <w:sdtEndPr/>
    <w:sdtContent>
      <w:sdt>
        <w:sdtPr>
          <w:id w:val="860082579"/>
          <w:docPartObj>
            <w:docPartGallery w:val="Page Numbers (Top of Page)"/>
            <w:docPartUnique/>
          </w:docPartObj>
        </w:sdtPr>
        <w:sdtEndPr/>
        <w:sdtContent>
          <w:p w:rsidR="00A7315B" w:rsidRDefault="00A7315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A120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A1200">
              <w:rPr>
                <w:b/>
                <w:bCs/>
                <w:noProof/>
              </w:rPr>
              <w:t>6</w:t>
            </w:r>
            <w:r>
              <w:rPr>
                <w:b/>
                <w:bCs/>
                <w:sz w:val="24"/>
                <w:szCs w:val="24"/>
              </w:rPr>
              <w:fldChar w:fldCharType="end"/>
            </w:r>
          </w:p>
        </w:sdtContent>
      </w:sdt>
    </w:sdtContent>
  </w:sdt>
  <w:p w:rsidR="00C62D72" w:rsidRDefault="00C62D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29" w:rsidRDefault="00413E29" w:rsidP="004043CC">
      <w:pPr>
        <w:spacing w:after="0" w:line="240" w:lineRule="auto"/>
      </w:pPr>
      <w:r>
        <w:separator/>
      </w:r>
    </w:p>
  </w:footnote>
  <w:footnote w:type="continuationSeparator" w:id="0">
    <w:p w:rsidR="00413E29" w:rsidRDefault="00413E29" w:rsidP="004043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75CB"/>
    <w:multiLevelType w:val="hybridMultilevel"/>
    <w:tmpl w:val="7FCE77AE"/>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nsid w:val="037D6F6F"/>
    <w:multiLevelType w:val="hybridMultilevel"/>
    <w:tmpl w:val="C28C1C70"/>
    <w:lvl w:ilvl="0" w:tplc="3B047996">
      <w:start w:val="18"/>
      <w:numFmt w:val="decimal"/>
      <w:lvlText w:val="%1."/>
      <w:lvlJc w:val="left"/>
      <w:pPr>
        <w:ind w:left="720"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2">
    <w:nsid w:val="09A70829"/>
    <w:multiLevelType w:val="hybridMultilevel"/>
    <w:tmpl w:val="8E34E850"/>
    <w:lvl w:ilvl="0" w:tplc="04150013">
      <w:start w:val="1"/>
      <w:numFmt w:val="upperRoman"/>
      <w:lvlText w:val="%1."/>
      <w:lvlJc w:val="right"/>
      <w:pPr>
        <w:ind w:left="720" w:hanging="360"/>
      </w:pPr>
      <w:rPr>
        <w:b w:val="0"/>
      </w:rPr>
    </w:lvl>
    <w:lvl w:ilvl="1" w:tplc="04150013">
      <w:start w:val="1"/>
      <w:numFmt w:val="upp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DA94B03"/>
    <w:multiLevelType w:val="hybridMultilevel"/>
    <w:tmpl w:val="4304820C"/>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16207575"/>
    <w:multiLevelType w:val="hybridMultilevel"/>
    <w:tmpl w:val="3218427E"/>
    <w:lvl w:ilvl="0" w:tplc="F87417CC">
      <w:numFmt w:val="bullet"/>
      <w:lvlText w:val="•"/>
      <w:lvlJc w:val="left"/>
      <w:pPr>
        <w:ind w:left="1353" w:hanging="360"/>
      </w:pPr>
      <w:rPr>
        <w:rFonts w:ascii="Calibri" w:eastAsia="SimSun" w:hAnsi="Calibri" w:cs="Calibri"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nsid w:val="17E26819"/>
    <w:multiLevelType w:val="hybridMultilevel"/>
    <w:tmpl w:val="C68C9EC0"/>
    <w:lvl w:ilvl="0" w:tplc="D6CABFE0">
      <w:start w:val="1"/>
      <w:numFmt w:val="decimal"/>
      <w:lvlText w:val="%1."/>
      <w:lvlJc w:val="left"/>
      <w:pPr>
        <w:tabs>
          <w:tab w:val="num" w:pos="720"/>
        </w:tabs>
        <w:ind w:left="720" w:hanging="360"/>
      </w:pPr>
      <w:rPr>
        <w:b/>
        <w:color w:val="auto"/>
      </w:rPr>
    </w:lvl>
    <w:lvl w:ilvl="1" w:tplc="87EAC608">
      <w:start w:val="1"/>
      <w:numFmt w:val="bullet"/>
      <w:lvlText w:val=""/>
      <w:lvlJc w:val="left"/>
      <w:pPr>
        <w:tabs>
          <w:tab w:val="num" w:pos="1080"/>
        </w:tabs>
        <w:ind w:left="1363" w:hanging="283"/>
      </w:pPr>
      <w:rPr>
        <w:rFonts w:ascii="Symbol" w:hAnsi="Symbol" w:hint="default"/>
        <w:b w:val="0"/>
        <w:i w:val="0"/>
        <w:sz w:val="8"/>
        <w:szCs w:val="8"/>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F275B3E"/>
    <w:multiLevelType w:val="hybridMultilevel"/>
    <w:tmpl w:val="DDB2AB0A"/>
    <w:lvl w:ilvl="0" w:tplc="CB8E93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7076A71"/>
    <w:multiLevelType w:val="hybridMultilevel"/>
    <w:tmpl w:val="E27C6200"/>
    <w:lvl w:ilvl="0" w:tplc="04150019">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nsid w:val="27616560"/>
    <w:multiLevelType w:val="hybridMultilevel"/>
    <w:tmpl w:val="C1603072"/>
    <w:lvl w:ilvl="0" w:tplc="2B0CCCEE">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8A628D3"/>
    <w:multiLevelType w:val="hybridMultilevel"/>
    <w:tmpl w:val="0F34A9F4"/>
    <w:lvl w:ilvl="0" w:tplc="04150019">
      <w:start w:val="1"/>
      <w:numFmt w:val="lowerLetter"/>
      <w:lvlText w:val="%1."/>
      <w:lvlJc w:val="left"/>
      <w:pPr>
        <w:ind w:left="1668" w:hanging="360"/>
      </w:pPr>
      <w:rPr>
        <w:rFonts w:hint="default"/>
      </w:rPr>
    </w:lvl>
    <w:lvl w:ilvl="1" w:tplc="04150019">
      <w:start w:val="1"/>
      <w:numFmt w:val="lowerLetter"/>
      <w:lvlText w:val="%2."/>
      <w:lvlJc w:val="left"/>
      <w:pPr>
        <w:ind w:left="2388" w:hanging="360"/>
      </w:pPr>
    </w:lvl>
    <w:lvl w:ilvl="2" w:tplc="0415001B" w:tentative="1">
      <w:start w:val="1"/>
      <w:numFmt w:val="lowerRoman"/>
      <w:lvlText w:val="%3."/>
      <w:lvlJc w:val="right"/>
      <w:pPr>
        <w:ind w:left="3108" w:hanging="180"/>
      </w:pPr>
    </w:lvl>
    <w:lvl w:ilvl="3" w:tplc="0415000F" w:tentative="1">
      <w:start w:val="1"/>
      <w:numFmt w:val="decimal"/>
      <w:lvlText w:val="%4."/>
      <w:lvlJc w:val="left"/>
      <w:pPr>
        <w:ind w:left="3828" w:hanging="360"/>
      </w:pPr>
    </w:lvl>
    <w:lvl w:ilvl="4" w:tplc="04150019" w:tentative="1">
      <w:start w:val="1"/>
      <w:numFmt w:val="lowerLetter"/>
      <w:lvlText w:val="%5."/>
      <w:lvlJc w:val="left"/>
      <w:pPr>
        <w:ind w:left="4548" w:hanging="360"/>
      </w:pPr>
    </w:lvl>
    <w:lvl w:ilvl="5" w:tplc="0415001B" w:tentative="1">
      <w:start w:val="1"/>
      <w:numFmt w:val="lowerRoman"/>
      <w:lvlText w:val="%6."/>
      <w:lvlJc w:val="right"/>
      <w:pPr>
        <w:ind w:left="5268" w:hanging="180"/>
      </w:pPr>
    </w:lvl>
    <w:lvl w:ilvl="6" w:tplc="0415000F" w:tentative="1">
      <w:start w:val="1"/>
      <w:numFmt w:val="decimal"/>
      <w:lvlText w:val="%7."/>
      <w:lvlJc w:val="left"/>
      <w:pPr>
        <w:ind w:left="5988" w:hanging="360"/>
      </w:pPr>
    </w:lvl>
    <w:lvl w:ilvl="7" w:tplc="04150019" w:tentative="1">
      <w:start w:val="1"/>
      <w:numFmt w:val="lowerLetter"/>
      <w:lvlText w:val="%8."/>
      <w:lvlJc w:val="left"/>
      <w:pPr>
        <w:ind w:left="6708" w:hanging="360"/>
      </w:pPr>
    </w:lvl>
    <w:lvl w:ilvl="8" w:tplc="0415001B" w:tentative="1">
      <w:start w:val="1"/>
      <w:numFmt w:val="lowerRoman"/>
      <w:lvlText w:val="%9."/>
      <w:lvlJc w:val="right"/>
      <w:pPr>
        <w:ind w:left="7428" w:hanging="180"/>
      </w:pPr>
    </w:lvl>
  </w:abstractNum>
  <w:abstractNum w:abstractNumId="10">
    <w:nsid w:val="3F0E35A9"/>
    <w:multiLevelType w:val="hybridMultilevel"/>
    <w:tmpl w:val="E2C0628E"/>
    <w:lvl w:ilvl="0" w:tplc="0415000F">
      <w:start w:val="1"/>
      <w:numFmt w:val="decimal"/>
      <w:lvlText w:val="%1."/>
      <w:lvlJc w:val="left"/>
      <w:pPr>
        <w:ind w:left="720" w:hanging="360"/>
      </w:pPr>
      <w:rPr>
        <w:rFonts w:hint="default"/>
      </w:rPr>
    </w:lvl>
    <w:lvl w:ilvl="1" w:tplc="04150013">
      <w:start w:val="1"/>
      <w:numFmt w:val="upperRoman"/>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F740D04"/>
    <w:multiLevelType w:val="hybridMultilevel"/>
    <w:tmpl w:val="381A892A"/>
    <w:lvl w:ilvl="0" w:tplc="04150013">
      <w:start w:val="1"/>
      <w:numFmt w:val="upperRoman"/>
      <w:lvlText w:val="%1."/>
      <w:lvlJc w:val="right"/>
      <w:pPr>
        <w:ind w:left="1308" w:hanging="360"/>
      </w:pPr>
      <w:rPr>
        <w:rFonts w:hint="default"/>
        <w:b w:val="0"/>
      </w:rPr>
    </w:lvl>
    <w:lvl w:ilvl="1" w:tplc="04150019">
      <w:start w:val="1"/>
      <w:numFmt w:val="lowerLetter"/>
      <w:lvlText w:val="%2."/>
      <w:lvlJc w:val="left"/>
      <w:pPr>
        <w:ind w:left="2028" w:hanging="360"/>
      </w:pPr>
    </w:lvl>
    <w:lvl w:ilvl="2" w:tplc="0415001B" w:tentative="1">
      <w:start w:val="1"/>
      <w:numFmt w:val="lowerRoman"/>
      <w:lvlText w:val="%3."/>
      <w:lvlJc w:val="right"/>
      <w:pPr>
        <w:ind w:left="2748" w:hanging="180"/>
      </w:pPr>
    </w:lvl>
    <w:lvl w:ilvl="3" w:tplc="0415000F" w:tentative="1">
      <w:start w:val="1"/>
      <w:numFmt w:val="decimal"/>
      <w:lvlText w:val="%4."/>
      <w:lvlJc w:val="left"/>
      <w:pPr>
        <w:ind w:left="3468" w:hanging="360"/>
      </w:pPr>
    </w:lvl>
    <w:lvl w:ilvl="4" w:tplc="04150019" w:tentative="1">
      <w:start w:val="1"/>
      <w:numFmt w:val="lowerLetter"/>
      <w:lvlText w:val="%5."/>
      <w:lvlJc w:val="left"/>
      <w:pPr>
        <w:ind w:left="4188" w:hanging="360"/>
      </w:pPr>
    </w:lvl>
    <w:lvl w:ilvl="5" w:tplc="0415001B" w:tentative="1">
      <w:start w:val="1"/>
      <w:numFmt w:val="lowerRoman"/>
      <w:lvlText w:val="%6."/>
      <w:lvlJc w:val="right"/>
      <w:pPr>
        <w:ind w:left="4908" w:hanging="180"/>
      </w:pPr>
    </w:lvl>
    <w:lvl w:ilvl="6" w:tplc="0415000F" w:tentative="1">
      <w:start w:val="1"/>
      <w:numFmt w:val="decimal"/>
      <w:lvlText w:val="%7."/>
      <w:lvlJc w:val="left"/>
      <w:pPr>
        <w:ind w:left="5628" w:hanging="360"/>
      </w:pPr>
    </w:lvl>
    <w:lvl w:ilvl="7" w:tplc="04150019" w:tentative="1">
      <w:start w:val="1"/>
      <w:numFmt w:val="lowerLetter"/>
      <w:lvlText w:val="%8."/>
      <w:lvlJc w:val="left"/>
      <w:pPr>
        <w:ind w:left="6348" w:hanging="360"/>
      </w:pPr>
    </w:lvl>
    <w:lvl w:ilvl="8" w:tplc="0415001B" w:tentative="1">
      <w:start w:val="1"/>
      <w:numFmt w:val="lowerRoman"/>
      <w:lvlText w:val="%9."/>
      <w:lvlJc w:val="right"/>
      <w:pPr>
        <w:ind w:left="7068" w:hanging="180"/>
      </w:pPr>
    </w:lvl>
  </w:abstractNum>
  <w:abstractNum w:abstractNumId="12">
    <w:nsid w:val="46282493"/>
    <w:multiLevelType w:val="hybridMultilevel"/>
    <w:tmpl w:val="C9D8F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0674C0"/>
    <w:multiLevelType w:val="hybridMultilevel"/>
    <w:tmpl w:val="7D64CC0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nsid w:val="4DB148AA"/>
    <w:multiLevelType w:val="hybridMultilevel"/>
    <w:tmpl w:val="03E4A932"/>
    <w:lvl w:ilvl="0" w:tplc="04150011">
      <w:start w:val="1"/>
      <w:numFmt w:val="decimal"/>
      <w:lvlText w:val="%1)"/>
      <w:lvlJc w:val="left"/>
      <w:pPr>
        <w:ind w:left="2160" w:hanging="360"/>
      </w:pPr>
      <w:rPr>
        <w:rFonts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nsid w:val="5B424DC4"/>
    <w:multiLevelType w:val="hybridMultilevel"/>
    <w:tmpl w:val="A2507904"/>
    <w:lvl w:ilvl="0" w:tplc="04150019">
      <w:start w:val="1"/>
      <w:numFmt w:val="lowerLetter"/>
      <w:lvlText w:val="%1."/>
      <w:lvlJc w:val="left"/>
      <w:pPr>
        <w:ind w:left="1070" w:hanging="360"/>
      </w:pPr>
    </w:lvl>
    <w:lvl w:ilvl="1" w:tplc="04150019">
      <w:start w:val="1"/>
      <w:numFmt w:val="lowerLetter"/>
      <w:lvlText w:val="%2."/>
      <w:lvlJc w:val="left"/>
      <w:pPr>
        <w:ind w:left="1790" w:hanging="360"/>
      </w:pPr>
    </w:lvl>
    <w:lvl w:ilvl="2" w:tplc="0DC456D2">
      <w:start w:val="1"/>
      <w:numFmt w:val="lowerRoman"/>
      <w:lvlText w:val="%3."/>
      <w:lvlJc w:val="right"/>
      <w:pPr>
        <w:ind w:left="2510" w:hanging="180"/>
      </w:pPr>
      <w:rPr>
        <w:rFonts w:hint="default"/>
      </w:r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6">
    <w:nsid w:val="5E3F4FB5"/>
    <w:multiLevelType w:val="hybridMultilevel"/>
    <w:tmpl w:val="1CB23250"/>
    <w:lvl w:ilvl="0" w:tplc="E23A5BD6">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5156778"/>
    <w:multiLevelType w:val="hybridMultilevel"/>
    <w:tmpl w:val="F3BAB02E"/>
    <w:lvl w:ilvl="0" w:tplc="08CA92D8">
      <w:start w:val="1"/>
      <w:numFmt w:val="upperRoman"/>
      <w:lvlText w:val="%1."/>
      <w:lvlJc w:val="left"/>
      <w:pPr>
        <w:ind w:left="1005" w:hanging="72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8">
    <w:nsid w:val="757277AC"/>
    <w:multiLevelType w:val="hybridMultilevel"/>
    <w:tmpl w:val="E0D4BB26"/>
    <w:lvl w:ilvl="0" w:tplc="59F6BD4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BA53BB3"/>
    <w:multiLevelType w:val="hybridMultilevel"/>
    <w:tmpl w:val="FF7488B4"/>
    <w:lvl w:ilvl="0" w:tplc="978C5D9E">
      <w:start w:val="5"/>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
  </w:num>
  <w:num w:numId="3">
    <w:abstractNumId w:val="15"/>
  </w:num>
  <w:num w:numId="4">
    <w:abstractNumId w:val="15"/>
  </w:num>
  <w:num w:numId="5">
    <w:abstractNumId w:val="7"/>
  </w:num>
  <w:num w:numId="6">
    <w:abstractNumId w:val="3"/>
  </w:num>
  <w:num w:numId="7">
    <w:abstractNumId w:val="14"/>
  </w:num>
  <w:num w:numId="8">
    <w:abstractNumId w:val="0"/>
  </w:num>
  <w:num w:numId="9">
    <w:abstractNumId w:val="13"/>
  </w:num>
  <w:num w:numId="10">
    <w:abstractNumId w:val="4"/>
  </w:num>
  <w:num w:numId="11">
    <w:abstractNumId w:val="6"/>
  </w:num>
  <w:num w:numId="12">
    <w:abstractNumId w:val="19"/>
  </w:num>
  <w:num w:numId="13">
    <w:abstractNumId w:val="11"/>
  </w:num>
  <w:num w:numId="14">
    <w:abstractNumId w:val="9"/>
  </w:num>
  <w:num w:numId="15">
    <w:abstractNumId w:val="1"/>
  </w:num>
  <w:num w:numId="16">
    <w:abstractNumId w:val="16"/>
  </w:num>
  <w:num w:numId="17">
    <w:abstractNumId w:val="5"/>
  </w:num>
  <w:num w:numId="18">
    <w:abstractNumId w:val="17"/>
  </w:num>
  <w:num w:numId="19">
    <w:abstractNumId w:val="12"/>
  </w:num>
  <w:num w:numId="20">
    <w:abstractNumId w:val="8"/>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7A0"/>
    <w:rsid w:val="00004B92"/>
    <w:rsid w:val="00006D85"/>
    <w:rsid w:val="00017352"/>
    <w:rsid w:val="000302A3"/>
    <w:rsid w:val="000473C8"/>
    <w:rsid w:val="00064516"/>
    <w:rsid w:val="00064CAF"/>
    <w:rsid w:val="000A00F6"/>
    <w:rsid w:val="000B545C"/>
    <w:rsid w:val="000C3094"/>
    <w:rsid w:val="00105195"/>
    <w:rsid w:val="00275413"/>
    <w:rsid w:val="00301C3D"/>
    <w:rsid w:val="003F150D"/>
    <w:rsid w:val="004043CC"/>
    <w:rsid w:val="00413E29"/>
    <w:rsid w:val="004722E7"/>
    <w:rsid w:val="00483049"/>
    <w:rsid w:val="004961F2"/>
    <w:rsid w:val="004A3BDB"/>
    <w:rsid w:val="00513745"/>
    <w:rsid w:val="00523556"/>
    <w:rsid w:val="0054713A"/>
    <w:rsid w:val="00563DDC"/>
    <w:rsid w:val="005A3DB3"/>
    <w:rsid w:val="005B27E2"/>
    <w:rsid w:val="00602F84"/>
    <w:rsid w:val="00654D78"/>
    <w:rsid w:val="00684005"/>
    <w:rsid w:val="006D50F3"/>
    <w:rsid w:val="006F07A0"/>
    <w:rsid w:val="00703619"/>
    <w:rsid w:val="00710873"/>
    <w:rsid w:val="00712CAF"/>
    <w:rsid w:val="0074780C"/>
    <w:rsid w:val="00784C69"/>
    <w:rsid w:val="00881E75"/>
    <w:rsid w:val="008A1F11"/>
    <w:rsid w:val="008B22B3"/>
    <w:rsid w:val="008B2C1A"/>
    <w:rsid w:val="008C3F18"/>
    <w:rsid w:val="008E1EA2"/>
    <w:rsid w:val="008F1B94"/>
    <w:rsid w:val="009515D1"/>
    <w:rsid w:val="009B7AA6"/>
    <w:rsid w:val="00A02E43"/>
    <w:rsid w:val="00A7315B"/>
    <w:rsid w:val="00A806F0"/>
    <w:rsid w:val="00A84FDD"/>
    <w:rsid w:val="00A9501C"/>
    <w:rsid w:val="00B0578E"/>
    <w:rsid w:val="00B32C1E"/>
    <w:rsid w:val="00B81240"/>
    <w:rsid w:val="00BB7CA5"/>
    <w:rsid w:val="00BD4D5E"/>
    <w:rsid w:val="00BE2A50"/>
    <w:rsid w:val="00C46322"/>
    <w:rsid w:val="00C62D72"/>
    <w:rsid w:val="00CA4F5B"/>
    <w:rsid w:val="00CE19AE"/>
    <w:rsid w:val="00CE6E8E"/>
    <w:rsid w:val="00D1012B"/>
    <w:rsid w:val="00DA1200"/>
    <w:rsid w:val="00DA27C1"/>
    <w:rsid w:val="00DD0593"/>
    <w:rsid w:val="00DE5821"/>
    <w:rsid w:val="00E209CF"/>
    <w:rsid w:val="00EE42A3"/>
    <w:rsid w:val="00EE565C"/>
    <w:rsid w:val="00EF74B6"/>
    <w:rsid w:val="00F11C57"/>
    <w:rsid w:val="00F419E2"/>
    <w:rsid w:val="00F83D2F"/>
    <w:rsid w:val="00F843B3"/>
    <w:rsid w:val="00FF4B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04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43CC"/>
  </w:style>
  <w:style w:type="paragraph" w:styleId="Stopka">
    <w:name w:val="footer"/>
    <w:basedOn w:val="Normalny"/>
    <w:link w:val="StopkaZnak"/>
    <w:uiPriority w:val="99"/>
    <w:unhideWhenUsed/>
    <w:rsid w:val="00404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43CC"/>
  </w:style>
  <w:style w:type="paragraph" w:styleId="Akapitzlist">
    <w:name w:val="List Paragraph"/>
    <w:basedOn w:val="Normalny"/>
    <w:uiPriority w:val="34"/>
    <w:qFormat/>
    <w:rsid w:val="004043CC"/>
    <w:pPr>
      <w:ind w:left="720"/>
      <w:contextualSpacing/>
    </w:pPr>
  </w:style>
  <w:style w:type="paragraph" w:styleId="Tekstdymka">
    <w:name w:val="Balloon Text"/>
    <w:basedOn w:val="Normalny"/>
    <w:link w:val="TekstdymkaZnak"/>
    <w:uiPriority w:val="99"/>
    <w:semiHidden/>
    <w:unhideWhenUsed/>
    <w:rsid w:val="00A02E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2E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04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43CC"/>
  </w:style>
  <w:style w:type="paragraph" w:styleId="Stopka">
    <w:name w:val="footer"/>
    <w:basedOn w:val="Normalny"/>
    <w:link w:val="StopkaZnak"/>
    <w:uiPriority w:val="99"/>
    <w:unhideWhenUsed/>
    <w:rsid w:val="00404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43CC"/>
  </w:style>
  <w:style w:type="paragraph" w:styleId="Akapitzlist">
    <w:name w:val="List Paragraph"/>
    <w:basedOn w:val="Normalny"/>
    <w:uiPriority w:val="34"/>
    <w:qFormat/>
    <w:rsid w:val="004043CC"/>
    <w:pPr>
      <w:ind w:left="720"/>
      <w:contextualSpacing/>
    </w:pPr>
  </w:style>
  <w:style w:type="paragraph" w:styleId="Tekstdymka">
    <w:name w:val="Balloon Text"/>
    <w:basedOn w:val="Normalny"/>
    <w:link w:val="TekstdymkaZnak"/>
    <w:uiPriority w:val="99"/>
    <w:semiHidden/>
    <w:unhideWhenUsed/>
    <w:rsid w:val="00A02E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2E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F94CF-D90B-4F06-8CE1-E9C391D3BC2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783264-7229-45D0-B221-29750B0D8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1866</Words>
  <Characters>11199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Bacewicz Sylwia</dc:creator>
  <cp:keywords/>
  <dc:description/>
  <cp:lastModifiedBy>Wycech Katarzyna</cp:lastModifiedBy>
  <cp:revision>42</cp:revision>
  <cp:lastPrinted>2025-03-18T09:07:00Z</cp:lastPrinted>
  <dcterms:created xsi:type="dcterms:W3CDTF">2022-12-01T11:48:00Z</dcterms:created>
  <dcterms:modified xsi:type="dcterms:W3CDTF">2025-03-18T09:07:00Z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b4179725-65a6-40ad-b5cd-1faddfbc3d4d</vt:lpwstr>
  </property>
  <property fmtid="{D5CDD505-2E9C-101B-9397-08002B2CF9AE}" pid="3" name="bjSaver">
    <vt:lpwstr>+gMK1UXsboycIr/4echZWhfLoSUYHnDu</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