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67" w:rsidRPr="008D6AEB" w:rsidRDefault="00D8094D" w:rsidP="00303367">
      <w:pPr>
        <w:spacing w:after="0"/>
        <w:jc w:val="right"/>
        <w:rPr>
          <w:rFonts w:ascii="Arial" w:hAnsi="Arial" w:cs="Arial"/>
          <w:b/>
          <w:bCs/>
          <w:sz w:val="20"/>
          <w:szCs w:val="24"/>
        </w:rPr>
      </w:pPr>
      <w:r>
        <w:rPr>
          <w:rFonts w:ascii="Arial" w:hAnsi="Arial" w:cs="Arial"/>
          <w:b/>
          <w:bCs/>
          <w:sz w:val="20"/>
          <w:szCs w:val="24"/>
        </w:rPr>
        <w:t>Załącznik nr 7</w:t>
      </w:r>
      <w:r w:rsidR="00303367" w:rsidRPr="008D6AEB">
        <w:rPr>
          <w:rFonts w:ascii="Arial" w:hAnsi="Arial" w:cs="Arial"/>
          <w:b/>
          <w:bCs/>
          <w:sz w:val="20"/>
          <w:szCs w:val="24"/>
        </w:rPr>
        <w:t xml:space="preserve"> do SWZ</w:t>
      </w:r>
      <w:r w:rsidR="00DA768A">
        <w:rPr>
          <w:rFonts w:ascii="Arial" w:hAnsi="Arial" w:cs="Arial"/>
          <w:b/>
          <w:bCs/>
          <w:sz w:val="20"/>
          <w:szCs w:val="24"/>
        </w:rPr>
        <w:t xml:space="preserve"> dla Zadania nr 1</w:t>
      </w:r>
    </w:p>
    <w:p w:rsidR="00303367" w:rsidRPr="008D6AEB" w:rsidRDefault="00303367" w:rsidP="00EC68CF">
      <w:pPr>
        <w:spacing w:after="0"/>
        <w:jc w:val="center"/>
        <w:rPr>
          <w:rFonts w:ascii="Arial" w:hAnsi="Arial" w:cs="Arial"/>
          <w:b/>
          <w:bCs/>
          <w:sz w:val="24"/>
          <w:szCs w:val="24"/>
        </w:rPr>
      </w:pPr>
    </w:p>
    <w:p w:rsidR="00303367" w:rsidRPr="008D6AEB" w:rsidRDefault="00303367" w:rsidP="00EC68CF">
      <w:pPr>
        <w:spacing w:after="0"/>
        <w:jc w:val="center"/>
        <w:rPr>
          <w:rFonts w:ascii="Arial" w:hAnsi="Arial" w:cs="Arial"/>
          <w:b/>
          <w:bCs/>
          <w:sz w:val="24"/>
          <w:szCs w:val="24"/>
        </w:rPr>
      </w:pPr>
      <w:r w:rsidRPr="008D6AEB">
        <w:rPr>
          <w:rFonts w:ascii="Arial" w:hAnsi="Arial" w:cs="Arial"/>
          <w:b/>
          <w:bCs/>
          <w:sz w:val="24"/>
          <w:szCs w:val="24"/>
        </w:rPr>
        <w:t>OPIS PARAMETRÓW TECHNICZNYCH I WYPOSAŻENIA OFEROWANEGO POJAZDU</w:t>
      </w:r>
    </w:p>
    <w:p w:rsidR="00303367" w:rsidRPr="008D6AEB" w:rsidRDefault="00303367" w:rsidP="00EC68CF">
      <w:pPr>
        <w:spacing w:after="0"/>
        <w:jc w:val="center"/>
        <w:rPr>
          <w:rFonts w:ascii="Arial" w:hAnsi="Arial" w:cs="Arial"/>
          <w:b/>
          <w:bCs/>
          <w:sz w:val="24"/>
          <w:szCs w:val="24"/>
        </w:rPr>
      </w:pPr>
      <w:r w:rsidRPr="008D6AEB">
        <w:rPr>
          <w:rFonts w:ascii="Arial" w:hAnsi="Arial" w:cs="Arial"/>
          <w:b/>
          <w:sz w:val="24"/>
        </w:rPr>
        <w:t>„</w:t>
      </w:r>
      <w:r w:rsidR="008D6AEB" w:rsidRPr="008D6AEB">
        <w:rPr>
          <w:rFonts w:ascii="Arial" w:hAnsi="Arial" w:cs="Arial"/>
          <w:b/>
          <w:sz w:val="24"/>
        </w:rPr>
        <w:t>Zakup średniego samochodu pożarniczego z wyposażeniem dla Ochotniczej Straży Pożarnej w Poroście</w:t>
      </w:r>
    </w:p>
    <w:p w:rsidR="00303367" w:rsidRPr="008D6AEB" w:rsidRDefault="00303367" w:rsidP="00EC68CF">
      <w:pPr>
        <w:spacing w:after="0"/>
        <w:jc w:val="center"/>
        <w:rPr>
          <w:rFonts w:ascii="Arial" w:hAnsi="Arial" w:cs="Arial"/>
          <w:b/>
          <w:bCs/>
          <w:sz w:val="24"/>
          <w:szCs w:val="24"/>
        </w:rPr>
      </w:pPr>
    </w:p>
    <w:p w:rsidR="00EC68CF" w:rsidRPr="008D6AEB" w:rsidRDefault="00EC68CF" w:rsidP="00EC68CF">
      <w:pPr>
        <w:spacing w:after="0"/>
        <w:jc w:val="center"/>
        <w:rPr>
          <w:rFonts w:ascii="Arial" w:hAnsi="Arial" w:cs="Arial"/>
          <w:b/>
          <w:bCs/>
          <w:sz w:val="24"/>
          <w:szCs w:val="24"/>
        </w:rPr>
      </w:pPr>
      <w:r w:rsidRPr="008D6AEB">
        <w:rPr>
          <w:rFonts w:ascii="Arial" w:hAnsi="Arial" w:cs="Arial"/>
          <w:b/>
          <w:bCs/>
          <w:sz w:val="24"/>
          <w:szCs w:val="24"/>
        </w:rPr>
        <w:t xml:space="preserve">Minimalne wymagania techniczno-użytkowe dla średniego samochodu ratowniczo-gaśniczego z układem napędowym 4x4 </w:t>
      </w:r>
      <w:r w:rsidR="006A5F5F" w:rsidRPr="008D6AEB">
        <w:rPr>
          <w:rFonts w:ascii="Arial" w:hAnsi="Arial" w:cs="Arial"/>
          <w:b/>
          <w:bCs/>
          <w:sz w:val="24"/>
          <w:szCs w:val="24"/>
        </w:rPr>
        <w:t xml:space="preserve">(kategoria 2: uterenowiony), </w:t>
      </w:r>
      <w:r w:rsidRPr="008D6AEB">
        <w:rPr>
          <w:rFonts w:ascii="Arial" w:hAnsi="Arial" w:cs="Arial"/>
          <w:b/>
          <w:bCs/>
          <w:sz w:val="24"/>
          <w:szCs w:val="24"/>
        </w:rPr>
        <w:t xml:space="preserve">dla </w:t>
      </w:r>
      <w:r w:rsidR="008D6AEB">
        <w:rPr>
          <w:rFonts w:ascii="Arial" w:hAnsi="Arial" w:cs="Arial"/>
          <w:b/>
          <w:bCs/>
          <w:sz w:val="24"/>
          <w:szCs w:val="24"/>
        </w:rPr>
        <w:t>Jednostki Ochotniczej Straży Pożarnej w Poroście</w:t>
      </w:r>
    </w:p>
    <w:p w:rsidR="008D6AEB" w:rsidRPr="008D6AEB" w:rsidRDefault="008D6AEB" w:rsidP="008D6AEB">
      <w:pPr>
        <w:tabs>
          <w:tab w:val="left" w:pos="1872"/>
          <w:tab w:val="right" w:pos="8953"/>
        </w:tabs>
        <w:spacing w:after="0" w:line="276" w:lineRule="auto"/>
        <w:rPr>
          <w:rFonts w:ascii="Arial" w:eastAsia="Times New Roman" w:hAnsi="Arial" w:cs="Arial"/>
          <w:b/>
          <w:sz w:val="20"/>
          <w:szCs w:val="20"/>
          <w:lang w:eastAsia="pl-PL"/>
        </w:rPr>
      </w:pPr>
    </w:p>
    <w:tbl>
      <w:tblPr>
        <w:tblW w:w="5462"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40"/>
        <w:gridCol w:w="11035"/>
        <w:gridCol w:w="1004"/>
        <w:gridCol w:w="2772"/>
      </w:tblGrid>
      <w:tr w:rsidR="008D6AEB" w:rsidRPr="008D6AEB" w:rsidTr="001E3CFB">
        <w:trPr>
          <w:trHeight w:val="567"/>
        </w:trPr>
        <w:tc>
          <w:tcPr>
            <w:tcW w:w="207" w:type="pct"/>
            <w:shd w:val="clear" w:color="auto" w:fill="F2F2F2"/>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L.P.</w:t>
            </w:r>
          </w:p>
        </w:tc>
        <w:tc>
          <w:tcPr>
            <w:tcW w:w="3571" w:type="pct"/>
            <w:shd w:val="clear" w:color="auto" w:fill="F2F2F2"/>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PODSTAWOWE WYMAGANIA, JAKIE POWINIEN SPEŁNIAĆ OFEROWANY POJAZD</w:t>
            </w:r>
          </w:p>
        </w:tc>
        <w:tc>
          <w:tcPr>
            <w:tcW w:w="325" w:type="pct"/>
            <w:shd w:val="clear" w:color="auto" w:fill="F2F2F2"/>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UWAGI</w:t>
            </w:r>
          </w:p>
        </w:tc>
        <w:tc>
          <w:tcPr>
            <w:tcW w:w="897" w:type="pct"/>
            <w:shd w:val="clear" w:color="auto" w:fill="F2F2F2"/>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PROPOZYCJE WYK</w:t>
            </w:r>
            <w:r w:rsidRPr="008D6AEB">
              <w:rPr>
                <w:rFonts w:ascii="Arial" w:eastAsia="Times New Roman" w:hAnsi="Arial" w:cs="Arial"/>
                <w:b/>
                <w:sz w:val="20"/>
                <w:szCs w:val="20"/>
                <w:lang w:eastAsia="pl-PL"/>
              </w:rPr>
              <w:t>O</w:t>
            </w:r>
            <w:r w:rsidRPr="008D6AEB">
              <w:rPr>
                <w:rFonts w:ascii="Arial" w:eastAsia="Times New Roman" w:hAnsi="Arial" w:cs="Arial"/>
                <w:b/>
                <w:sz w:val="20"/>
                <w:szCs w:val="20"/>
                <w:lang w:eastAsia="pl-PL"/>
              </w:rPr>
              <w:t>NAWCY</w:t>
            </w: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1</w:t>
            </w:r>
          </w:p>
        </w:tc>
        <w:tc>
          <w:tcPr>
            <w:tcW w:w="3571"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b/>
                <w:sz w:val="20"/>
                <w:szCs w:val="20"/>
                <w:lang w:eastAsia="pl-PL"/>
              </w:rPr>
              <w:t>Podstawowe wymagania, jakie powinien spełniać oferowany samochód</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b/>
                <w:sz w:val="20"/>
                <w:szCs w:val="20"/>
                <w:lang w:eastAsia="pl-PL"/>
              </w:rPr>
              <w:t>Uwagi</w:t>
            </w: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b/>
                <w:sz w:val="20"/>
                <w:szCs w:val="20"/>
                <w:lang w:eastAsia="pl-PL"/>
              </w:rPr>
              <w:t>Podwozie z kabiną</w:t>
            </w: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1.1.</w:t>
            </w:r>
          </w:p>
        </w:tc>
        <w:tc>
          <w:tcPr>
            <w:tcW w:w="3571" w:type="pct"/>
            <w:shd w:val="clear" w:color="auto" w:fill="auto"/>
          </w:tcPr>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i/>
                <w:sz w:val="20"/>
                <w:szCs w:val="20"/>
                <w:lang w:eastAsia="pl-PL"/>
              </w:rPr>
            </w:pPr>
            <w:r w:rsidRPr="008D6AEB">
              <w:rPr>
                <w:rFonts w:ascii="Arial" w:eastAsia="Times New Roman" w:hAnsi="Arial" w:cs="Arial"/>
                <w:sz w:val="20"/>
                <w:szCs w:val="20"/>
                <w:lang w:eastAsia="pl-PL"/>
              </w:rPr>
              <w:t>Musi spełniać wymagania polskich przepisów o ruchu drogowym, z uwzględnieniem wymagań dotyczących pojazdów uprzywilejowanych, zgodnie z ustawą z dnia 20 czerwca 1997r.„Prawo o ruchu drogowym” (Dz.U. z 2023 r. poz. 1047 z późn. zm.), wraz z przepisami wykonawczymi.</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Rozporządzenia Ministrów: Spraw Wewnętrznych, Obrony Narodowej, Finansów oraz Sprawiedliwości z dnia 22 ma</w:t>
            </w:r>
            <w:r w:rsidRPr="008D6AEB">
              <w:rPr>
                <w:rFonts w:ascii="Arial" w:eastAsia="Times New Roman" w:hAnsi="Arial" w:cs="Arial"/>
                <w:sz w:val="20"/>
                <w:szCs w:val="20"/>
                <w:lang w:eastAsia="pl-PL"/>
              </w:rPr>
              <w:t>r</w:t>
            </w:r>
            <w:r w:rsidRPr="008D6AEB">
              <w:rPr>
                <w:rFonts w:ascii="Arial" w:eastAsia="Times New Roman" w:hAnsi="Arial" w:cs="Arial"/>
                <w:sz w:val="20"/>
                <w:szCs w:val="20"/>
                <w:lang w:eastAsia="pl-PL"/>
              </w:rPr>
              <w:t>ca 2019 r. w sprawie warunków technicznych pojazdów specjalnych i pojazdów używanych do celów specjalnych Pol</w:t>
            </w:r>
            <w:r w:rsidRPr="008D6AEB">
              <w:rPr>
                <w:rFonts w:ascii="Arial" w:eastAsia="Times New Roman" w:hAnsi="Arial" w:cs="Arial"/>
                <w:sz w:val="20"/>
                <w:szCs w:val="20"/>
                <w:lang w:eastAsia="pl-PL"/>
              </w:rPr>
              <w:t>i</w:t>
            </w:r>
            <w:r w:rsidRPr="008D6AEB">
              <w:rPr>
                <w:rFonts w:ascii="Arial" w:eastAsia="Times New Roman" w:hAnsi="Arial" w:cs="Arial"/>
                <w:sz w:val="20"/>
                <w:szCs w:val="20"/>
                <w:lang w:eastAsia="pl-PL"/>
              </w:rPr>
              <w:t>cji, Agencji Bezpieczeństwa Wewnętrznego, Agencji Wywiadu, Służby Kontrwywiadu Wojskowego, Służby Wywiadu Wojskowego, Centralnego Biura Antykorupcyjnego, Straży Granicznej, kontroli skarbowej, Służby Celnej, Służby Wi</w:t>
            </w:r>
            <w:r w:rsidRPr="008D6AEB">
              <w:rPr>
                <w:rFonts w:ascii="Arial" w:eastAsia="Times New Roman" w:hAnsi="Arial" w:cs="Arial"/>
                <w:sz w:val="20"/>
                <w:szCs w:val="20"/>
                <w:lang w:eastAsia="pl-PL"/>
              </w:rPr>
              <w:t>ę</w:t>
            </w:r>
            <w:r w:rsidRPr="008D6AEB">
              <w:rPr>
                <w:rFonts w:ascii="Arial" w:eastAsia="Times New Roman" w:hAnsi="Arial" w:cs="Arial"/>
                <w:sz w:val="20"/>
                <w:szCs w:val="20"/>
                <w:lang w:eastAsia="pl-PL"/>
              </w:rPr>
              <w:t>ziennej i straży pożarnej (Dz. U. 2019 poz.594).</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i/>
                <w:sz w:val="20"/>
                <w:szCs w:val="20"/>
                <w:lang w:eastAsia="pl-PL"/>
              </w:rPr>
            </w:pPr>
            <w:r w:rsidRPr="008D6AEB">
              <w:rPr>
                <w:rFonts w:ascii="Arial" w:eastAsia="Times New Roman" w:hAnsi="Arial" w:cs="Arial"/>
                <w:sz w:val="20"/>
                <w:szCs w:val="20"/>
                <w:lang w:eastAsia="pl-PL"/>
              </w:rPr>
              <w:t>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późn. zm..</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i/>
                <w:sz w:val="20"/>
                <w:szCs w:val="20"/>
                <w:lang w:eastAsia="pl-PL"/>
              </w:rPr>
            </w:pPr>
            <w:r w:rsidRPr="008D6AEB">
              <w:rPr>
                <w:rFonts w:ascii="Arial" w:eastAsia="Times New Roman" w:hAnsi="Arial" w:cs="Arial"/>
                <w:sz w:val="20"/>
                <w:szCs w:val="20"/>
                <w:lang w:eastAsia="pl-PL"/>
              </w:rPr>
              <w:t>Musi posiadać ważne świadectwo dopuszczenia wydane przez CNBOP-PIB w Józefowie k/Otwocka. Na dzień skład</w:t>
            </w:r>
            <w:r w:rsidRPr="008D6AEB">
              <w:rPr>
                <w:rFonts w:ascii="Arial" w:eastAsia="Times New Roman" w:hAnsi="Arial" w:cs="Arial"/>
                <w:sz w:val="20"/>
                <w:szCs w:val="20"/>
                <w:lang w:eastAsia="pl-PL"/>
              </w:rPr>
              <w:t>a</w:t>
            </w:r>
            <w:r w:rsidRPr="008D6AEB">
              <w:rPr>
                <w:rFonts w:ascii="Arial" w:eastAsia="Times New Roman" w:hAnsi="Arial" w:cs="Arial"/>
                <w:sz w:val="20"/>
                <w:szCs w:val="20"/>
                <w:lang w:eastAsia="pl-PL"/>
              </w:rPr>
              <w:t xml:space="preserve">nia ofert dostarczyć do dokumentacji przetargowej kopię aktualnego świadectwa. </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i/>
                <w:sz w:val="20"/>
                <w:szCs w:val="20"/>
                <w:lang w:eastAsia="pl-PL"/>
              </w:rPr>
            </w:pPr>
            <w:r w:rsidRPr="008D6AEB">
              <w:rPr>
                <w:rFonts w:ascii="Arial" w:eastAsia="Times New Roman" w:hAnsi="Arial" w:cs="Arial"/>
                <w:sz w:val="20"/>
                <w:szCs w:val="20"/>
                <w:lang w:eastAsia="pl-PL"/>
              </w:rPr>
              <w:t>Musi posiadać aktualne świadectwo homologacji podwozia.</w:t>
            </w:r>
          </w:p>
          <w:p w:rsidR="008D6AEB" w:rsidRPr="008D6AEB" w:rsidRDefault="008D6AEB" w:rsidP="008D6AEB">
            <w:pPr>
              <w:numPr>
                <w:ilvl w:val="0"/>
                <w:numId w:val="7"/>
              </w:numPr>
              <w:autoSpaceDE w:val="0"/>
              <w:autoSpaceDN w:val="0"/>
              <w:spacing w:after="0" w:line="276" w:lineRule="auto"/>
              <w:jc w:val="both"/>
              <w:rPr>
                <w:rFonts w:ascii="Arial" w:eastAsia="Times New Roman" w:hAnsi="Arial" w:cs="Arial"/>
                <w:i/>
                <w:sz w:val="20"/>
                <w:szCs w:val="20"/>
                <w:lang w:eastAsia="pl-PL"/>
              </w:rPr>
            </w:pPr>
            <w:r w:rsidRPr="008D6AEB">
              <w:rPr>
                <w:rFonts w:ascii="Arial" w:eastAsia="Times New Roman" w:hAnsi="Arial" w:cs="Arial"/>
                <w:sz w:val="20"/>
                <w:szCs w:val="20"/>
                <w:lang w:eastAsia="pl-PL"/>
              </w:rPr>
              <w:t xml:space="preserve">Musi spełniać wymagania ogólne i szczegółowe zgodnie z normą PN-EN 1846-1 i 1846-2 </w:t>
            </w:r>
          </w:p>
          <w:p w:rsidR="008D6AEB" w:rsidRPr="008D6AEB" w:rsidRDefault="008D6AEB" w:rsidP="008D6AEB">
            <w:pPr>
              <w:numPr>
                <w:ilvl w:val="0"/>
                <w:numId w:val="7"/>
              </w:numPr>
              <w:tabs>
                <w:tab w:val="left" w:pos="356"/>
                <w:tab w:val="right" w:pos="1077"/>
                <w:tab w:val="left" w:pos="8577"/>
              </w:tabs>
              <w:overflowPunct w:val="0"/>
              <w:autoSpaceDE w:val="0"/>
              <w:autoSpaceDN w:val="0"/>
              <w:adjustRightInd w:val="0"/>
              <w:spacing w:after="0" w:line="276" w:lineRule="auto"/>
              <w:jc w:val="both"/>
              <w:textAlignment w:val="baseline"/>
              <w:rPr>
                <w:rFonts w:ascii="Arial" w:eastAsia="Times New Roman" w:hAnsi="Arial" w:cs="Arial"/>
                <w:i/>
                <w:noProof/>
                <w:sz w:val="20"/>
                <w:szCs w:val="20"/>
                <w:lang w:eastAsia="pl-PL"/>
              </w:rPr>
            </w:pPr>
            <w:r w:rsidRPr="008D6AEB">
              <w:rPr>
                <w:rFonts w:ascii="Arial" w:eastAsia="Times New Roman" w:hAnsi="Arial" w:cs="Arial"/>
                <w:noProof/>
                <w:sz w:val="20"/>
                <w:szCs w:val="20"/>
                <w:lang w:eastAsia="pl-PL"/>
              </w:rPr>
              <w:t>Pojazd oraz podwozie fabrycznie nowe, rok produkcji podwozia min. 2023, silnik, podwozie i kabina tego samego producenta.</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1.2.</w:t>
            </w:r>
          </w:p>
        </w:tc>
        <w:tc>
          <w:tcPr>
            <w:tcW w:w="3571" w:type="pct"/>
            <w:shd w:val="clear" w:color="auto" w:fill="auto"/>
            <w:vAlign w:val="center"/>
          </w:tcPr>
          <w:p w:rsidR="008D6AEB" w:rsidRPr="008D6AEB" w:rsidRDefault="008D6AEB" w:rsidP="008D6AEB">
            <w:pPr>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Samochód musi spełniać wymagania dla klasy średniej M (wg PN-EN 1846-2)</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1.3.</w:t>
            </w:r>
          </w:p>
        </w:tc>
        <w:tc>
          <w:tcPr>
            <w:tcW w:w="3571" w:type="pct"/>
            <w:tcBorders>
              <w:bottom w:val="single" w:sz="4" w:space="0" w:color="auto"/>
            </w:tcBorders>
            <w:shd w:val="clear" w:color="auto" w:fill="auto"/>
            <w:vAlign w:val="center"/>
          </w:tcPr>
          <w:p w:rsidR="008D6AEB" w:rsidRPr="008D6AEB" w:rsidRDefault="008D6AEB" w:rsidP="008D6AEB">
            <w:pPr>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Samochód kategorii 2 - uterenowionej (wg PN-EN 1846-1) </w:t>
            </w:r>
          </w:p>
        </w:tc>
        <w:tc>
          <w:tcPr>
            <w:tcW w:w="325"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2</w:t>
            </w:r>
          </w:p>
        </w:tc>
        <w:tc>
          <w:tcPr>
            <w:tcW w:w="3571"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Podwozie z kabiną</w:t>
            </w:r>
          </w:p>
        </w:tc>
        <w:tc>
          <w:tcPr>
            <w:tcW w:w="325"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Uwagi</w:t>
            </w:r>
          </w:p>
        </w:tc>
        <w:tc>
          <w:tcPr>
            <w:tcW w:w="897"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Podwozie z kabiną</w:t>
            </w: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w:t>
            </w:r>
          </w:p>
        </w:tc>
        <w:tc>
          <w:tcPr>
            <w:tcW w:w="3571"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 xml:space="preserve">Masa całkowita pojazdu </w:t>
            </w:r>
            <w:r w:rsidRPr="008D6AEB">
              <w:rPr>
                <w:rFonts w:ascii="Arial" w:eastAsia="Times New Roman" w:hAnsi="Arial" w:cs="Arial"/>
                <w:bCs/>
                <w:sz w:val="20"/>
                <w:szCs w:val="20"/>
                <w:lang w:eastAsia="pl-PL"/>
              </w:rPr>
              <w:t>gotowego do akcji</w:t>
            </w:r>
            <w:r w:rsidRPr="008D6AEB">
              <w:rPr>
                <w:rFonts w:ascii="Arial" w:eastAsia="Times New Roman" w:hAnsi="Arial" w:cs="Arial"/>
                <w:sz w:val="20"/>
                <w:szCs w:val="20"/>
                <w:lang w:eastAsia="pl-PL"/>
              </w:rPr>
              <w:t xml:space="preserve"> ratowniczo – gaśniczej nie może przekroczyć  16 000 kg</w:t>
            </w:r>
          </w:p>
        </w:tc>
        <w:tc>
          <w:tcPr>
            <w:tcW w:w="325" w:type="pct"/>
            <w:shd w:val="clear" w:color="auto" w:fill="auto"/>
            <w:vAlign w:val="center"/>
          </w:tcPr>
          <w:p w:rsidR="008D6AEB" w:rsidRPr="008D6AEB" w:rsidRDefault="008D6AEB" w:rsidP="008D6AEB">
            <w:pPr>
              <w:snapToGrid w:val="0"/>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Podać wartość</w:t>
            </w: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2.2.</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Pojazd gotowy do akcji</w:t>
            </w:r>
            <w:r w:rsidRPr="008D6AEB">
              <w:rPr>
                <w:rFonts w:ascii="Arial" w:eastAsia="Times New Roman" w:hAnsi="Arial" w:cs="Arial"/>
                <w:sz w:val="20"/>
                <w:szCs w:val="20"/>
                <w:lang w:eastAsia="pl-PL"/>
              </w:rPr>
              <w:t xml:space="preserve"> (pojazd z załogą, pełnymi zbiornikami, zabudową i wyposażeniem) powinien mieć:</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Kąt natarcia: min. 27 º,</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Kąt zejścia: min. 23º,</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Prześwit pod osiami: min. 300 mm,</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Wysokość całkowita pojazdu: max. 3350 mm (z drabiną dwuprzęsłową) </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Długość całkowita: max 8620 mm </w:t>
            </w:r>
          </w:p>
          <w:p w:rsidR="008D6AEB" w:rsidRPr="008D6AEB" w:rsidRDefault="008D6AEB" w:rsidP="008D6AEB">
            <w:pPr>
              <w:numPr>
                <w:ilvl w:val="0"/>
                <w:numId w:val="8"/>
              </w:numPr>
              <w:tabs>
                <w:tab w:val="decimal" w:pos="628"/>
                <w:tab w:val="left" w:pos="873"/>
                <w:tab w:val="left" w:pos="6498"/>
                <w:tab w:val="left" w:pos="8514"/>
                <w:tab w:val="left" w:pos="14691"/>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Kąt rampowy: min. 20 º.</w:t>
            </w:r>
          </w:p>
        </w:tc>
        <w:tc>
          <w:tcPr>
            <w:tcW w:w="325" w:type="pct"/>
            <w:shd w:val="clear" w:color="auto" w:fill="auto"/>
            <w:vAlign w:val="center"/>
          </w:tcPr>
          <w:p w:rsidR="008D6AEB" w:rsidRPr="008D6AEB" w:rsidRDefault="008D6AEB" w:rsidP="008D6AEB">
            <w:pPr>
              <w:snapToGrid w:val="0"/>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2.3.</w:t>
            </w:r>
          </w:p>
        </w:tc>
        <w:tc>
          <w:tcPr>
            <w:tcW w:w="3571" w:type="pct"/>
            <w:shd w:val="clear" w:color="auto" w:fill="auto"/>
          </w:tcPr>
          <w:p w:rsidR="008D6AEB" w:rsidRPr="008D6AEB" w:rsidRDefault="008D6AEB" w:rsidP="008D6AEB">
            <w:pPr>
              <w:tabs>
                <w:tab w:val="left" w:pos="48"/>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Rezerwa masy</w:t>
            </w:r>
            <w:r w:rsidRPr="008D6AEB">
              <w:rPr>
                <w:rFonts w:ascii="Arial" w:eastAsia="Times New Roman" w:hAnsi="Arial" w:cs="Arial"/>
                <w:sz w:val="20"/>
                <w:szCs w:val="20"/>
                <w:lang w:eastAsia="pl-PL"/>
              </w:rPr>
              <w:t xml:space="preserve"> pojazdu gotowego do akcji ratowniczo – gaśniczej (pojazd z załogą, pełnymi zbiornikami, zabudową i w</w:t>
            </w:r>
            <w:r w:rsidRPr="008D6AEB">
              <w:rPr>
                <w:rFonts w:ascii="Arial" w:eastAsia="Times New Roman" w:hAnsi="Arial" w:cs="Arial"/>
                <w:sz w:val="20"/>
                <w:szCs w:val="20"/>
                <w:lang w:eastAsia="pl-PL"/>
              </w:rPr>
              <w:t>y</w:t>
            </w:r>
            <w:r w:rsidRPr="008D6AEB">
              <w:rPr>
                <w:rFonts w:ascii="Arial" w:eastAsia="Times New Roman" w:hAnsi="Arial" w:cs="Arial"/>
                <w:sz w:val="20"/>
                <w:szCs w:val="20"/>
                <w:lang w:eastAsia="pl-PL"/>
              </w:rPr>
              <w:t>posażeniem) w stosunku do dopuszczalnej masy całkowitej pojazdu określonej przez producenta (liczone do tzw. DMC technicznej) min. 7%. Nie dopuszcza się mniejszej wartości z uwagi na działania pojazdu w trudnych warunkach teren</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wych.</w:t>
            </w:r>
          </w:p>
        </w:tc>
        <w:tc>
          <w:tcPr>
            <w:tcW w:w="325" w:type="pct"/>
            <w:shd w:val="clear" w:color="auto" w:fill="auto"/>
            <w:vAlign w:val="center"/>
          </w:tcPr>
          <w:p w:rsidR="008D6AEB" w:rsidRPr="008D6AEB" w:rsidRDefault="008D6AEB" w:rsidP="008D6AEB">
            <w:pPr>
              <w:snapToGrid w:val="0"/>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Podać wartość</w:t>
            </w: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2.4.</w:t>
            </w:r>
          </w:p>
        </w:tc>
        <w:tc>
          <w:tcPr>
            <w:tcW w:w="3571"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Układ napędowy</w:t>
            </w:r>
            <w:r w:rsidRPr="008D6AEB">
              <w:rPr>
                <w:rFonts w:ascii="Arial" w:eastAsia="Times New Roman" w:hAnsi="Arial" w:cs="Arial"/>
                <w:sz w:val="20"/>
                <w:szCs w:val="20"/>
                <w:lang w:eastAsia="pl-PL"/>
              </w:rPr>
              <w:t xml:space="preserve"> pojazdu składa się z:</w:t>
            </w:r>
          </w:p>
          <w:p w:rsidR="008D6AEB" w:rsidRPr="008D6AEB" w:rsidRDefault="008D6AEB" w:rsidP="008D6AEB">
            <w:pPr>
              <w:numPr>
                <w:ilvl w:val="0"/>
                <w:numId w:val="9"/>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stałego napędu na wszystkie osie, </w:t>
            </w:r>
          </w:p>
          <w:p w:rsidR="008D6AEB" w:rsidRPr="008D6AEB" w:rsidRDefault="008D6AEB" w:rsidP="008D6AEB">
            <w:pPr>
              <w:numPr>
                <w:ilvl w:val="0"/>
                <w:numId w:val="9"/>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skrzyni redukcyjnej,</w:t>
            </w:r>
          </w:p>
          <w:p w:rsidR="008D6AEB" w:rsidRPr="008D6AEB" w:rsidRDefault="008D6AEB" w:rsidP="008D6AEB">
            <w:pPr>
              <w:numPr>
                <w:ilvl w:val="0"/>
                <w:numId w:val="9"/>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możliwość blokady mechanizmów każdej osi,</w:t>
            </w:r>
          </w:p>
          <w:p w:rsidR="008D6AEB" w:rsidRPr="008D6AEB" w:rsidRDefault="008D6AEB" w:rsidP="008D6AEB">
            <w:pPr>
              <w:numPr>
                <w:ilvl w:val="0"/>
                <w:numId w:val="9"/>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zwolnice w piastach,</w:t>
            </w:r>
          </w:p>
          <w:p w:rsidR="008D6AEB" w:rsidRPr="008D6AEB" w:rsidRDefault="008D6AEB" w:rsidP="008D6AEB">
            <w:pPr>
              <w:numPr>
                <w:ilvl w:val="0"/>
                <w:numId w:val="9"/>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bieg kroczący</w:t>
            </w:r>
          </w:p>
          <w:p w:rsidR="008D6AEB" w:rsidRPr="008D6AEB" w:rsidRDefault="008D6AEB" w:rsidP="008D6AEB">
            <w:pPr>
              <w:numPr>
                <w:ilvl w:val="0"/>
                <w:numId w:val="9"/>
              </w:numPr>
              <w:shd w:val="clear" w:color="auto" w:fill="FFFFFF"/>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skrzynia biegów wyposażona w wymiennik ciepła</w:t>
            </w:r>
          </w:p>
          <w:p w:rsidR="008D6AEB" w:rsidRPr="008D6AEB" w:rsidRDefault="008D6AEB" w:rsidP="008D6AEB">
            <w:pPr>
              <w:numPr>
                <w:ilvl w:val="0"/>
                <w:numId w:val="9"/>
              </w:numPr>
              <w:shd w:val="clear" w:color="auto" w:fill="FFFFFF"/>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skrzynka rozdzielcza z dodatkowym przełożeniem terenowym i biegiem neutralnym</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rPr>
          <w:trHeight w:val="567"/>
        </w:trPr>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2.5.</w:t>
            </w:r>
          </w:p>
        </w:tc>
        <w:tc>
          <w:tcPr>
            <w:tcW w:w="3571" w:type="pct"/>
            <w:shd w:val="clear" w:color="auto" w:fill="auto"/>
            <w:vAlign w:val="center"/>
          </w:tcPr>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Koła i ogumienie</w:t>
            </w:r>
            <w:r w:rsidRPr="008D6AEB">
              <w:rPr>
                <w:rFonts w:ascii="Arial" w:eastAsia="Times New Roman" w:hAnsi="Arial" w:cs="Arial"/>
                <w:sz w:val="20"/>
                <w:szCs w:val="20"/>
                <w:lang w:eastAsia="pl-PL"/>
              </w:rPr>
              <w:t>: koła pojedyncze na przedniej osi, na tylnej bliźniacze o nośności dostosowanej do nacisku koła oraz do max. prędkośc</w:t>
            </w:r>
            <w:r w:rsidRPr="008D6AEB">
              <w:rPr>
                <w:rFonts w:ascii="Arial" w:eastAsia="Times New Roman" w:hAnsi="Arial" w:cs="Arial"/>
                <w:sz w:val="20"/>
                <w:szCs w:val="20"/>
                <w:shd w:val="clear" w:color="auto" w:fill="FFFFFF"/>
                <w:lang w:eastAsia="pl-PL"/>
              </w:rPr>
              <w:t>i pojazdu, z bieżnikiem szosowo - terenowym, na przedniej osi szerokości minimum 385, tylnej 315 mm.</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2.6.</w:t>
            </w:r>
          </w:p>
        </w:tc>
        <w:tc>
          <w:tcPr>
            <w:tcW w:w="3571" w:type="pct"/>
            <w:shd w:val="clear" w:color="auto" w:fill="FFFFFF"/>
          </w:tcPr>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Silnik</w:t>
            </w:r>
            <w:r w:rsidRPr="008D6AEB">
              <w:rPr>
                <w:rFonts w:ascii="Arial" w:eastAsia="Times New Roman" w:hAnsi="Arial" w:cs="Arial"/>
                <w:sz w:val="20"/>
                <w:szCs w:val="20"/>
                <w:lang w:eastAsia="pl-PL"/>
              </w:rPr>
              <w:t xml:space="preserve"> o zapłonie samoczynnym przystosowanym do ciągłej pracy</w:t>
            </w:r>
          </w:p>
          <w:p w:rsidR="008D6AEB" w:rsidRPr="008D6AEB" w:rsidRDefault="008D6AEB" w:rsidP="008D6AEB">
            <w:pPr>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Minimalna moc silnika: 272 kW.</w:t>
            </w:r>
            <w:r w:rsidRPr="008D6AEB">
              <w:rPr>
                <w:rFonts w:ascii="Arial" w:eastAsia="Times New Roman" w:hAnsi="Arial" w:cs="Arial"/>
                <w:sz w:val="20"/>
                <w:szCs w:val="20"/>
                <w:lang w:eastAsia="pl-PL"/>
              </w:rPr>
              <w:br/>
              <w:t>Minimalny moment obrotowy 1400 Nm.</w:t>
            </w:r>
          </w:p>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Silnik spełniający normy czystości spalin EURO 6.</w:t>
            </w:r>
          </w:p>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Skrzynia biegów </w:t>
            </w:r>
            <w:r w:rsidRPr="008D6AEB">
              <w:rPr>
                <w:rFonts w:ascii="Arial" w:eastAsia="Times New Roman" w:hAnsi="Arial" w:cs="Arial"/>
                <w:sz w:val="20"/>
                <w:szCs w:val="20"/>
                <w:shd w:val="clear" w:color="auto" w:fill="FFFFFF"/>
                <w:lang w:eastAsia="pl-PL"/>
              </w:rPr>
              <w:t xml:space="preserve">zautomatyzowana 12 biegów do przodu, 2 biegi wsteczne i 2 biegi pełzające. </w:t>
            </w:r>
          </w:p>
          <w:p w:rsidR="008D6AEB" w:rsidRPr="008D6AEB" w:rsidRDefault="008D6AEB" w:rsidP="008D6AEB">
            <w:pPr>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Ponadto pojazd wyposażony w </w:t>
            </w:r>
          </w:p>
          <w:p w:rsidR="008D6AEB" w:rsidRPr="008D6AEB" w:rsidRDefault="008D6AEB" w:rsidP="008D6AEB">
            <w:pPr>
              <w:numPr>
                <w:ilvl w:val="0"/>
                <w:numId w:val="23"/>
              </w:numPr>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hamulce bębnowe na wszystkich osiach</w:t>
            </w:r>
          </w:p>
          <w:p w:rsidR="008D6AEB" w:rsidRPr="008D6AEB" w:rsidRDefault="008D6AEB" w:rsidP="008D6AEB">
            <w:pPr>
              <w:numPr>
                <w:ilvl w:val="0"/>
                <w:numId w:val="23"/>
              </w:numPr>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system ABS, APS </w:t>
            </w:r>
          </w:p>
          <w:p w:rsidR="008D6AEB" w:rsidRPr="008D6AEB" w:rsidRDefault="008D6AEB" w:rsidP="008D6AEB">
            <w:pPr>
              <w:numPr>
                <w:ilvl w:val="0"/>
                <w:numId w:val="23"/>
              </w:numPr>
              <w:shd w:val="clear" w:color="auto" w:fill="FFFFFF"/>
              <w:tabs>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zawieszenie w formie w resorów parabolicznych z przodu i trapezowych z tyłu</w:t>
            </w:r>
          </w:p>
        </w:tc>
        <w:tc>
          <w:tcPr>
            <w:tcW w:w="325" w:type="pct"/>
            <w:shd w:val="clear" w:color="auto" w:fill="auto"/>
            <w:vAlign w:val="center"/>
          </w:tcPr>
          <w:p w:rsidR="008D6AEB" w:rsidRPr="008D6AEB" w:rsidRDefault="008D6AEB" w:rsidP="008D6AEB">
            <w:pPr>
              <w:snapToGrid w:val="0"/>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Podać wartość</w:t>
            </w: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highlight w:val="yellow"/>
                <w:lang w:eastAsia="pl-PL"/>
              </w:rPr>
            </w:pPr>
          </w:p>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2.7.</w:t>
            </w:r>
          </w:p>
        </w:tc>
        <w:tc>
          <w:tcPr>
            <w:tcW w:w="3571" w:type="pct"/>
            <w:shd w:val="clear" w:color="auto" w:fill="auto"/>
            <w:vAlign w:val="center"/>
          </w:tcPr>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Kabina czterodrzwiowa</w:t>
            </w:r>
            <w:r w:rsidRPr="008D6AEB">
              <w:rPr>
                <w:rFonts w:ascii="Arial" w:eastAsia="Times New Roman" w:hAnsi="Arial" w:cs="Arial"/>
                <w:sz w:val="20"/>
                <w:szCs w:val="20"/>
                <w:lang w:eastAsia="pl-PL"/>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8D6AEB">
              <w:rPr>
                <w:rFonts w:ascii="Arial" w:eastAsia="Times New Roman" w:hAnsi="Arial" w:cs="Arial"/>
                <w:sz w:val="20"/>
                <w:szCs w:val="20"/>
                <w:shd w:val="clear" w:color="auto" w:fill="FFFFFF"/>
                <w:lang w:eastAsia="pl-PL"/>
              </w:rPr>
              <w:t>antypoślizgową wraz z fabrycznym jej odwodnieniem</w:t>
            </w:r>
            <w:r w:rsidRPr="008D6AEB">
              <w:rPr>
                <w:rFonts w:ascii="Arial" w:eastAsia="Times New Roman" w:hAnsi="Arial" w:cs="Arial"/>
                <w:sz w:val="20"/>
                <w:szCs w:val="20"/>
                <w:lang w:eastAsia="pl-PL"/>
              </w:rPr>
              <w:t>. Wykl</w:t>
            </w:r>
            <w:r w:rsidRPr="008D6AEB">
              <w:rPr>
                <w:rFonts w:ascii="Arial" w:eastAsia="Times New Roman" w:hAnsi="Arial" w:cs="Arial"/>
                <w:sz w:val="20"/>
                <w:szCs w:val="20"/>
                <w:lang w:eastAsia="pl-PL"/>
              </w:rPr>
              <w:t>u</w:t>
            </w:r>
            <w:r w:rsidRPr="008D6AEB">
              <w:rPr>
                <w:rFonts w:ascii="Arial" w:eastAsia="Times New Roman" w:hAnsi="Arial" w:cs="Arial"/>
                <w:sz w:val="20"/>
                <w:szCs w:val="20"/>
                <w:lang w:eastAsia="pl-PL"/>
              </w:rPr>
              <w:t xml:space="preserve">cza się możliwość zastosowania kabiny załogowej osiągniętej poprzez skręcenie/sklejenie kabiny dziennej z modułem kabiny brygadowej. </w:t>
            </w:r>
            <w:r w:rsidRPr="008D6AEB">
              <w:rPr>
                <w:rFonts w:ascii="Arial" w:eastAsia="Times New Roman" w:hAnsi="Arial" w:cs="Arial"/>
                <w:sz w:val="20"/>
                <w:szCs w:val="20"/>
                <w:shd w:val="clear" w:color="auto" w:fill="FFFFFF"/>
                <w:lang w:eastAsia="pl-PL"/>
              </w:rPr>
              <w:t>Kabina zawieszona z automatyczną regulacją poziomowania poduszek w zależności od obciążenia.</w:t>
            </w:r>
          </w:p>
          <w:p w:rsidR="008D6AEB" w:rsidRPr="008D6AEB" w:rsidRDefault="008D6AEB" w:rsidP="008D6AEB">
            <w:pPr>
              <w:tabs>
                <w:tab w:val="left" w:pos="312"/>
                <w:tab w:val="left" w:pos="921"/>
                <w:tab w:val="left" w:pos="6513"/>
                <w:tab w:val="left" w:pos="8543"/>
                <w:tab w:val="left" w:pos="14730"/>
              </w:tabs>
              <w:spacing w:after="0" w:line="276" w:lineRule="auto"/>
              <w:jc w:val="both"/>
              <w:rPr>
                <w:rFonts w:ascii="Arial" w:eastAsia="Times New Roman" w:hAnsi="Arial" w:cs="Arial"/>
                <w:sz w:val="20"/>
                <w:szCs w:val="20"/>
                <w:u w:val="single"/>
                <w:lang w:eastAsia="pl-PL"/>
              </w:rPr>
            </w:pPr>
            <w:r w:rsidRPr="008D6AEB">
              <w:rPr>
                <w:rFonts w:ascii="Arial" w:eastAsia="Times New Roman" w:hAnsi="Arial" w:cs="Arial"/>
                <w:sz w:val="20"/>
                <w:szCs w:val="20"/>
                <w:u w:val="single"/>
                <w:lang w:eastAsia="pl-PL"/>
              </w:rPr>
              <w:t>Kabina wyposażona minimum w:</w:t>
            </w:r>
          </w:p>
          <w:p w:rsidR="008D6AEB" w:rsidRPr="008D6AEB" w:rsidRDefault="008D6AEB" w:rsidP="008D6AEB">
            <w:pPr>
              <w:numPr>
                <w:ilvl w:val="0"/>
                <w:numId w:val="10"/>
              </w:num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indywidualne oświetlenie do czytania mapy dla pozycji dowódcy,</w:t>
            </w:r>
          </w:p>
          <w:p w:rsidR="008D6AEB" w:rsidRPr="008D6AEB" w:rsidRDefault="008D6AEB" w:rsidP="008D6AEB">
            <w:pPr>
              <w:numPr>
                <w:ilvl w:val="0"/>
                <w:numId w:val="10"/>
              </w:num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poprzeczny uchwyt do trzymania dla załogi w tylnej części kabiny,</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elektrycznie sterowane szyby w drzwiach przednich i tylnych z możliwością sterowania elektrycznym  </w:t>
            </w:r>
            <w:r w:rsidRPr="008D6AEB">
              <w:rPr>
                <w:rFonts w:ascii="Arial" w:eastAsia="Times New Roman" w:hAnsi="Arial" w:cs="Arial"/>
                <w:sz w:val="20"/>
                <w:szCs w:val="20"/>
                <w:lang w:eastAsia="pl-PL"/>
              </w:rPr>
              <w:br/>
              <w:t xml:space="preserve">      podnoszeniem i zamykaniem z pozycji kierowcy </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lusterko rampowe – krawężnikowe z prawej strony,</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lusterko rampowe – dojazdowe, przednie,</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lusterka boczne elektrycznie sterowane i podgrzewane (sferyczne i główne)</w:t>
            </w:r>
          </w:p>
          <w:p w:rsidR="008D6AEB" w:rsidRPr="008D6AEB" w:rsidRDefault="008D6AEB" w:rsidP="008D6AEB">
            <w:pPr>
              <w:numPr>
                <w:ilvl w:val="0"/>
                <w:numId w:val="10"/>
              </w:num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informację o włączonym/wyłączonym ogrzewaniu przedziału autopompy,</w:t>
            </w:r>
          </w:p>
          <w:p w:rsidR="008D6AEB" w:rsidRPr="008D6AEB" w:rsidRDefault="008D6AEB" w:rsidP="008D6AEB">
            <w:pPr>
              <w:numPr>
                <w:ilvl w:val="0"/>
                <w:numId w:val="10"/>
              </w:num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radio z wyświetlaczem min 5” </w:t>
            </w:r>
          </w:p>
          <w:p w:rsidR="008D6AEB" w:rsidRPr="008D6AEB" w:rsidRDefault="008D6AEB" w:rsidP="008D6AEB">
            <w:pPr>
              <w:numPr>
                <w:ilvl w:val="0"/>
                <w:numId w:val="10"/>
              </w:numPr>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mocowanie 4 szt. aparatów ochrony dróg oddechowych (ODO) </w:t>
            </w:r>
          </w:p>
          <w:p w:rsidR="008D6AEB" w:rsidRPr="008D6AEB" w:rsidRDefault="008D6AEB" w:rsidP="008D6AEB">
            <w:pPr>
              <w:numPr>
                <w:ilvl w:val="0"/>
                <w:numId w:val="10"/>
              </w:numPr>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mocowanie 2 sztuk aparatów ODO (dla dowódcy i kierowcy) zamocowane w zabudowie na wysuwanej szufladzie</w:t>
            </w:r>
          </w:p>
          <w:p w:rsidR="008D6AEB" w:rsidRPr="008D6AEB" w:rsidRDefault="008D6AEB" w:rsidP="008D6AEB">
            <w:pPr>
              <w:numPr>
                <w:ilvl w:val="0"/>
                <w:numId w:val="10"/>
              </w:numPr>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siedzenia pokryte materiałem łatwym w utrzymaniu czystości,</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wszystkie fotele wyposażone w pasy bezpieczeństwa </w:t>
            </w:r>
            <w:r w:rsidRPr="008D6AEB">
              <w:rPr>
                <w:rFonts w:ascii="Arial" w:eastAsia="Times New Roman" w:hAnsi="Arial" w:cs="Arial"/>
                <w:sz w:val="20"/>
                <w:szCs w:val="20"/>
                <w:shd w:val="clear" w:color="auto" w:fill="FFFFFF"/>
                <w:lang w:eastAsia="pl-PL"/>
              </w:rPr>
              <w:t xml:space="preserve">bezwładnościowe trzypunktowe wraz z zagłówkami, </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fabryczna klimatyzacja automatyczna z zintegrowanym ogrzewaniem niezależnym kabiny</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autoSpaceDE w:val="0"/>
              <w:autoSpaceDN w:val="0"/>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fabryczny wyświetlacz podwozia na desce rozdzielczej  o przekątnej min 4”</w:t>
            </w:r>
          </w:p>
          <w:p w:rsidR="008D6AEB" w:rsidRPr="008D6AEB" w:rsidRDefault="008D6AEB" w:rsidP="008D6AEB">
            <w:pPr>
              <w:numPr>
                <w:ilvl w:val="0"/>
                <w:numId w:val="10"/>
              </w:numPr>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tempomat,</w:t>
            </w:r>
          </w:p>
          <w:p w:rsidR="008D6AEB" w:rsidRPr="008D6AEB" w:rsidRDefault="008D6AEB" w:rsidP="008D6AEB">
            <w:pPr>
              <w:numPr>
                <w:ilvl w:val="0"/>
                <w:numId w:val="10"/>
              </w:numPr>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kamerę cofania</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kabina zgodna z normą ECE R29 </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autoSpaceDE w:val="0"/>
              <w:autoSpaceDN w:val="0"/>
              <w:spacing w:after="0" w:line="276" w:lineRule="auto"/>
              <w:jc w:val="both"/>
              <w:rPr>
                <w:rFonts w:ascii="Arial" w:eastAsia="Times New Roman" w:hAnsi="Arial" w:cs="Arial"/>
                <w:sz w:val="20"/>
                <w:szCs w:val="20"/>
                <w:lang w:eastAsia="pl-PL"/>
              </w:rPr>
            </w:pPr>
            <w:r w:rsidRPr="008D6AEB">
              <w:rPr>
                <w:rFonts w:ascii="Arial" w:eastAsia="Calibri" w:hAnsi="Arial" w:cs="Arial"/>
                <w:sz w:val="20"/>
                <w:szCs w:val="20"/>
              </w:rPr>
              <w:t xml:space="preserve">przygotowana instalacja pod radiotelefon przewoźny zamontowany przez Wykonawcę, spełniający minimalne </w:t>
            </w:r>
            <w:r w:rsidRPr="008D6AEB">
              <w:rPr>
                <w:rFonts w:ascii="Arial" w:eastAsia="Calibri" w:hAnsi="Arial" w:cs="Arial"/>
                <w:sz w:val="20"/>
                <w:szCs w:val="20"/>
              </w:rPr>
              <w:br/>
              <w:t xml:space="preserve"> wymagania techniczno-funkcjonalne określone w załączniku nr 3 (w przypadku systemu Tetra – w załącznikunr 6) do instrukcji stanowiącej załącznik do rozkazu nr 8 Komendanta Głównego PSP z dnia 5 kwietnia 2019 r. w sprawie wprowadzenia nowych zasad organizacji łączności radiowej. Samochód wyposażony w instalacje antenową wraz z anteną. Radiotelefon zasilany oddzielną przetwornicą napięcia,</w:t>
            </w:r>
          </w:p>
          <w:p w:rsidR="008D6AEB" w:rsidRPr="008D6AEB" w:rsidRDefault="008D6AEB" w:rsidP="008D6AEB">
            <w:pPr>
              <w:numPr>
                <w:ilvl w:val="0"/>
                <w:numId w:val="10"/>
              </w:numPr>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sterowanie autopompą, zraszaczami podwozia, oświetleniem oraz falą świetlną poprzez panel z wyświetlaczem  </w:t>
            </w:r>
            <w:r w:rsidRPr="008D6AEB">
              <w:rPr>
                <w:rFonts w:ascii="Arial" w:eastAsia="Times New Roman" w:hAnsi="Arial" w:cs="Arial"/>
                <w:sz w:val="20"/>
                <w:szCs w:val="20"/>
                <w:lang w:eastAsia="pl-PL"/>
              </w:rPr>
              <w:br/>
            </w:r>
            <w:r w:rsidRPr="008D6AEB">
              <w:rPr>
                <w:rFonts w:ascii="Arial" w:eastAsia="Times New Roman" w:hAnsi="Arial" w:cs="Arial"/>
                <w:sz w:val="20"/>
                <w:szCs w:val="20"/>
                <w:shd w:val="clear" w:color="auto" w:fill="FFFFFF"/>
                <w:lang w:eastAsia="pl-PL"/>
              </w:rPr>
              <w:t xml:space="preserve">LCD 4” z poziomu kierowcy,  wraz z informacją na nim o otwartych/zamkniętych roletach, podestach i wysuniętym     </w:t>
            </w:r>
            <w:r w:rsidRPr="008D6AEB">
              <w:rPr>
                <w:rFonts w:ascii="Arial" w:eastAsia="Times New Roman" w:hAnsi="Arial" w:cs="Arial"/>
                <w:sz w:val="20"/>
                <w:szCs w:val="20"/>
                <w:shd w:val="clear" w:color="auto" w:fill="FFFFFF"/>
                <w:lang w:eastAsia="pl-PL"/>
              </w:rPr>
              <w:br/>
              <w:t xml:space="preserve">     maszcie oświetleniowym, podpiętym systemem ładowania,</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wewnątrz kabiny nocne podświetlenie</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 xml:space="preserve">wskaźnik czasu pracy autopompy z włączoną przystawką </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uchwyty na hełmy – 6 sztuk,</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walizka na dokumenty dla KDR,</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szafka kabinowa dla załogi,</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wideo rejestrator jazdy, </w:t>
            </w:r>
          </w:p>
          <w:p w:rsidR="008D6AEB" w:rsidRPr="008D6AEB" w:rsidRDefault="008D6AEB" w:rsidP="008D6AEB">
            <w:pPr>
              <w:numPr>
                <w:ilvl w:val="0"/>
                <w:numId w:val="10"/>
              </w:numPr>
              <w:shd w:val="clear" w:color="auto" w:fill="FFFFFF"/>
              <w:tabs>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zderzak przedni stalowy o wytrzymałości min. 80 kN na narożach i 160 kN na wysokości podłużnic </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2.8.</w:t>
            </w:r>
          </w:p>
        </w:tc>
        <w:tc>
          <w:tcPr>
            <w:tcW w:w="3571"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Kolorystyka</w:t>
            </w:r>
            <w:r w:rsidRPr="008D6AEB">
              <w:rPr>
                <w:rFonts w:ascii="Arial" w:eastAsia="Times New Roman" w:hAnsi="Arial" w:cs="Arial"/>
                <w:sz w:val="20"/>
                <w:szCs w:val="20"/>
                <w:lang w:eastAsia="pl-PL"/>
              </w:rPr>
              <w:t>:</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podwozie – czarne lub grafitowe, </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błotniki i zderzaki – białe,</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kabina, zabudowa – czerwone RAL3000</w:t>
            </w:r>
            <w:r w:rsidRPr="008D6AEB">
              <w:rPr>
                <w:rFonts w:ascii="Arial" w:eastAsia="Times New Roman" w:hAnsi="Arial" w:cs="Arial"/>
                <w:sz w:val="20"/>
                <w:szCs w:val="20"/>
                <w:shd w:val="clear" w:color="auto" w:fill="FFFFFF"/>
                <w:lang w:eastAsia="pl-PL"/>
              </w:rPr>
              <w:t>, z czarnym słupkiem</w:t>
            </w:r>
            <w:r w:rsidRPr="008D6AEB">
              <w:rPr>
                <w:rFonts w:ascii="Arial" w:eastAsia="Times New Roman" w:hAnsi="Arial" w:cs="Arial"/>
                <w:sz w:val="20"/>
                <w:szCs w:val="20"/>
                <w:lang w:eastAsia="pl-PL"/>
              </w:rPr>
              <w:t xml:space="preserve"> pomiędzy przednimi drzwiami a drzwiami załogi,</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drzwi żaluzjowe w kolorze naturalnego aluminium,</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boczne ścianę zabudowy posiadają taśmy odblaskowe zwiększające widoczność pojazdu (poziome i pionowe),</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oznakowanie pojazdów numerami operacyjnymi zgodnie z wykazem dostarczonym przez zamawiającego.</w:t>
            </w:r>
          </w:p>
          <w:p w:rsidR="008D6AEB" w:rsidRPr="008D6AEB" w:rsidRDefault="008D6AEB" w:rsidP="008D6AEB">
            <w:pPr>
              <w:numPr>
                <w:ilvl w:val="0"/>
                <w:numId w:val="5"/>
              </w:numPr>
              <w:tabs>
                <w:tab w:val="left" w:pos="48"/>
                <w:tab w:val="left" w:pos="921"/>
                <w:tab w:val="left" w:pos="6513"/>
                <w:tab w:val="left" w:pos="10395"/>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Dodatkowe oklejenie pojazdu </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2.9.</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Wszelkie funkcje wszystkich układów i urządzeń pojazdu muszą zachować swoje </w:t>
            </w:r>
            <w:r w:rsidRPr="008D6AEB">
              <w:rPr>
                <w:rFonts w:ascii="Arial" w:eastAsia="Times New Roman" w:hAnsi="Arial" w:cs="Arial"/>
                <w:b/>
                <w:sz w:val="20"/>
                <w:szCs w:val="20"/>
                <w:lang w:eastAsia="pl-PL"/>
              </w:rPr>
              <w:t>właściwości pracy w temperaturach</w:t>
            </w:r>
            <w:r w:rsidRPr="008D6AEB">
              <w:rPr>
                <w:rFonts w:ascii="Arial" w:eastAsia="Times New Roman" w:hAnsi="Arial" w:cs="Arial"/>
                <w:sz w:val="20"/>
                <w:szCs w:val="20"/>
                <w:lang w:eastAsia="pl-PL"/>
              </w:rPr>
              <w:t xml:space="preserve"> otoczenia: od - 20ºC  do + 40º C.</w:t>
            </w:r>
          </w:p>
        </w:tc>
        <w:tc>
          <w:tcPr>
            <w:tcW w:w="325" w:type="pct"/>
            <w:shd w:val="clear" w:color="auto" w:fill="auto"/>
            <w:vAlign w:val="center"/>
          </w:tcPr>
          <w:p w:rsidR="008D6AEB" w:rsidRPr="008D6AEB" w:rsidRDefault="008D6AEB" w:rsidP="008D6AEB">
            <w:pPr>
              <w:tabs>
                <w:tab w:val="left" w:pos="48"/>
                <w:tab w:val="left" w:pos="873"/>
                <w:tab w:val="left" w:pos="6513"/>
                <w:tab w:val="left" w:pos="8514"/>
                <w:tab w:val="left" w:pos="14691"/>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312"/>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2.10.</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Wylot spalin</w:t>
            </w:r>
            <w:r w:rsidRPr="008D6AEB">
              <w:rPr>
                <w:rFonts w:ascii="Arial" w:eastAsia="Times New Roman" w:hAnsi="Arial" w:cs="Arial"/>
                <w:sz w:val="20"/>
                <w:szCs w:val="20"/>
                <w:lang w:eastAsia="pl-PL"/>
              </w:rPr>
              <w:t xml:space="preserve"> nie może być skierowany na stanowisko obsługi poszczególnych urządzeń pojazdu oraz powinien być umieszczony za kabiną pojazdu i skierowany w lewo.</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350"/>
                <w:tab w:val="left" w:pos="873"/>
                <w:tab w:val="left" w:pos="6498"/>
                <w:tab w:val="left" w:pos="8514"/>
                <w:tab w:val="left" w:pos="14691"/>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2.11.</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Pojemność zbiornika paliwa</w:t>
            </w:r>
            <w:r w:rsidRPr="008D6AEB">
              <w:rPr>
                <w:rFonts w:ascii="Arial" w:eastAsia="Times New Roman" w:hAnsi="Arial" w:cs="Arial"/>
                <w:sz w:val="20"/>
                <w:szCs w:val="20"/>
                <w:lang w:eastAsia="pl-PL"/>
              </w:rPr>
              <w:t xml:space="preserve"> min. 200 litrów powinna zapewniać - przejazd min 300 km lub 4 godz. pracę autopompy. </w:t>
            </w:r>
            <w:r w:rsidRPr="008D6AEB">
              <w:rPr>
                <w:rFonts w:ascii="Arial" w:eastAsia="Times New Roman" w:hAnsi="Arial" w:cs="Arial"/>
                <w:sz w:val="20"/>
                <w:szCs w:val="20"/>
                <w:lang w:eastAsia="pl-PL"/>
              </w:rPr>
              <w:br/>
              <w:t>Zbiornik AdBlue</w:t>
            </w:r>
            <w:r w:rsidRPr="008D6AEB">
              <w:rPr>
                <w:rFonts w:ascii="Arial" w:eastAsia="Times New Roman" w:hAnsi="Arial" w:cs="Arial"/>
                <w:sz w:val="20"/>
                <w:szCs w:val="20"/>
                <w:shd w:val="clear" w:color="auto" w:fill="FFFFFF"/>
                <w:lang w:eastAsia="pl-PL"/>
              </w:rPr>
              <w:t>min 45 litrów.</w:t>
            </w:r>
            <w:r w:rsidRPr="008D6AEB">
              <w:rPr>
                <w:rFonts w:ascii="Arial" w:eastAsia="Times New Roman" w:hAnsi="Arial" w:cs="Arial"/>
                <w:sz w:val="20"/>
                <w:szCs w:val="20"/>
                <w:lang w:eastAsia="pl-PL"/>
              </w:rPr>
              <w:t xml:space="preserve"> Zbiornik paliwa zlokalizowany poza obrysem zabudowy i zabezpieczony przed dostępem osób postronnych.</w:t>
            </w:r>
          </w:p>
        </w:tc>
        <w:tc>
          <w:tcPr>
            <w:tcW w:w="325" w:type="pct"/>
            <w:shd w:val="clear" w:color="auto" w:fill="auto"/>
            <w:vAlign w:val="center"/>
          </w:tcPr>
          <w:p w:rsidR="008D6AEB" w:rsidRPr="008D6AEB" w:rsidRDefault="008D6AEB" w:rsidP="008D6AEB">
            <w:pPr>
              <w:tabs>
                <w:tab w:val="left" w:pos="6513"/>
                <w:tab w:val="left" w:pos="10395"/>
                <w:tab w:val="left" w:pos="14730"/>
              </w:tabs>
              <w:spacing w:after="0" w:line="276" w:lineRule="auto"/>
              <w:ind w:left="161" w:hanging="161"/>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decimal" w:pos="628"/>
                <w:tab w:val="left" w:pos="873"/>
                <w:tab w:val="left" w:pos="6498"/>
                <w:tab w:val="left" w:pos="8514"/>
                <w:tab w:val="left" w:pos="14691"/>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2.12.</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Pojazd wyposażony w </w:t>
            </w:r>
            <w:r w:rsidRPr="008D6AEB">
              <w:rPr>
                <w:rFonts w:ascii="Arial" w:eastAsia="Times New Roman" w:hAnsi="Arial" w:cs="Arial"/>
                <w:b/>
                <w:sz w:val="20"/>
                <w:szCs w:val="20"/>
                <w:lang w:eastAsia="pl-PL"/>
              </w:rPr>
              <w:t>zaczep holowniczy</w:t>
            </w:r>
            <w:r w:rsidRPr="008D6AEB">
              <w:rPr>
                <w:rFonts w:ascii="Arial" w:eastAsia="Times New Roman" w:hAnsi="Arial" w:cs="Arial"/>
                <w:sz w:val="20"/>
                <w:szCs w:val="20"/>
                <w:lang w:eastAsia="pl-PL"/>
              </w:rPr>
              <w:t>paszczowy posiadający homologację lub znak bezpieczeństwa do holowania przyczepy o masie całkowitej minimum 3,5 t z gniazdem elektrycznym i pneumatycznym do podłączenia zasilania przycz</w:t>
            </w:r>
            <w:r w:rsidRPr="008D6AEB">
              <w:rPr>
                <w:rFonts w:ascii="Arial" w:eastAsia="Times New Roman" w:hAnsi="Arial" w:cs="Arial"/>
                <w:sz w:val="20"/>
                <w:szCs w:val="20"/>
                <w:lang w:eastAsia="pl-PL"/>
              </w:rPr>
              <w:t>e</w:t>
            </w:r>
            <w:r w:rsidRPr="008D6AEB">
              <w:rPr>
                <w:rFonts w:ascii="Arial" w:eastAsia="Times New Roman" w:hAnsi="Arial" w:cs="Arial"/>
                <w:sz w:val="20"/>
                <w:szCs w:val="20"/>
                <w:lang w:eastAsia="pl-PL"/>
              </w:rPr>
              <w:t>py.</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2.13.</w:t>
            </w:r>
          </w:p>
        </w:tc>
        <w:tc>
          <w:tcPr>
            <w:tcW w:w="3571"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both"/>
              <w:rPr>
                <w:rFonts w:ascii="Arial" w:eastAsia="Times New Roman" w:hAnsi="Arial" w:cs="Arial"/>
                <w:sz w:val="20"/>
                <w:szCs w:val="20"/>
                <w:lang w:eastAsia="pl-PL"/>
              </w:rPr>
            </w:pPr>
            <w:r w:rsidRPr="008D6AEB">
              <w:rPr>
                <w:rFonts w:ascii="Arial" w:eastAsia="SimSun" w:hAnsi="Arial" w:cs="Arial"/>
                <w:kern w:val="3"/>
                <w:sz w:val="20"/>
                <w:szCs w:val="20"/>
              </w:rPr>
              <w:t xml:space="preserve">Pojazd wyposażony w </w:t>
            </w:r>
            <w:r w:rsidRPr="008D6AEB">
              <w:rPr>
                <w:rFonts w:ascii="Arial" w:eastAsia="SimSun" w:hAnsi="Arial" w:cs="Arial"/>
                <w:b/>
                <w:kern w:val="3"/>
                <w:sz w:val="20"/>
                <w:szCs w:val="20"/>
              </w:rPr>
              <w:t>standardowe wyposażenie podwozia</w:t>
            </w:r>
            <w:r w:rsidRPr="008D6AEB">
              <w:rPr>
                <w:rFonts w:ascii="Arial" w:eastAsia="SimSun" w:hAnsi="Arial" w:cs="Arial"/>
                <w:kern w:val="3"/>
                <w:sz w:val="20"/>
                <w:szCs w:val="20"/>
              </w:rPr>
              <w:t xml:space="preserve"> (klucze do kół, trójkąt itp.)</w:t>
            </w:r>
            <w:r w:rsidRPr="008D6AEB">
              <w:rPr>
                <w:rFonts w:ascii="Arial" w:eastAsia="Times New Roman" w:hAnsi="Arial" w:cs="Arial"/>
                <w:sz w:val="20"/>
                <w:szCs w:val="20"/>
                <w:lang w:eastAsia="pl-PL"/>
              </w:rPr>
              <w:t xml:space="preserve"> w tym dwa kliny pod koła moc</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wane na tylnym zwisie pojazdu.</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2.14.</w:t>
            </w:r>
          </w:p>
        </w:tc>
        <w:tc>
          <w:tcPr>
            <w:tcW w:w="3571" w:type="pct"/>
            <w:tcBorders>
              <w:bottom w:val="single" w:sz="4" w:space="0" w:color="auto"/>
            </w:tcBorders>
            <w:shd w:val="clear" w:color="auto" w:fill="auto"/>
            <w:vAlign w:val="center"/>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Zaczepy</w:t>
            </w:r>
            <w:r w:rsidRPr="008D6AEB">
              <w:rPr>
                <w:rFonts w:ascii="Arial" w:eastAsia="Times New Roman" w:hAnsi="Arial" w:cs="Arial"/>
                <w:sz w:val="20"/>
                <w:szCs w:val="20"/>
                <w:lang w:eastAsia="pl-PL"/>
              </w:rPr>
              <w:t xml:space="preserve"> do mocowania lin do wyciągania samochodu z przodu i z tyłu, dostosowane do masy własnej pojazdu.</w:t>
            </w:r>
          </w:p>
        </w:tc>
        <w:tc>
          <w:tcPr>
            <w:tcW w:w="325"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2.15</w:t>
            </w:r>
          </w:p>
        </w:tc>
        <w:tc>
          <w:tcPr>
            <w:tcW w:w="3571" w:type="pct"/>
            <w:tcBorders>
              <w:bottom w:val="single" w:sz="4" w:space="0" w:color="auto"/>
            </w:tcBorders>
            <w:shd w:val="clear" w:color="auto" w:fill="auto"/>
            <w:vAlign w:val="center"/>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Przystawka odbioru mocy</w:t>
            </w:r>
            <w:r w:rsidRPr="008D6AEB">
              <w:rPr>
                <w:rFonts w:ascii="Arial" w:eastAsia="Times New Roman" w:hAnsi="Arial" w:cs="Arial"/>
                <w:sz w:val="20"/>
                <w:szCs w:val="20"/>
                <w:lang w:eastAsia="pl-PL"/>
              </w:rPr>
              <w:t xml:space="preserve"> przystosowana do długiej pracy, z sygnalizacją włączenia w kabinie kierowcy. Przeniesienie napędu na autopompę za pomocą min. czterech  wałów. Możliwość Załączania/Wyłączania przystawki z poziomu prz</w:t>
            </w:r>
            <w:r w:rsidRPr="008D6AEB">
              <w:rPr>
                <w:rFonts w:ascii="Arial" w:eastAsia="Times New Roman" w:hAnsi="Arial" w:cs="Arial"/>
                <w:sz w:val="20"/>
                <w:szCs w:val="20"/>
                <w:lang w:eastAsia="pl-PL"/>
              </w:rPr>
              <w:t>e</w:t>
            </w:r>
            <w:r w:rsidRPr="008D6AEB">
              <w:rPr>
                <w:rFonts w:ascii="Arial" w:eastAsia="Times New Roman" w:hAnsi="Arial" w:cs="Arial"/>
                <w:sz w:val="20"/>
                <w:szCs w:val="20"/>
                <w:lang w:eastAsia="pl-PL"/>
              </w:rPr>
              <w:t>działu autopompy na panelu sterowniczym.</w:t>
            </w:r>
          </w:p>
        </w:tc>
        <w:tc>
          <w:tcPr>
            <w:tcW w:w="325"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2.16</w:t>
            </w:r>
          </w:p>
        </w:tc>
        <w:tc>
          <w:tcPr>
            <w:tcW w:w="3571" w:type="pct"/>
            <w:tcBorders>
              <w:bottom w:val="single" w:sz="4" w:space="0" w:color="auto"/>
            </w:tcBorders>
            <w:shd w:val="clear" w:color="auto" w:fill="auto"/>
            <w:vAlign w:val="center"/>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Pojazd wyposażony w </w:t>
            </w:r>
            <w:r w:rsidRPr="008D6AEB">
              <w:rPr>
                <w:rFonts w:ascii="Arial" w:eastAsia="Times New Roman" w:hAnsi="Arial" w:cs="Arial"/>
                <w:b/>
                <w:sz w:val="20"/>
                <w:szCs w:val="20"/>
                <w:lang w:eastAsia="pl-PL"/>
              </w:rPr>
              <w:t>tylny zderzak lub urządzenie ochronne</w:t>
            </w:r>
            <w:r w:rsidRPr="008D6AEB">
              <w:rPr>
                <w:rFonts w:ascii="Arial" w:eastAsia="Times New Roman" w:hAnsi="Arial" w:cs="Arial"/>
                <w:sz w:val="20"/>
                <w:szCs w:val="20"/>
                <w:lang w:eastAsia="pl-PL"/>
              </w:rPr>
              <w:t xml:space="preserve"> zabezpieczające przed wjechaniem pod niego innego pojazdu. Belka powinna posiadać stały podest w wykonaniu antypoślizgowym umożliwiający bezpieczną obsługę aut</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pompy.</w:t>
            </w:r>
          </w:p>
          <w:p w:rsidR="008D6AEB" w:rsidRPr="008D6AEB" w:rsidRDefault="008D6AEB" w:rsidP="008D6AEB">
            <w:pPr>
              <w:shd w:val="clear" w:color="auto" w:fill="FFFFFF"/>
              <w:spacing w:after="0" w:line="276" w:lineRule="auto"/>
              <w:jc w:val="both"/>
              <w:rPr>
                <w:rFonts w:ascii="Arial" w:eastAsia="Times New Roman" w:hAnsi="Arial" w:cs="Arial"/>
                <w:bCs/>
                <w:sz w:val="20"/>
                <w:szCs w:val="20"/>
                <w:lang w:eastAsia="pl-PL"/>
              </w:rPr>
            </w:pPr>
            <w:r w:rsidRPr="008D6AEB">
              <w:rPr>
                <w:rFonts w:ascii="Arial" w:eastAsia="Times New Roman" w:hAnsi="Arial" w:cs="Arial"/>
                <w:bCs/>
                <w:sz w:val="20"/>
                <w:szCs w:val="20"/>
                <w:lang w:eastAsia="pl-PL"/>
              </w:rPr>
              <w:t>Dodatkowo pojazd powinien posiadać zaczep kulowy do przyczep lekkich – do 750 kg.</w:t>
            </w:r>
          </w:p>
        </w:tc>
        <w:tc>
          <w:tcPr>
            <w:tcW w:w="325"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b/>
                <w:sz w:val="20"/>
                <w:szCs w:val="20"/>
                <w:lang w:eastAsia="pl-PL"/>
              </w:rPr>
            </w:pPr>
          </w:p>
        </w:tc>
      </w:tr>
      <w:tr w:rsidR="008D6AEB" w:rsidRPr="008D6AEB" w:rsidTr="001E3CFB">
        <w:trPr>
          <w:trHeight w:val="397"/>
        </w:trPr>
        <w:tc>
          <w:tcPr>
            <w:tcW w:w="207"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3</w:t>
            </w:r>
          </w:p>
        </w:tc>
        <w:tc>
          <w:tcPr>
            <w:tcW w:w="3571" w:type="pct"/>
            <w:shd w:val="clear" w:color="auto" w:fill="F2F2F2"/>
            <w:vAlign w:val="center"/>
          </w:tcPr>
          <w:p w:rsidR="008D6AEB" w:rsidRPr="008D6AEB" w:rsidRDefault="008D6AEB" w:rsidP="008D6AEB">
            <w:pPr>
              <w:tabs>
                <w:tab w:val="left" w:pos="48"/>
                <w:tab w:val="left" w:pos="312"/>
                <w:tab w:val="left" w:pos="921"/>
                <w:tab w:val="left" w:pos="6513"/>
                <w:tab w:val="left" w:pos="8543"/>
                <w:tab w:val="left" w:pos="14730"/>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Instalacja elektryczna oraz ostrzegawcza</w:t>
            </w:r>
          </w:p>
        </w:tc>
        <w:tc>
          <w:tcPr>
            <w:tcW w:w="325" w:type="pct"/>
            <w:shd w:val="clear" w:color="auto" w:fill="F2F2F2"/>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F2F2F2"/>
            <w:vAlign w:val="center"/>
          </w:tcPr>
          <w:p w:rsidR="008D6AEB" w:rsidRPr="008D6AEB" w:rsidRDefault="008D6AEB" w:rsidP="008D6AEB">
            <w:pPr>
              <w:tabs>
                <w:tab w:val="left" w:pos="48"/>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3.1.</w:t>
            </w:r>
          </w:p>
        </w:tc>
        <w:tc>
          <w:tcPr>
            <w:tcW w:w="3571" w:type="pct"/>
            <w:shd w:val="clear" w:color="auto" w:fill="auto"/>
          </w:tcPr>
          <w:p w:rsidR="008D6AEB" w:rsidRPr="008D6AEB" w:rsidRDefault="008D6AEB" w:rsidP="008D6AEB">
            <w:p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Instalacja elektrycznaoraz ostrzegawcza</w:t>
            </w:r>
            <w:r w:rsidRPr="008D6AEB">
              <w:rPr>
                <w:rFonts w:ascii="Arial" w:eastAsia="Times New Roman" w:hAnsi="Arial" w:cs="Arial"/>
                <w:sz w:val="20"/>
                <w:szCs w:val="20"/>
                <w:lang w:eastAsia="pl-PL"/>
              </w:rPr>
              <w:t xml:space="preserve"> pojazdu składa się z </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Oświetlenia ostrzegawczego </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Sygnalizacji dźwiękowej</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Akumulatorów oraz alternatora do ich ładowania podczas jazdy</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Systemu  ładowania pojazdu podczas postoju</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Instalacji przeznaczonej do ładowania wyposażenia dodatkowego (wewnątrz kabiny)</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Oświetlenia zewnętrznego</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Oświetlenia wewnętrznego</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Oświetlenia dalekosiężnego – belka z 4 reflektorami, </w:t>
            </w:r>
          </w:p>
          <w:p w:rsidR="008D6AEB" w:rsidRPr="008D6AEB" w:rsidRDefault="008D6AEB" w:rsidP="008D6AEB">
            <w:pPr>
              <w:numPr>
                <w:ilvl w:val="0"/>
                <w:numId w:val="11"/>
              </w:numPr>
              <w:tabs>
                <w:tab w:val="left" w:pos="48"/>
                <w:tab w:val="left" w:pos="312"/>
                <w:tab w:val="left" w:pos="921"/>
                <w:tab w:val="left" w:pos="6513"/>
                <w:tab w:val="left" w:pos="8543"/>
                <w:tab w:val="left" w:pos="14730"/>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Zamontowany uchwyt na reflektor pogorzeliskowy na belce reflektorów dalekosiężnych/ lub atrapie przedniej wraz  </w:t>
            </w:r>
            <w:r w:rsidRPr="008D6AEB">
              <w:rPr>
                <w:rFonts w:ascii="Arial" w:eastAsia="Times New Roman" w:hAnsi="Arial" w:cs="Arial"/>
                <w:sz w:val="20"/>
                <w:szCs w:val="20"/>
                <w:lang w:eastAsia="pl-PL"/>
              </w:rPr>
              <w:br/>
              <w:t xml:space="preserve">    z wyprowadzonym gniazdem napięciowym</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3.2.</w:t>
            </w:r>
          </w:p>
        </w:tc>
        <w:tc>
          <w:tcPr>
            <w:tcW w:w="3571" w:type="pct"/>
            <w:shd w:val="clear" w:color="auto" w:fill="auto"/>
          </w:tcPr>
          <w:p w:rsidR="008D6AEB" w:rsidRPr="008D6AEB" w:rsidRDefault="008D6AEB" w:rsidP="008D6AEB">
            <w:pPr>
              <w:tabs>
                <w:tab w:val="left" w:pos="48"/>
                <w:tab w:val="left" w:pos="312"/>
                <w:tab w:val="left" w:pos="921"/>
                <w:tab w:val="left" w:pos="6513"/>
                <w:tab w:val="left" w:pos="8543"/>
                <w:tab w:val="left" w:pos="14730"/>
              </w:tabs>
              <w:spacing w:after="0" w:line="276" w:lineRule="auto"/>
              <w:jc w:val="both"/>
              <w:rPr>
                <w:rFonts w:ascii="Arial" w:eastAsia="Times New Roman" w:hAnsi="Arial" w:cs="Arial"/>
                <w:b/>
                <w:sz w:val="20"/>
                <w:szCs w:val="20"/>
                <w:lang w:eastAsia="pl-PL"/>
              </w:rPr>
            </w:pPr>
            <w:r w:rsidRPr="008D6AEB">
              <w:rPr>
                <w:rFonts w:ascii="Arial" w:eastAsia="Times New Roman" w:hAnsi="Arial" w:cs="Arial"/>
                <w:b/>
                <w:sz w:val="20"/>
                <w:szCs w:val="20"/>
                <w:lang w:eastAsia="pl-PL"/>
              </w:rPr>
              <w:t>Urządzenia sygnalizacyjno-ostrzegawcze świetlne i dźwiękowe pojazdu uprzywilejowanego:</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belka wykonana w technologii LED, zamontowana na dachu kabiny kierowcy wyposażona w pełne moduły LED </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w tylnej części zabudowy zamontowane oświetlenie ostrzegawcze z możliwością wyłączenia z kabiny kierowcy w prz</w:t>
            </w:r>
            <w:r w:rsidRPr="008D6AEB">
              <w:rPr>
                <w:rFonts w:ascii="Arial" w:eastAsia="Times New Roman" w:hAnsi="Arial" w:cs="Arial"/>
                <w:sz w:val="20"/>
                <w:szCs w:val="20"/>
                <w:lang w:eastAsia="pl-PL"/>
              </w:rPr>
              <w:t>y</w:t>
            </w:r>
            <w:r w:rsidRPr="008D6AEB">
              <w:rPr>
                <w:rFonts w:ascii="Arial" w:eastAsia="Times New Roman" w:hAnsi="Arial" w:cs="Arial"/>
                <w:sz w:val="20"/>
                <w:szCs w:val="20"/>
                <w:lang w:eastAsia="pl-PL"/>
              </w:rPr>
              <w:t>padku jazdy w kolumnie</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cztery lampy sygnalizacyjne niebieskie wykonane w technologii LED, zamontowane z przodu pojazdu na wysokości lusterka wstecznego samochodu osobowego oraz dwie identyczne lampy sygnalizacyjne z przodu pojazdu na owie</w:t>
            </w:r>
            <w:r w:rsidRPr="008D6AEB">
              <w:rPr>
                <w:rFonts w:ascii="Arial" w:eastAsia="Times New Roman" w:hAnsi="Arial" w:cs="Arial"/>
                <w:sz w:val="20"/>
                <w:szCs w:val="20"/>
                <w:lang w:eastAsia="pl-PL"/>
              </w:rPr>
              <w:t>w</w:t>
            </w:r>
            <w:r w:rsidRPr="008D6AEB">
              <w:rPr>
                <w:rFonts w:ascii="Arial" w:eastAsia="Times New Roman" w:hAnsi="Arial" w:cs="Arial"/>
                <w:sz w:val="20"/>
                <w:szCs w:val="20"/>
                <w:lang w:eastAsia="pl-PL"/>
              </w:rPr>
              <w:t>kach bocznych,</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cztery lampy sygnalizacyjne niebieskie wykonane w technologii LED, zamontowane po jednej na bok pojazdu w prze</w:t>
            </w:r>
            <w:r w:rsidRPr="008D6AEB">
              <w:rPr>
                <w:rFonts w:ascii="Arial" w:eastAsia="Times New Roman" w:hAnsi="Arial" w:cs="Arial"/>
                <w:sz w:val="20"/>
                <w:szCs w:val="20"/>
                <w:lang w:eastAsia="pl-PL"/>
              </w:rPr>
              <w:t>d</w:t>
            </w:r>
            <w:r w:rsidRPr="008D6AEB">
              <w:rPr>
                <w:rFonts w:ascii="Arial" w:eastAsia="Times New Roman" w:hAnsi="Arial" w:cs="Arial"/>
                <w:sz w:val="20"/>
                <w:szCs w:val="20"/>
                <w:lang w:eastAsia="pl-PL"/>
              </w:rPr>
              <w:t>niej oraz tylnej części,</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dwie lampy sygnalizacyjne niebieskie wykonane w technologii LED, zamontowane z tyłu pojazdu</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urządzenie dźwiękowe (min. 6 modulowanych tonów + „poganiacz Horn”) wyposażone w funkcję megafonu oraz tryb nocny. </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wzmacniacz o mocy min. 100W wraz z głośnikiem o mocy 100W. Miejsce zamocowania sterownika i mikrofonu w kab</w:t>
            </w:r>
            <w:r w:rsidRPr="008D6AEB">
              <w:rPr>
                <w:rFonts w:ascii="Arial" w:eastAsia="Times New Roman" w:hAnsi="Arial" w:cs="Arial"/>
                <w:sz w:val="20"/>
                <w:szCs w:val="20"/>
                <w:lang w:eastAsia="pl-PL"/>
              </w:rPr>
              <w:t>i</w:t>
            </w:r>
            <w:r w:rsidRPr="008D6AEB">
              <w:rPr>
                <w:rFonts w:ascii="Arial" w:eastAsia="Times New Roman" w:hAnsi="Arial" w:cs="Arial"/>
                <w:sz w:val="20"/>
                <w:szCs w:val="20"/>
                <w:lang w:eastAsia="pl-PL"/>
              </w:rPr>
              <w:t>nie zapewniające łatwy dostęp dla kierowcy oraz dowódcy.</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zestaw żółtych lamp na tylnej ścianie z</w:t>
            </w:r>
            <w:r w:rsidRPr="008D6AEB">
              <w:rPr>
                <w:rFonts w:ascii="Arial" w:eastAsia="Times New Roman" w:hAnsi="Arial" w:cs="Arial"/>
                <w:sz w:val="20"/>
                <w:szCs w:val="20"/>
                <w:shd w:val="clear" w:color="auto" w:fill="FFFFFF"/>
                <w:lang w:eastAsia="pl-PL"/>
              </w:rPr>
              <w:t>abudowy do kierowanie ruchem pojazdów wykonanych w technologii LED , st</w:t>
            </w:r>
            <w:r w:rsidRPr="008D6AEB">
              <w:rPr>
                <w:rFonts w:ascii="Arial" w:eastAsia="Times New Roman" w:hAnsi="Arial" w:cs="Arial"/>
                <w:sz w:val="20"/>
                <w:szCs w:val="20"/>
                <w:shd w:val="clear" w:color="auto" w:fill="FFFFFF"/>
                <w:lang w:eastAsia="pl-PL"/>
              </w:rPr>
              <w:t>e</w:t>
            </w:r>
            <w:r w:rsidRPr="008D6AEB">
              <w:rPr>
                <w:rFonts w:ascii="Arial" w:eastAsia="Times New Roman" w:hAnsi="Arial" w:cs="Arial"/>
                <w:sz w:val="20"/>
                <w:szCs w:val="20"/>
                <w:shd w:val="clear" w:color="auto" w:fill="FFFFFF"/>
                <w:lang w:eastAsia="pl-PL"/>
              </w:rPr>
              <w:t>rowanym z poziomu zarówno przedziału autopompy jak i poziomu kierowcy</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sygnalizacja świetlna i dźwiękowa włączonego biegu </w:t>
            </w:r>
            <w:r w:rsidRPr="008D6AEB">
              <w:rPr>
                <w:rFonts w:ascii="Arial" w:eastAsia="Times New Roman" w:hAnsi="Arial" w:cs="Arial"/>
                <w:sz w:val="20"/>
                <w:szCs w:val="20"/>
                <w:shd w:val="clear" w:color="auto" w:fill="FFFFFF"/>
                <w:lang w:eastAsia="pl-PL"/>
              </w:rPr>
              <w:t>wstecznego, z możliwością ręcznego odłączenia sygnału dźwi</w:t>
            </w:r>
            <w:r w:rsidRPr="008D6AEB">
              <w:rPr>
                <w:rFonts w:ascii="Arial" w:eastAsia="Times New Roman" w:hAnsi="Arial" w:cs="Arial"/>
                <w:sz w:val="20"/>
                <w:szCs w:val="20"/>
                <w:shd w:val="clear" w:color="auto" w:fill="FFFFFF"/>
                <w:lang w:eastAsia="pl-PL"/>
              </w:rPr>
              <w:t>ę</w:t>
            </w:r>
            <w:r w:rsidRPr="008D6AEB">
              <w:rPr>
                <w:rFonts w:ascii="Arial" w:eastAsia="Times New Roman" w:hAnsi="Arial" w:cs="Arial"/>
                <w:sz w:val="20"/>
                <w:szCs w:val="20"/>
                <w:shd w:val="clear" w:color="auto" w:fill="FFFFFF"/>
                <w:lang w:eastAsia="pl-PL"/>
              </w:rPr>
              <w:t>kowego.</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dodatkowy pneumatyczny sygnał dźwiękowy z możliwością sterowania przez kierowcę oraz dowódcę.</w:t>
            </w:r>
          </w:p>
          <w:p w:rsidR="008D6AEB" w:rsidRPr="008D6AEB" w:rsidRDefault="008D6AEB" w:rsidP="008D6AEB">
            <w:pPr>
              <w:numPr>
                <w:ilvl w:val="0"/>
                <w:numId w:val="12"/>
              </w:numPr>
              <w:tabs>
                <w:tab w:val="left" w:pos="48"/>
                <w:tab w:val="left" w:pos="312"/>
                <w:tab w:val="left" w:pos="921"/>
                <w:tab w:val="left" w:pos="6513"/>
                <w:tab w:val="left" w:pos="8543"/>
                <w:tab w:val="left" w:pos="14730"/>
              </w:tabs>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Wszystkie lampy ostrzegawcze wyposażone w osłony z materiałów niekorodujących,</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3.3.</w:t>
            </w:r>
          </w:p>
        </w:tc>
        <w:tc>
          <w:tcPr>
            <w:tcW w:w="3571" w:type="pct"/>
            <w:shd w:val="clear" w:color="auto" w:fill="auto"/>
          </w:tcPr>
          <w:p w:rsidR="008D6AEB" w:rsidRPr="008D6AEB" w:rsidRDefault="008D6AEB" w:rsidP="008D6AEB">
            <w:pPr>
              <w:autoSpaceDE w:val="0"/>
              <w:autoSpaceDN w:val="0"/>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Instalacja elektryczna 24 V wyposażona w </w:t>
            </w:r>
            <w:r w:rsidRPr="008D6AEB">
              <w:rPr>
                <w:rFonts w:ascii="Arial" w:eastAsia="Times New Roman" w:hAnsi="Arial" w:cs="Arial"/>
                <w:b/>
                <w:sz w:val="20"/>
                <w:szCs w:val="20"/>
                <w:lang w:eastAsia="pl-PL"/>
              </w:rPr>
              <w:t xml:space="preserve">główny </w:t>
            </w:r>
            <w:r w:rsidRPr="008D6AEB">
              <w:rPr>
                <w:rFonts w:ascii="Arial" w:eastAsia="Times New Roman" w:hAnsi="Arial" w:cs="Arial"/>
                <w:b/>
                <w:sz w:val="20"/>
                <w:szCs w:val="20"/>
                <w:shd w:val="clear" w:color="auto" w:fill="FFFFFF"/>
                <w:lang w:eastAsia="pl-PL"/>
              </w:rPr>
              <w:t>wyłącznik prądu</w:t>
            </w:r>
            <w:r w:rsidRPr="008D6AEB">
              <w:rPr>
                <w:rFonts w:ascii="Arial" w:eastAsia="Times New Roman" w:hAnsi="Arial" w:cs="Arial"/>
                <w:sz w:val="20"/>
                <w:szCs w:val="20"/>
                <w:shd w:val="clear" w:color="auto" w:fill="FFFFFF"/>
                <w:lang w:eastAsia="pl-PL"/>
              </w:rPr>
              <w:t xml:space="preserve"> zlokalizowany w kabinie dostępny z poziomu kiero</w:t>
            </w:r>
            <w:r w:rsidRPr="008D6AEB">
              <w:rPr>
                <w:rFonts w:ascii="Arial" w:eastAsia="Times New Roman" w:hAnsi="Arial" w:cs="Arial"/>
                <w:sz w:val="20"/>
                <w:szCs w:val="20"/>
                <w:shd w:val="clear" w:color="auto" w:fill="FFFFFF"/>
                <w:lang w:eastAsia="pl-PL"/>
              </w:rPr>
              <w:t>w</w:t>
            </w:r>
            <w:r w:rsidRPr="008D6AEB">
              <w:rPr>
                <w:rFonts w:ascii="Arial" w:eastAsia="Times New Roman" w:hAnsi="Arial" w:cs="Arial"/>
                <w:sz w:val="20"/>
                <w:szCs w:val="20"/>
                <w:shd w:val="clear" w:color="auto" w:fill="FFFFFF"/>
                <w:lang w:eastAsia="pl-PL"/>
              </w:rPr>
              <w:t>cy</w:t>
            </w:r>
            <w:r w:rsidRPr="008D6AEB">
              <w:rPr>
                <w:rFonts w:ascii="Arial" w:eastAsia="Times New Roman" w:hAnsi="Arial" w:cs="Arial"/>
                <w:sz w:val="20"/>
                <w:szCs w:val="20"/>
                <w:lang w:eastAsia="pl-PL"/>
              </w:rPr>
              <w:t xml:space="preserve">. Moc alternatora i pojemność akumulatorów min 180 Ah musi zapewnić pełne zapotrzebowanie na energię elektryczną </w:t>
            </w:r>
            <w:r w:rsidRPr="008D6AEB">
              <w:rPr>
                <w:rFonts w:ascii="Arial" w:eastAsia="Times New Roman" w:hAnsi="Arial" w:cs="Arial"/>
                <w:sz w:val="20"/>
                <w:szCs w:val="20"/>
                <w:lang w:eastAsia="pl-PL"/>
              </w:rPr>
              <w:lastRenderedPageBreak/>
              <w:t>przy jej maksymalnym obciążeniu.</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3.4.</w:t>
            </w:r>
          </w:p>
        </w:tc>
        <w:tc>
          <w:tcPr>
            <w:tcW w:w="3571" w:type="pct"/>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Układ prostowniczy do ładowania akumulatorów</w:t>
            </w:r>
            <w:r w:rsidRPr="008D6AEB">
              <w:rPr>
                <w:rFonts w:ascii="Arial" w:eastAsia="Times New Roman" w:hAnsi="Arial" w:cs="Arial"/>
                <w:sz w:val="20"/>
                <w:szCs w:val="20"/>
                <w:lang w:eastAsia="pl-PL"/>
              </w:rPr>
              <w:t xml:space="preserve"> z zewnętrznego źródła 230V. System powinien być kompletny, got</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wy do ładowania akumulatorów bez użycia zewnętrznych układów prostowniczych. W kabinie kierowcy sygnalizacja wiz</w:t>
            </w:r>
            <w:r w:rsidRPr="008D6AEB">
              <w:rPr>
                <w:rFonts w:ascii="Arial" w:eastAsia="Times New Roman" w:hAnsi="Arial" w:cs="Arial"/>
                <w:sz w:val="20"/>
                <w:szCs w:val="20"/>
                <w:lang w:eastAsia="pl-PL"/>
              </w:rPr>
              <w:t>u</w:t>
            </w:r>
            <w:r w:rsidRPr="008D6AEB">
              <w:rPr>
                <w:rFonts w:ascii="Arial" w:eastAsia="Times New Roman" w:hAnsi="Arial" w:cs="Arial"/>
                <w:sz w:val="20"/>
                <w:szCs w:val="20"/>
                <w:lang w:eastAsia="pl-PL"/>
              </w:rPr>
              <w:t>alna podłączenia instalacji do zewnętrznego źródła. Przewód automatycznie odłącza się w momencie uruchomienia samoch</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du. Wtyczka do instalacji w komplecie z gniazdem. Długość przewodu min. 4m</w:t>
            </w:r>
          </w:p>
        </w:tc>
        <w:tc>
          <w:tcPr>
            <w:tcW w:w="325"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48"/>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3.5.</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Podest z zasilaniem</w:t>
            </w:r>
            <w:r w:rsidRPr="008D6AEB">
              <w:rPr>
                <w:rFonts w:ascii="Arial" w:eastAsia="Times New Roman" w:hAnsi="Arial" w:cs="Arial"/>
                <w:iCs/>
                <w:sz w:val="20"/>
                <w:szCs w:val="20"/>
                <w:lang w:eastAsia="pl-PL"/>
              </w:rPr>
              <w:t xml:space="preserve"> do ładowarek radiotelefonów przenośnych, latarek itd. z wyprowadzonym niezależnym zasilaniem 12V min. 10 A, z układem zabezpieczającym, automatycznie odłączającym zasilanie ładowarek  przy napięciu na zac</w:t>
            </w:r>
            <w:r w:rsidRPr="008D6AEB">
              <w:rPr>
                <w:rFonts w:ascii="Arial" w:eastAsia="Times New Roman" w:hAnsi="Arial" w:cs="Arial"/>
                <w:iCs/>
                <w:sz w:val="20"/>
                <w:szCs w:val="20"/>
                <w:lang w:eastAsia="pl-PL"/>
              </w:rPr>
              <w:t>i</w:t>
            </w:r>
            <w:r w:rsidRPr="008D6AEB">
              <w:rPr>
                <w:rFonts w:ascii="Arial" w:eastAsia="Times New Roman" w:hAnsi="Arial" w:cs="Arial"/>
                <w:iCs/>
                <w:sz w:val="20"/>
                <w:szCs w:val="20"/>
                <w:lang w:eastAsia="pl-PL"/>
              </w:rPr>
              <w:t>skach akumulatora poniżej 22,5 V, wraz z układem pomiarowym wskazującym aktualne napięcie na zaciskach akumulat</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ra.</w:t>
            </w:r>
          </w:p>
        </w:tc>
        <w:tc>
          <w:tcPr>
            <w:tcW w:w="325" w:type="pct"/>
            <w:shd w:val="clear" w:color="auto" w:fill="auto"/>
            <w:vAlign w:val="center"/>
          </w:tcPr>
          <w:p w:rsidR="008D6AEB" w:rsidRPr="008D6AEB" w:rsidRDefault="008D6AEB" w:rsidP="008D6AEB">
            <w:pPr>
              <w:tabs>
                <w:tab w:val="left" w:pos="48"/>
                <w:tab w:val="left" w:pos="873"/>
                <w:tab w:val="left" w:pos="6513"/>
                <w:tab w:val="left" w:pos="8514"/>
                <w:tab w:val="left" w:pos="14691"/>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312"/>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3.6.</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Oświetlenie zewnętrzne</w:t>
            </w:r>
            <w:r w:rsidRPr="008D6AEB">
              <w:rPr>
                <w:rFonts w:ascii="Arial" w:eastAsia="Times New Roman" w:hAnsi="Arial" w:cs="Arial"/>
                <w:iCs/>
                <w:sz w:val="20"/>
                <w:szCs w:val="20"/>
                <w:shd w:val="clear" w:color="auto" w:fill="FFFFFF"/>
                <w:lang w:eastAsia="pl-PL"/>
              </w:rPr>
              <w:t xml:space="preserve">Pojazd powinien posiadać oświetlenie typu LED pola pracy wokół samochodu zapewniające oświetlenie w warunkach słabej widoczności min. 15 luksów w odległości 1 m od pojazdu. Zastosowane lampy muszą  </w:t>
            </w:r>
            <w:r w:rsidRPr="008D6AEB">
              <w:rPr>
                <w:rFonts w:ascii="Arial" w:eastAsia="Times New Roman" w:hAnsi="Arial" w:cs="Arial"/>
                <w:sz w:val="20"/>
                <w:szCs w:val="20"/>
                <w:shd w:val="clear" w:color="auto" w:fill="FFFFFF"/>
                <w:lang w:eastAsia="pl-PL"/>
              </w:rPr>
              <w:t xml:space="preserve">być w standardzie IP 67 oraz zamocowane nad każdą skrytką, </w:t>
            </w:r>
            <w:r w:rsidRPr="008D6AEB">
              <w:rPr>
                <w:rFonts w:ascii="Arial" w:eastAsia="Times New Roman" w:hAnsi="Arial" w:cs="Arial"/>
                <w:iCs/>
                <w:sz w:val="20"/>
                <w:szCs w:val="20"/>
                <w:lang w:eastAsia="pl-PL"/>
              </w:rPr>
              <w:t>załączanie/wyłączanie z wykorzystaniem wyłącznika krzyżow</w:t>
            </w:r>
            <w:r w:rsidRPr="008D6AEB">
              <w:rPr>
                <w:rFonts w:ascii="Arial" w:eastAsia="Times New Roman" w:hAnsi="Arial" w:cs="Arial"/>
                <w:iCs/>
                <w:sz w:val="20"/>
                <w:szCs w:val="20"/>
                <w:lang w:eastAsia="pl-PL"/>
              </w:rPr>
              <w:t>e</w:t>
            </w:r>
            <w:r w:rsidRPr="008D6AEB">
              <w:rPr>
                <w:rFonts w:ascii="Arial" w:eastAsia="Times New Roman" w:hAnsi="Arial" w:cs="Arial"/>
                <w:iCs/>
                <w:sz w:val="20"/>
                <w:szCs w:val="20"/>
                <w:lang w:eastAsia="pl-PL"/>
              </w:rPr>
              <w:t>go zarówno z poziomu kierowcy jak i przedziału autopompy.</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Dodatkowo dwie lampy w technologii LED zamontowane na kabinie pojazdu, dwie w dolnej części zabudowy oraz dwie z tyłu pojazdu doświetlające teren podczas cofania.</w:t>
            </w:r>
          </w:p>
        </w:tc>
        <w:tc>
          <w:tcPr>
            <w:tcW w:w="325" w:type="pct"/>
            <w:shd w:val="clear" w:color="auto" w:fill="auto"/>
            <w:vAlign w:val="center"/>
          </w:tcPr>
          <w:p w:rsidR="008D6AEB" w:rsidRPr="008D6AEB" w:rsidRDefault="008D6AEB" w:rsidP="008D6AEB">
            <w:pPr>
              <w:tabs>
                <w:tab w:val="left" w:pos="48"/>
                <w:tab w:val="left" w:pos="873"/>
                <w:tab w:val="left" w:pos="6513"/>
                <w:tab w:val="left" w:pos="8514"/>
                <w:tab w:val="left" w:pos="14691"/>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left" w:pos="312"/>
                <w:tab w:val="left" w:pos="921"/>
                <w:tab w:val="left" w:pos="6513"/>
                <w:tab w:val="left" w:pos="8543"/>
                <w:tab w:val="left" w:pos="14730"/>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3.7.</w:t>
            </w:r>
          </w:p>
        </w:tc>
        <w:tc>
          <w:tcPr>
            <w:tcW w:w="3571" w:type="pct"/>
            <w:tcBorders>
              <w:bottom w:val="single" w:sz="4" w:space="0" w:color="auto"/>
            </w:tcBorders>
            <w:shd w:val="clear" w:color="auto" w:fill="auto"/>
          </w:tcPr>
          <w:p w:rsidR="008D6AEB" w:rsidRPr="008D6AEB" w:rsidRDefault="008D6AEB" w:rsidP="008D6AEB">
            <w:pPr>
              <w:tabs>
                <w:tab w:val="decimal" w:pos="628"/>
                <w:tab w:val="left" w:pos="873"/>
                <w:tab w:val="left" w:pos="6498"/>
                <w:tab w:val="left" w:pos="8514"/>
                <w:tab w:val="left" w:pos="14691"/>
              </w:tabs>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Oświetlenie wewnętrzne</w:t>
            </w:r>
            <w:r w:rsidRPr="008D6AEB">
              <w:rPr>
                <w:rFonts w:ascii="Arial" w:eastAsia="Times New Roman" w:hAnsi="Arial" w:cs="Arial"/>
                <w:sz w:val="20"/>
                <w:szCs w:val="20"/>
                <w:lang w:eastAsia="pl-PL"/>
              </w:rPr>
              <w:t>: Skrytki na sprzęt, przedział autopompy muszą być wyposażone w oświetlenie wewnętrzne wł</w:t>
            </w:r>
            <w:r w:rsidRPr="008D6AEB">
              <w:rPr>
                <w:rFonts w:ascii="Arial" w:eastAsia="Times New Roman" w:hAnsi="Arial" w:cs="Arial"/>
                <w:sz w:val="20"/>
                <w:szCs w:val="20"/>
                <w:lang w:eastAsia="pl-PL"/>
              </w:rPr>
              <w:t>ą</w:t>
            </w:r>
            <w:r w:rsidRPr="008D6AEB">
              <w:rPr>
                <w:rFonts w:ascii="Arial" w:eastAsia="Times New Roman" w:hAnsi="Arial" w:cs="Arial"/>
                <w:sz w:val="20"/>
                <w:szCs w:val="20"/>
                <w:lang w:eastAsia="pl-PL"/>
              </w:rPr>
              <w:t>czane automatycznie po otwarciu skrytki. Główny wyłącznik oświetlenia skrytek powinien być zainstalowany w kabinie kierowcy oraz przedziale autopompy. Ww. oświetlenie wykonane w technologii pasków LED zamocowanych wzdłuż pr</w:t>
            </w:r>
            <w:r w:rsidRPr="008D6AEB">
              <w:rPr>
                <w:rFonts w:ascii="Arial" w:eastAsia="Times New Roman" w:hAnsi="Arial" w:cs="Arial"/>
                <w:sz w:val="20"/>
                <w:szCs w:val="20"/>
                <w:lang w:eastAsia="pl-PL"/>
              </w:rPr>
              <w:t>o</w:t>
            </w:r>
            <w:r w:rsidRPr="008D6AEB">
              <w:rPr>
                <w:rFonts w:ascii="Arial" w:eastAsia="Times New Roman" w:hAnsi="Arial" w:cs="Arial"/>
                <w:sz w:val="20"/>
                <w:szCs w:val="20"/>
                <w:lang w:eastAsia="pl-PL"/>
              </w:rPr>
              <w:t xml:space="preserve">wadnicy żaluzji po obu stronach skrytki, </w:t>
            </w:r>
            <w:r w:rsidRPr="008D6AEB">
              <w:rPr>
                <w:rFonts w:ascii="Arial" w:eastAsia="Times New Roman" w:hAnsi="Arial" w:cs="Arial"/>
                <w:iCs/>
                <w:sz w:val="20"/>
                <w:szCs w:val="20"/>
                <w:lang w:eastAsia="pl-PL"/>
              </w:rPr>
              <w:t>załączanie/wyłączanie z wykorzystaniem wyłącznika krzyżowego zarówno z p</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ziomu kierowcy jak i przedziału autopompy.</w:t>
            </w:r>
          </w:p>
        </w:tc>
        <w:tc>
          <w:tcPr>
            <w:tcW w:w="325" w:type="pct"/>
            <w:tcBorders>
              <w:bottom w:val="single" w:sz="4" w:space="0" w:color="auto"/>
            </w:tcBorders>
            <w:shd w:val="clear" w:color="auto" w:fill="auto"/>
            <w:vAlign w:val="center"/>
          </w:tcPr>
          <w:p w:rsidR="008D6AEB" w:rsidRPr="008D6AEB" w:rsidRDefault="008D6AEB" w:rsidP="008D6AEB">
            <w:pPr>
              <w:tabs>
                <w:tab w:val="left" w:pos="48"/>
                <w:tab w:val="left" w:pos="921"/>
                <w:tab w:val="left" w:pos="6513"/>
                <w:tab w:val="left" w:pos="10395"/>
                <w:tab w:val="left" w:pos="14730"/>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left" w:pos="350"/>
                <w:tab w:val="left" w:pos="873"/>
                <w:tab w:val="left" w:pos="6498"/>
                <w:tab w:val="left" w:pos="8514"/>
                <w:tab w:val="left" w:pos="14691"/>
              </w:tabs>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shd w:val="clear" w:color="auto" w:fill="F2F2F2"/>
            <w:vAlign w:val="center"/>
          </w:tcPr>
          <w:p w:rsidR="008D6AEB" w:rsidRPr="008D6AEB" w:rsidRDefault="008D6AEB" w:rsidP="008D6AEB">
            <w:pPr>
              <w:tabs>
                <w:tab w:val="center" w:pos="451"/>
                <w:tab w:val="left" w:pos="921"/>
                <w:tab w:val="left" w:pos="6499"/>
                <w:tab w:val="left" w:pos="8534"/>
                <w:tab w:val="left" w:pos="14706"/>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4</w:t>
            </w:r>
          </w:p>
        </w:tc>
        <w:tc>
          <w:tcPr>
            <w:tcW w:w="3571" w:type="pct"/>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Zabudowa pożarnicza:</w:t>
            </w:r>
          </w:p>
        </w:tc>
        <w:tc>
          <w:tcPr>
            <w:tcW w:w="325" w:type="pct"/>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Uwagi</w:t>
            </w:r>
          </w:p>
        </w:tc>
        <w:tc>
          <w:tcPr>
            <w:tcW w:w="897" w:type="pct"/>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Zabudowa pożarnicza:</w:t>
            </w:r>
          </w:p>
        </w:tc>
      </w:tr>
      <w:tr w:rsidR="008D6AEB" w:rsidRPr="008D6AEB" w:rsidTr="001E3CFB">
        <w:trPr>
          <w:trHeight w:val="442"/>
        </w:trPr>
        <w:tc>
          <w:tcPr>
            <w:tcW w:w="207" w:type="pct"/>
            <w:shd w:val="clear" w:color="auto" w:fill="auto"/>
            <w:vAlign w:val="center"/>
          </w:tcPr>
          <w:p w:rsidR="008D6AEB" w:rsidRPr="008D6AEB" w:rsidRDefault="008D6AEB" w:rsidP="008D6AEB">
            <w:pPr>
              <w:tabs>
                <w:tab w:val="center" w:pos="451"/>
                <w:tab w:val="left" w:pos="921"/>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Rama pośrednia</w:t>
            </w:r>
            <w:r w:rsidRPr="008D6AEB">
              <w:rPr>
                <w:rFonts w:ascii="Arial" w:eastAsia="Times New Roman" w:hAnsi="Arial" w:cs="Arial"/>
                <w:iCs/>
                <w:sz w:val="20"/>
                <w:szCs w:val="20"/>
                <w:lang w:eastAsia="pl-PL"/>
              </w:rPr>
              <w:t xml:space="preserve"> spawana, zabezpieczona antykorozyjnie poprzez proces galwanizacji, wyposażona w zintegrowane mocowanie autopompy elastycznie mocowana w przedniej części do ramy głównej.</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rPr>
          <w:trHeight w:val="442"/>
        </w:trPr>
        <w:tc>
          <w:tcPr>
            <w:tcW w:w="207" w:type="pct"/>
            <w:shd w:val="clear" w:color="auto" w:fill="auto"/>
            <w:vAlign w:val="center"/>
          </w:tcPr>
          <w:p w:rsidR="008D6AEB" w:rsidRPr="008D6AEB" w:rsidRDefault="008D6AEB" w:rsidP="008D6AEB">
            <w:pPr>
              <w:tabs>
                <w:tab w:val="center" w:pos="451"/>
                <w:tab w:val="left" w:pos="921"/>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4.2.</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b/>
                <w:sz w:val="20"/>
                <w:szCs w:val="20"/>
                <w:lang w:eastAsia="pl-PL"/>
              </w:rPr>
              <w:t>Zabudowa samonośna</w:t>
            </w:r>
            <w:r w:rsidRPr="008D6AEB">
              <w:rPr>
                <w:rFonts w:ascii="Arial" w:eastAsia="Times New Roman" w:hAnsi="Arial" w:cs="Arial"/>
                <w:sz w:val="20"/>
                <w:szCs w:val="20"/>
                <w:lang w:eastAsia="pl-PL"/>
              </w:rPr>
              <w:t xml:space="preserve"> wykonana w technologii skręcanej, w całości wykonana z aluminium (szkielet) Zabudowa powinna być zamontowana na </w:t>
            </w:r>
            <w:r w:rsidRPr="008D6AEB">
              <w:rPr>
                <w:rFonts w:ascii="Arial" w:eastAsia="Times New Roman" w:hAnsi="Arial" w:cs="Arial"/>
                <w:iCs/>
                <w:sz w:val="20"/>
                <w:szCs w:val="20"/>
                <w:lang w:eastAsia="pl-PL"/>
              </w:rPr>
              <w:t xml:space="preserve">ramie pośredniej, wyposażonej w amortyzujące elementy metalowo-gumowe.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4.3.</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Dach zabudowy</w:t>
            </w:r>
            <w:r w:rsidRPr="008D6AEB">
              <w:rPr>
                <w:rFonts w:ascii="Arial" w:eastAsia="Times New Roman" w:hAnsi="Arial" w:cs="Arial"/>
                <w:iCs/>
                <w:sz w:val="20"/>
                <w:szCs w:val="20"/>
                <w:lang w:eastAsia="pl-PL"/>
              </w:rPr>
              <w:t xml:space="preserve"> w formie podestu roboczego w wykonaniu antypoślizgowym z blachy ryflowanej, dodatkowo na dachu pojazdu jedna długa skrzynia wykonana z materiałów odpornych na korozję, szczelnie zamykana (do przewożenia m. in. łopat, wideł). Konstrukcja dachu zabudowy oświetlona, z wyznaczonymi ścieżkami komunikacyjnymi.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4.4.</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Aluminiowa drabinawejścia na dach</w:t>
            </w:r>
            <w:r w:rsidRPr="008D6AEB">
              <w:rPr>
                <w:rFonts w:ascii="Arial" w:eastAsia="Times New Roman" w:hAnsi="Arial" w:cs="Arial"/>
                <w:iCs/>
                <w:sz w:val="20"/>
                <w:szCs w:val="20"/>
                <w:lang w:eastAsia="pl-PL"/>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rPr>
          <w:trHeight w:val="510"/>
        </w:trPr>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4.5.</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Podesty robocze</w:t>
            </w:r>
            <w:r w:rsidRPr="008D6AEB">
              <w:rPr>
                <w:rFonts w:ascii="Arial" w:eastAsia="Times New Roman" w:hAnsi="Arial" w:cs="Arial"/>
                <w:iCs/>
                <w:sz w:val="20"/>
                <w:szCs w:val="20"/>
                <w:lang w:eastAsia="pl-PL"/>
              </w:rPr>
              <w:t xml:space="preserve"> wzdłuż zabudowy</w:t>
            </w:r>
            <w:r w:rsidRPr="008D6AEB">
              <w:rPr>
                <w:rFonts w:ascii="Arial" w:eastAsia="Times New Roman" w:hAnsi="Arial" w:cs="Arial"/>
                <w:iCs/>
                <w:sz w:val="20"/>
                <w:szCs w:val="20"/>
                <w:shd w:val="clear" w:color="auto" w:fill="FFFFFF"/>
                <w:lang w:eastAsia="pl-PL"/>
              </w:rPr>
              <w:t xml:space="preserve">, </w:t>
            </w:r>
            <w:r w:rsidRPr="008D6AEB">
              <w:rPr>
                <w:rFonts w:ascii="Arial" w:eastAsia="Times New Roman" w:hAnsi="Arial" w:cs="Arial"/>
                <w:sz w:val="20"/>
                <w:szCs w:val="20"/>
                <w:shd w:val="clear" w:color="auto" w:fill="FFFFFF"/>
                <w:lang w:eastAsia="pl-PL"/>
              </w:rPr>
              <w:t>muszą być wytrzymałe na obciążenie min. 280 kg (pod przednimi i środkowymi skry</w:t>
            </w:r>
            <w:r w:rsidRPr="008D6AEB">
              <w:rPr>
                <w:rFonts w:ascii="Arial" w:eastAsia="Times New Roman" w:hAnsi="Arial" w:cs="Arial"/>
                <w:sz w:val="20"/>
                <w:szCs w:val="20"/>
                <w:shd w:val="clear" w:color="auto" w:fill="FFFFFF"/>
                <w:lang w:eastAsia="pl-PL"/>
              </w:rPr>
              <w:t>t</w:t>
            </w:r>
            <w:r w:rsidRPr="008D6AEB">
              <w:rPr>
                <w:rFonts w:ascii="Arial" w:eastAsia="Times New Roman" w:hAnsi="Arial" w:cs="Arial"/>
                <w:sz w:val="20"/>
                <w:szCs w:val="20"/>
                <w:shd w:val="clear" w:color="auto" w:fill="FFFFFF"/>
                <w:lang w:eastAsia="pl-PL"/>
              </w:rPr>
              <w:t>kami), oraz min. 180 kg (pod tylnymi),</w:t>
            </w:r>
            <w:r w:rsidRPr="008D6AEB">
              <w:rPr>
                <w:rFonts w:ascii="Arial" w:eastAsia="Times New Roman" w:hAnsi="Arial" w:cs="Arial"/>
                <w:iCs/>
                <w:sz w:val="20"/>
                <w:szCs w:val="20"/>
                <w:lang w:eastAsia="pl-PL"/>
              </w:rPr>
              <w:t xml:space="preserve"> wykonane z powierzchnią antypoślizgową w formie blachy ryflowanej.</w:t>
            </w:r>
            <w:r w:rsidRPr="008D6AEB">
              <w:rPr>
                <w:rFonts w:ascii="Arial" w:eastAsia="Times New Roman" w:hAnsi="Arial" w:cs="Arial"/>
                <w:iCs/>
                <w:sz w:val="20"/>
                <w:szCs w:val="20"/>
                <w:lang w:eastAsia="pl-PL"/>
              </w:rPr>
              <w:br/>
            </w:r>
            <w:r w:rsidRPr="008D6AEB">
              <w:rPr>
                <w:rFonts w:ascii="Arial" w:eastAsia="Times New Roman" w:hAnsi="Arial" w:cs="Arial"/>
                <w:iCs/>
                <w:sz w:val="20"/>
                <w:szCs w:val="20"/>
                <w:lang w:eastAsia="pl-PL"/>
              </w:rPr>
              <w:lastRenderedPageBreak/>
              <w:t xml:space="preserve">Nadkole w postaci uchylanego podestu. Podesty robocze o głębokości użytkowej min 430 mm zabezpieczone przed otwarciem za pomocą żaluzji, wyposażone w oświetlenie ostrzegawcze.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4.6.</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Boczne skrytki</w:t>
            </w:r>
            <w:r w:rsidRPr="008D6AEB">
              <w:rPr>
                <w:rFonts w:ascii="Arial" w:eastAsia="Times New Roman" w:hAnsi="Arial" w:cs="Arial"/>
                <w:iCs/>
                <w:sz w:val="20"/>
                <w:szCs w:val="20"/>
                <w:lang w:eastAsia="pl-PL"/>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4.7.</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sz w:val="20"/>
                <w:szCs w:val="20"/>
                <w:lang w:eastAsia="pl-PL"/>
              </w:rPr>
            </w:pPr>
            <w:r w:rsidRPr="008D6AEB">
              <w:rPr>
                <w:rFonts w:ascii="Arial" w:eastAsia="Times New Roman" w:hAnsi="Arial" w:cs="Arial"/>
                <w:b/>
                <w:sz w:val="20"/>
                <w:szCs w:val="20"/>
                <w:lang w:eastAsia="pl-PL"/>
              </w:rPr>
              <w:t>Aranżacja skrytek</w:t>
            </w:r>
            <w:r w:rsidRPr="008D6AEB">
              <w:rPr>
                <w:rFonts w:ascii="Arial" w:eastAsia="Times New Roman" w:hAnsi="Arial" w:cs="Arial"/>
                <w:sz w:val="20"/>
                <w:szCs w:val="20"/>
                <w:lang w:eastAsia="pl-PL"/>
              </w:rPr>
              <w:t xml:space="preserve"> powinna być wykonana w sposób ergonomiczny umożliwiający jego późniejszą modyfikację przez użytkownika końcowego. </w:t>
            </w:r>
            <w:r w:rsidRPr="008D6AEB">
              <w:rPr>
                <w:rFonts w:ascii="Arial" w:eastAsia="Times New Roman" w:hAnsi="Arial" w:cs="Arial"/>
                <w:iCs/>
                <w:sz w:val="20"/>
                <w:szCs w:val="20"/>
                <w:lang w:eastAsia="pl-PL"/>
              </w:rPr>
              <w:t>Zastosowane p</w:t>
            </w:r>
            <w:r w:rsidRPr="008D6AEB">
              <w:rPr>
                <w:rFonts w:ascii="Arial" w:eastAsia="Times New Roman" w:hAnsi="Arial" w:cs="Arial"/>
                <w:sz w:val="20"/>
                <w:szCs w:val="20"/>
                <w:lang w:eastAsia="pl-PL"/>
              </w:rPr>
              <w:t xml:space="preserve">ółki sprzętowe wykonane z aluminium, z możliwością regulacji wysokości półek. </w:t>
            </w:r>
            <w:r w:rsidRPr="008D6AEB">
              <w:rPr>
                <w:rFonts w:ascii="Arial" w:eastAsia="Times New Roman" w:hAnsi="Arial" w:cs="Arial"/>
                <w:iCs/>
                <w:sz w:val="20"/>
                <w:szCs w:val="20"/>
                <w:lang w:eastAsia="pl-PL"/>
              </w:rPr>
              <w:t xml:space="preserve">Głębokość każdej skrytki nie powinna być mniejsza niż 550 mm. </w:t>
            </w:r>
            <w:r w:rsidRPr="008D6AEB">
              <w:rPr>
                <w:rFonts w:ascii="Arial" w:eastAsia="Times New Roman" w:hAnsi="Arial" w:cs="Arial"/>
                <w:sz w:val="20"/>
                <w:szCs w:val="20"/>
                <w:lang w:eastAsia="pl-PL"/>
              </w:rPr>
              <w:t xml:space="preserve">Maksymalna wysokość górnej krawędzi najwyższej półki w położeniu roboczym (po wysunięciu lub rozłożeniu) szuflady nie wyżej niż 1850 mm od poziomu terenu.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4.8.</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Przedział sprzętowy za kabiną pojazdu</w:t>
            </w:r>
            <w:r w:rsidRPr="008D6AEB">
              <w:rPr>
                <w:rFonts w:ascii="Arial" w:eastAsia="Times New Roman" w:hAnsi="Arial" w:cs="Arial"/>
                <w:iCs/>
                <w:sz w:val="20"/>
                <w:szCs w:val="20"/>
                <w:lang w:eastAsia="pl-PL"/>
              </w:rPr>
              <w:t>, dostępny od strony kierowcy z miejscem na deskę ortopedyczną oraz w pion</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 xml:space="preserve">wy panel na sprzęt burzący.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4.9.</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Zabudowa wyposażona w trzy </w:t>
            </w:r>
            <w:r w:rsidRPr="008D6AEB">
              <w:rPr>
                <w:rFonts w:ascii="Arial" w:eastAsia="Times New Roman" w:hAnsi="Arial" w:cs="Arial"/>
                <w:b/>
                <w:iCs/>
                <w:sz w:val="20"/>
                <w:szCs w:val="20"/>
                <w:lang w:eastAsia="pl-PL"/>
              </w:rPr>
              <w:t>szuflady-tace</w:t>
            </w:r>
            <w:r w:rsidRPr="008D6AEB">
              <w:rPr>
                <w:rFonts w:ascii="Arial" w:eastAsia="Times New Roman" w:hAnsi="Arial" w:cs="Arial"/>
                <w:iCs/>
                <w:sz w:val="20"/>
                <w:szCs w:val="20"/>
                <w:lang w:eastAsia="pl-PL"/>
              </w:rPr>
              <w:t xml:space="preserve"> wysuwane przeznaczone do transportu</w:t>
            </w:r>
          </w:p>
          <w:p w:rsidR="008D6AEB" w:rsidRPr="008D6AEB" w:rsidRDefault="008D6AEB" w:rsidP="008D6AEB">
            <w:pPr>
              <w:numPr>
                <w:ilvl w:val="0"/>
                <w:numId w:val="13"/>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Średniego zestawu narzędzi hydraulicznych (szuflada o konstrukcji  90% szerokości skrytki) </w:t>
            </w:r>
          </w:p>
          <w:p w:rsidR="008D6AEB" w:rsidRPr="008D6AEB" w:rsidRDefault="008D6AEB" w:rsidP="008D6AEB">
            <w:pPr>
              <w:numPr>
                <w:ilvl w:val="0"/>
                <w:numId w:val="13"/>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Pompy szlamowej</w:t>
            </w:r>
          </w:p>
          <w:p w:rsidR="008D6AEB" w:rsidRPr="008D6AEB" w:rsidRDefault="008D6AEB" w:rsidP="008D6AEB">
            <w:pPr>
              <w:numPr>
                <w:ilvl w:val="0"/>
                <w:numId w:val="13"/>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Agregatu prądotwórczego lub wentylatora oddymiającego</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Szuflady i wysuwane tace muszą się automatycznie blokować w pozycji zamkniętej i całkowicie otwartej oraz posiadać zabezpieczenie przed całkowitym wyciągnięciem (wypadnięciem z prowadnic)</w:t>
            </w:r>
            <w:r w:rsidRPr="008D6AEB">
              <w:rPr>
                <w:rFonts w:ascii="Arial" w:eastAsia="Times New Roman" w:hAnsi="Arial" w:cs="Arial"/>
                <w:sz w:val="20"/>
                <w:szCs w:val="20"/>
                <w:lang w:eastAsia="pl-PL"/>
              </w:rPr>
              <w:t xml:space="preserve">. </w:t>
            </w:r>
            <w:r w:rsidRPr="008D6AEB">
              <w:rPr>
                <w:rFonts w:ascii="Arial" w:eastAsia="Times New Roman" w:hAnsi="Arial" w:cs="Arial"/>
                <w:iCs/>
                <w:sz w:val="20"/>
                <w:szCs w:val="20"/>
                <w:lang w:eastAsia="pl-PL"/>
              </w:rPr>
              <w:t>Uchwyty, klamki wszystkich urządzeń s</w:t>
            </w:r>
            <w:r w:rsidRPr="008D6AEB">
              <w:rPr>
                <w:rFonts w:ascii="Arial" w:eastAsia="Times New Roman" w:hAnsi="Arial" w:cs="Arial"/>
                <w:iCs/>
                <w:sz w:val="20"/>
                <w:szCs w:val="20"/>
                <w:lang w:eastAsia="pl-PL"/>
              </w:rPr>
              <w:t>a</w:t>
            </w:r>
            <w:r w:rsidRPr="008D6AEB">
              <w:rPr>
                <w:rFonts w:ascii="Arial" w:eastAsia="Times New Roman" w:hAnsi="Arial" w:cs="Arial"/>
                <w:iCs/>
                <w:sz w:val="20"/>
                <w:szCs w:val="20"/>
                <w:lang w:eastAsia="pl-PL"/>
              </w:rPr>
              <w:t xml:space="preserve">mochodu, drzwi żaluzjowych, szuflad, tac, muszą być tak skonstruowane, aby umożliwiały ich obsługę w rękawicach. </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*Zabudowa powinna posiadać dodatkowo </w:t>
            </w:r>
            <w:r w:rsidRPr="008D6AEB">
              <w:rPr>
                <w:rFonts w:ascii="Arial" w:eastAsia="Times New Roman" w:hAnsi="Arial" w:cs="Arial"/>
                <w:b/>
                <w:iCs/>
                <w:sz w:val="20"/>
                <w:szCs w:val="20"/>
                <w:lang w:eastAsia="pl-PL"/>
              </w:rPr>
              <w:t xml:space="preserve">mocowanie na motopompę pływającą </w:t>
            </w:r>
            <w:r w:rsidRPr="008D6AEB">
              <w:rPr>
                <w:rFonts w:ascii="Arial" w:eastAsia="Times New Roman" w:hAnsi="Arial" w:cs="Arial"/>
                <w:iCs/>
                <w:sz w:val="20"/>
                <w:szCs w:val="20"/>
                <w:lang w:eastAsia="pl-PL"/>
              </w:rPr>
              <w:t>klasy NIAGARA-2</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4.10.</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Ostatnia skrytka zabudowy</w:t>
            </w:r>
            <w:r w:rsidRPr="008D6AEB">
              <w:rPr>
                <w:rFonts w:ascii="Arial" w:eastAsia="Times New Roman" w:hAnsi="Arial" w:cs="Arial"/>
                <w:iCs/>
                <w:sz w:val="20"/>
                <w:szCs w:val="20"/>
                <w:lang w:eastAsia="pl-PL"/>
              </w:rPr>
              <w:t xml:space="preserve"> wyposażona w mocowanie na gaśnice.</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Nad przedziałem autopompy mocowanie na:</w:t>
            </w:r>
          </w:p>
          <w:p w:rsidR="008D6AEB" w:rsidRPr="008D6AEB" w:rsidRDefault="008D6AEB" w:rsidP="008D6AEB">
            <w:pPr>
              <w:numPr>
                <w:ilvl w:val="0"/>
                <w:numId w:val="14"/>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Stojak hydrantowy - w pozycji poziomej</w:t>
            </w:r>
          </w:p>
          <w:p w:rsidR="008D6AEB" w:rsidRPr="008D6AEB" w:rsidRDefault="008D6AEB" w:rsidP="008D6AEB">
            <w:pPr>
              <w:numPr>
                <w:ilvl w:val="0"/>
                <w:numId w:val="14"/>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Klucz hydrantowy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4.11.</w:t>
            </w:r>
          </w:p>
        </w:tc>
        <w:tc>
          <w:tcPr>
            <w:tcW w:w="3571" w:type="pct"/>
            <w:shd w:val="clear" w:color="auto" w:fill="auto"/>
            <w:vAlign w:val="center"/>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Zabudowa powinna posiadać min. sześć plastikowych skrzynek o pojemności 39 dm</w:t>
            </w:r>
            <w:r w:rsidRPr="008D6AEB">
              <w:rPr>
                <w:rFonts w:ascii="Arial" w:eastAsia="Times New Roman" w:hAnsi="Arial" w:cs="Arial"/>
                <w:iCs/>
                <w:sz w:val="20"/>
                <w:szCs w:val="20"/>
                <w:vertAlign w:val="superscript"/>
                <w:lang w:eastAsia="pl-PL"/>
              </w:rPr>
              <w:t>3</w:t>
            </w:r>
            <w:r w:rsidRPr="008D6AEB">
              <w:rPr>
                <w:rFonts w:ascii="Arial" w:eastAsia="Times New Roman" w:hAnsi="Arial" w:cs="Arial"/>
                <w:iCs/>
                <w:sz w:val="20"/>
                <w:szCs w:val="20"/>
                <w:lang w:eastAsia="pl-PL"/>
              </w:rPr>
              <w:t>, nośność 30 kg na wyposażenie bez stałego miejsca.</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4.12</w:t>
            </w:r>
          </w:p>
        </w:tc>
        <w:tc>
          <w:tcPr>
            <w:tcW w:w="3571" w:type="pct"/>
            <w:shd w:val="clear" w:color="auto" w:fill="auto"/>
            <w:vAlign w:val="center"/>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Wewnątrz zabudowy powinien być </w:t>
            </w:r>
            <w:r w:rsidRPr="008D6AEB">
              <w:rPr>
                <w:rFonts w:ascii="Arial" w:eastAsia="Times New Roman" w:hAnsi="Arial" w:cs="Arial"/>
                <w:b/>
                <w:iCs/>
                <w:sz w:val="20"/>
                <w:szCs w:val="20"/>
                <w:lang w:eastAsia="pl-PL"/>
              </w:rPr>
              <w:t>zamontowany pojemnik</w:t>
            </w:r>
            <w:r w:rsidRPr="008D6AEB">
              <w:rPr>
                <w:rFonts w:ascii="Arial" w:eastAsia="Times New Roman" w:hAnsi="Arial" w:cs="Arial"/>
                <w:iCs/>
                <w:sz w:val="20"/>
                <w:szCs w:val="20"/>
                <w:lang w:eastAsia="pl-PL"/>
              </w:rPr>
              <w:t xml:space="preserve"> przeznaczony na sorbent. Pojemnik zlokalizowany w miejscu  łatwego dostępu, wyposażony w niezbędne uchwyty transportowe.  </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4.13</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b/>
                <w:iCs/>
                <w:sz w:val="20"/>
                <w:szCs w:val="20"/>
                <w:lang w:eastAsia="pl-PL"/>
              </w:rPr>
              <w:t>Konstrukcja skrytek</w:t>
            </w:r>
            <w:r w:rsidRPr="008D6AEB">
              <w:rPr>
                <w:rFonts w:ascii="Arial" w:eastAsia="Times New Roman" w:hAnsi="Arial" w:cs="Arial"/>
                <w:iCs/>
                <w:sz w:val="20"/>
                <w:szCs w:val="20"/>
                <w:lang w:eastAsia="pl-PL"/>
              </w:rPr>
              <w:t xml:space="preserve"> zapewniająca odprowadzenie wody </w:t>
            </w:r>
            <w:r w:rsidRPr="008D6AEB">
              <w:rPr>
                <w:rFonts w:ascii="Arial" w:eastAsia="Times New Roman" w:hAnsi="Arial" w:cs="Arial"/>
                <w:iCs/>
                <w:sz w:val="20"/>
                <w:szCs w:val="20"/>
                <w:shd w:val="clear" w:color="auto" w:fill="FFFFFF"/>
                <w:lang w:eastAsia="pl-PL"/>
              </w:rPr>
              <w:t>z ich wnętrza poprzez kanały technologiczne.</w:t>
            </w:r>
          </w:p>
        </w:tc>
        <w:tc>
          <w:tcPr>
            <w:tcW w:w="325"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c>
          <w:tcPr>
            <w:tcW w:w="207" w:type="pct"/>
            <w:tcBorders>
              <w:bottom w:val="single" w:sz="4" w:space="0" w:color="auto"/>
            </w:tcBorders>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4.14</w:t>
            </w:r>
          </w:p>
        </w:tc>
        <w:tc>
          <w:tcPr>
            <w:tcW w:w="3571" w:type="pct"/>
            <w:tcBorders>
              <w:bottom w:val="single" w:sz="4" w:space="0" w:color="auto"/>
            </w:tcBorders>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Elementy wystające</w:t>
            </w:r>
            <w:r w:rsidRPr="008D6AEB">
              <w:rPr>
                <w:rFonts w:ascii="Arial" w:eastAsia="Times New Roman" w:hAnsi="Arial" w:cs="Arial"/>
                <w:iCs/>
                <w:sz w:val="20"/>
                <w:szCs w:val="20"/>
                <w:lang w:eastAsia="pl-PL"/>
              </w:rPr>
              <w:t xml:space="preserve"> w pozycji otwartej powyżej 250 mm poza obrys pojazdu muszą posiadać oznakowanie ostrzega</w:t>
            </w:r>
            <w:r w:rsidRPr="008D6AEB">
              <w:rPr>
                <w:rFonts w:ascii="Arial" w:eastAsia="Times New Roman" w:hAnsi="Arial" w:cs="Arial"/>
                <w:iCs/>
                <w:sz w:val="20"/>
                <w:szCs w:val="20"/>
                <w:lang w:eastAsia="pl-PL"/>
              </w:rPr>
              <w:t>w</w:t>
            </w:r>
            <w:r w:rsidRPr="008D6AEB">
              <w:rPr>
                <w:rFonts w:ascii="Arial" w:eastAsia="Times New Roman" w:hAnsi="Arial" w:cs="Arial"/>
                <w:iCs/>
                <w:sz w:val="20"/>
                <w:szCs w:val="20"/>
                <w:lang w:eastAsia="pl-PL"/>
              </w:rPr>
              <w:t>cze.</w:t>
            </w:r>
          </w:p>
        </w:tc>
        <w:tc>
          <w:tcPr>
            <w:tcW w:w="325" w:type="pct"/>
            <w:tcBorders>
              <w:bottom w:val="single" w:sz="4" w:space="0" w:color="auto"/>
            </w:tcBorders>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auto"/>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rPr>
          <w:trHeight w:val="288"/>
        </w:trPr>
        <w:tc>
          <w:tcPr>
            <w:tcW w:w="207" w:type="pct"/>
            <w:tcBorders>
              <w:bottom w:val="single" w:sz="4" w:space="0" w:color="auto"/>
            </w:tcBorders>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w:t>
            </w:r>
          </w:p>
        </w:tc>
        <w:tc>
          <w:tcPr>
            <w:tcW w:w="3571" w:type="pct"/>
            <w:tcBorders>
              <w:bottom w:val="single" w:sz="4" w:space="0" w:color="auto"/>
            </w:tcBorders>
            <w:shd w:val="clear" w:color="auto" w:fill="F2F2F2"/>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Układ wodno-pianowy</w:t>
            </w:r>
          </w:p>
        </w:tc>
        <w:tc>
          <w:tcPr>
            <w:tcW w:w="325" w:type="pct"/>
            <w:tcBorders>
              <w:bottom w:val="single" w:sz="4" w:space="0" w:color="auto"/>
            </w:tcBorders>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2F2F2"/>
            <w:vAlign w:val="center"/>
          </w:tcPr>
          <w:p w:rsidR="008D6AEB" w:rsidRPr="008D6AEB" w:rsidRDefault="008D6AEB" w:rsidP="008D6AEB">
            <w:pPr>
              <w:tabs>
                <w:tab w:val="center" w:pos="451"/>
                <w:tab w:val="left" w:pos="907"/>
                <w:tab w:val="left" w:pos="6499"/>
                <w:tab w:val="left" w:pos="8534"/>
                <w:tab w:val="left" w:pos="14706"/>
              </w:tabs>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5.1.</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Pojazd wyposażony w </w:t>
            </w:r>
            <w:r w:rsidRPr="008D6AEB">
              <w:rPr>
                <w:rFonts w:ascii="Arial" w:eastAsia="Times New Roman" w:hAnsi="Arial" w:cs="Arial"/>
                <w:b/>
                <w:iCs/>
                <w:sz w:val="20"/>
                <w:szCs w:val="20"/>
                <w:lang w:eastAsia="pl-PL"/>
              </w:rPr>
              <w:t>układ wodno-pianowy</w:t>
            </w:r>
            <w:r w:rsidRPr="008D6AEB">
              <w:rPr>
                <w:rFonts w:ascii="Arial" w:eastAsia="Times New Roman" w:hAnsi="Arial" w:cs="Arial"/>
                <w:iCs/>
                <w:sz w:val="20"/>
                <w:szCs w:val="20"/>
                <w:lang w:eastAsia="pl-PL"/>
              </w:rPr>
              <w:t xml:space="preserve"> składający się z:</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Zbiornik środków gaśniczych</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Autopompy</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lastRenderedPageBreak/>
              <w:t xml:space="preserve">Dozownik środka pianotwórczego </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Zwijadło szybkiego natarcia</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Działko wodno-pianowe</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System zraszania podwozia</w:t>
            </w:r>
          </w:p>
          <w:p w:rsidR="008D6AEB" w:rsidRPr="008D6AEB" w:rsidRDefault="008D6AEB" w:rsidP="008D6AEB">
            <w:pPr>
              <w:numPr>
                <w:ilvl w:val="0"/>
                <w:numId w:val="15"/>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Działka zderzakowego</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5.2.</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b/>
                <w:iCs/>
                <w:sz w:val="20"/>
                <w:szCs w:val="20"/>
                <w:lang w:eastAsia="pl-PL"/>
              </w:rPr>
              <w:t xml:space="preserve">Zbiornik wody </w:t>
            </w:r>
            <w:r w:rsidRPr="008D6AEB">
              <w:rPr>
                <w:rFonts w:ascii="Arial" w:eastAsia="Times New Roman" w:hAnsi="Arial" w:cs="Arial"/>
                <w:iCs/>
                <w:sz w:val="20"/>
                <w:szCs w:val="20"/>
                <w:lang w:eastAsia="pl-PL"/>
              </w:rPr>
              <w:t>wykonany z materiału kompozytowego lub polipropylenu, usytuowany wzdłuż zabudowy, wyposażony w oprzyrządowanie umożliwiające jego bezpieczną eksploatację, z układem zabezpieczającym przed wypływem wody w czasie jazdy. Zbiornik powinien:</w:t>
            </w:r>
          </w:p>
          <w:p w:rsidR="008D6AEB" w:rsidRPr="008D6AEB" w:rsidRDefault="008D6AEB" w:rsidP="008D6AEB">
            <w:pPr>
              <w:numPr>
                <w:ilvl w:val="0"/>
                <w:numId w:val="16"/>
              </w:numPr>
              <w:shd w:val="clear" w:color="auto" w:fill="FFFFFF"/>
              <w:spacing w:after="0" w:line="276" w:lineRule="auto"/>
              <w:ind w:right="730"/>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posiadać właz rewizyjny,</w:t>
            </w:r>
          </w:p>
          <w:p w:rsidR="008D6AEB" w:rsidRPr="008D6AEB" w:rsidRDefault="008D6AEB" w:rsidP="008D6AEB">
            <w:pPr>
              <w:numPr>
                <w:ilvl w:val="0"/>
                <w:numId w:val="16"/>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pojemność min. 2500 l (+/- 2%),</w:t>
            </w:r>
          </w:p>
          <w:p w:rsidR="008D6AEB" w:rsidRPr="008D6AEB" w:rsidRDefault="008D6AEB" w:rsidP="008D6AEB">
            <w:pPr>
              <w:numPr>
                <w:ilvl w:val="0"/>
                <w:numId w:val="16"/>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spełniać nadciśnienie testowe 20 kPa,</w:t>
            </w:r>
          </w:p>
          <w:p w:rsidR="008D6AEB" w:rsidRPr="008D6AEB" w:rsidRDefault="008D6AEB" w:rsidP="008D6AEB">
            <w:pPr>
              <w:numPr>
                <w:ilvl w:val="0"/>
                <w:numId w:val="16"/>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posiadać nasadę (DN75), znajdującą się pod zbiornikiem, umożliwiającą czyszczenie zbiornika,</w:t>
            </w:r>
          </w:p>
          <w:p w:rsidR="008D6AEB" w:rsidRPr="008D6AEB" w:rsidRDefault="008D6AEB" w:rsidP="008D6AEB">
            <w:pPr>
              <w:numPr>
                <w:ilvl w:val="0"/>
                <w:numId w:val="16"/>
              </w:numPr>
              <w:shd w:val="clear" w:color="auto" w:fill="FFFFFF"/>
              <w:spacing w:after="0" w:line="276" w:lineRule="auto"/>
              <w:rPr>
                <w:rFonts w:ascii="Arial" w:eastAsia="Times New Roman" w:hAnsi="Arial" w:cs="Arial"/>
                <w:iCs/>
                <w:sz w:val="20"/>
                <w:szCs w:val="20"/>
                <w:lang w:eastAsia="pl-PL"/>
              </w:rPr>
            </w:pPr>
            <w:r w:rsidRPr="008D6AEB">
              <w:rPr>
                <w:rFonts w:ascii="Arial" w:eastAsia="Times New Roman" w:hAnsi="Arial" w:cs="Arial"/>
                <w:iCs/>
                <w:sz w:val="20"/>
                <w:szCs w:val="20"/>
                <w:lang w:eastAsia="pl-PL"/>
              </w:rPr>
              <w:t>konstrukcja zbiornika nie może wychodzić powyżej powierzchni roboczej dachu</w:t>
            </w:r>
          </w:p>
          <w:p w:rsidR="008D6AEB" w:rsidRPr="008D6AEB" w:rsidRDefault="008D6AEB" w:rsidP="008D6AEB">
            <w:pPr>
              <w:numPr>
                <w:ilvl w:val="0"/>
                <w:numId w:val="16"/>
              </w:numPr>
              <w:shd w:val="clear" w:color="auto" w:fill="FFFFFF"/>
              <w:spacing w:after="0" w:line="276" w:lineRule="auto"/>
              <w:rPr>
                <w:rFonts w:ascii="Arial" w:eastAsia="Times New Roman" w:hAnsi="Arial" w:cs="Arial"/>
                <w:iCs/>
                <w:sz w:val="20"/>
                <w:szCs w:val="20"/>
                <w:lang w:eastAsia="pl-PL"/>
              </w:rPr>
            </w:pPr>
            <w:r w:rsidRPr="008D6AEB">
              <w:rPr>
                <w:rFonts w:ascii="Arial" w:eastAsia="Times New Roman" w:hAnsi="Arial" w:cs="Arial"/>
                <w:iCs/>
                <w:sz w:val="20"/>
                <w:szCs w:val="20"/>
                <w:lang w:eastAsia="pl-PL"/>
              </w:rPr>
              <w:t>umieszczony być w ramie pośredniej zabudowy,</w:t>
            </w:r>
          </w:p>
          <w:p w:rsidR="008D6AEB" w:rsidRPr="008D6AEB" w:rsidRDefault="008D6AEB" w:rsidP="008D6AEB">
            <w:pPr>
              <w:numPr>
                <w:ilvl w:val="0"/>
                <w:numId w:val="16"/>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posiadać nasadę 2xDN75 z zaworem do napełniania zbiornika z hydrantu  z zaworem kulowym wspomaganym s</w:t>
            </w:r>
            <w:r w:rsidRPr="008D6AEB">
              <w:rPr>
                <w:rFonts w:ascii="Arial" w:eastAsia="Times New Roman" w:hAnsi="Arial" w:cs="Arial"/>
                <w:iCs/>
                <w:sz w:val="20"/>
                <w:szCs w:val="20"/>
                <w:lang w:eastAsia="pl-PL"/>
              </w:rPr>
              <w:t>i</w:t>
            </w:r>
            <w:r w:rsidRPr="008D6AEB">
              <w:rPr>
                <w:rFonts w:ascii="Arial" w:eastAsia="Times New Roman" w:hAnsi="Arial" w:cs="Arial"/>
                <w:iCs/>
                <w:sz w:val="20"/>
                <w:szCs w:val="20"/>
                <w:lang w:eastAsia="pl-PL"/>
              </w:rPr>
              <w:t>łownikiem elektropneumatycznym.</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5.3.</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Zbiornik środka pianotwórczego</w:t>
            </w:r>
            <w:r w:rsidRPr="008D6AEB">
              <w:rPr>
                <w:rFonts w:ascii="Arial" w:eastAsia="Times New Roman" w:hAnsi="Arial" w:cs="Arial"/>
                <w:iCs/>
                <w:sz w:val="20"/>
                <w:szCs w:val="20"/>
                <w:lang w:eastAsia="pl-PL"/>
              </w:rPr>
              <w:t xml:space="preserve"> wykonany z materiału z jakiego wykonano zbiornik na wodę lub  o pojemności min. 10 % pojemności zbiornika wody i nadciśnieniu testowym 20 kPa, oraz:</w:t>
            </w:r>
          </w:p>
          <w:p w:rsidR="008D6AEB" w:rsidRPr="008D6AEB" w:rsidRDefault="008D6AEB" w:rsidP="008D6AEB">
            <w:pPr>
              <w:numPr>
                <w:ilvl w:val="0"/>
                <w:numId w:val="17"/>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powinien być odporny na działanie dopuszczonych do stosowania środków pianotwórczych,</w:t>
            </w:r>
          </w:p>
          <w:p w:rsidR="008D6AEB" w:rsidRPr="008D6AEB" w:rsidRDefault="008D6AEB" w:rsidP="008D6AEB">
            <w:pPr>
              <w:numPr>
                <w:ilvl w:val="0"/>
                <w:numId w:val="17"/>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powinienem być wyposażony w oprzyrządowanie zapewniające jego bezpieczną eksploatację,</w:t>
            </w:r>
          </w:p>
          <w:p w:rsidR="008D6AEB" w:rsidRPr="008D6AEB" w:rsidRDefault="008D6AEB" w:rsidP="008D6AEB">
            <w:pPr>
              <w:numPr>
                <w:ilvl w:val="0"/>
                <w:numId w:val="17"/>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napełnianie zbiornika powinno być możliwe z poziomu terenu i z dachu pojazd</w:t>
            </w:r>
            <w:r w:rsidRPr="008D6AEB">
              <w:rPr>
                <w:rFonts w:ascii="Arial" w:eastAsia="Times New Roman" w:hAnsi="Arial" w:cs="Arial"/>
                <w:sz w:val="20"/>
                <w:szCs w:val="20"/>
                <w:lang w:eastAsia="pl-PL"/>
              </w:rPr>
              <w:t xml:space="preserve">u poprzez nasady. </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5.4.</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b/>
                <w:iCs/>
                <w:sz w:val="20"/>
                <w:szCs w:val="20"/>
                <w:lang w:eastAsia="pl-PL"/>
              </w:rPr>
              <w:t>Autopompa dwuzakresowa</w:t>
            </w:r>
            <w:r w:rsidRPr="008D6AEB">
              <w:rPr>
                <w:rFonts w:ascii="Arial" w:eastAsia="Times New Roman" w:hAnsi="Arial" w:cs="Arial"/>
                <w:iCs/>
                <w:sz w:val="20"/>
                <w:szCs w:val="20"/>
                <w:lang w:eastAsia="pl-PL"/>
              </w:rPr>
              <w:t xml:space="preserve"> zlokalizowana z tyłu pojazdu o wydajności:</w:t>
            </w:r>
          </w:p>
          <w:p w:rsidR="008D6AEB" w:rsidRPr="008D6AEB" w:rsidRDefault="008D6AEB" w:rsidP="008D6AEB">
            <w:pPr>
              <w:numPr>
                <w:ilvl w:val="0"/>
                <w:numId w:val="18"/>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min. 2600 l/min przy ciśnieniu 0,8 MPa ( +/- 1% ) i głębokości ssania 1,5 m,</w:t>
            </w:r>
          </w:p>
          <w:p w:rsidR="008D6AEB" w:rsidRPr="008D6AEB" w:rsidRDefault="008D6AEB" w:rsidP="008D6AEB">
            <w:pPr>
              <w:numPr>
                <w:ilvl w:val="0"/>
                <w:numId w:val="18"/>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min.  440 l/min. przy ciśnieniu 4 MPa. </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Autopompa musi umożliwiać jednoczesne podawanie wody ze stopnia niskiego i wysokiego ciśnienia. Mechaniczna zmi</w:t>
            </w:r>
            <w:r w:rsidRPr="008D6AEB">
              <w:rPr>
                <w:rFonts w:ascii="Arial" w:eastAsia="Times New Roman" w:hAnsi="Arial" w:cs="Arial"/>
                <w:iCs/>
                <w:sz w:val="20"/>
                <w:szCs w:val="20"/>
                <w:lang w:eastAsia="pl-PL"/>
              </w:rPr>
              <w:t>a</w:t>
            </w:r>
            <w:r w:rsidRPr="008D6AEB">
              <w:rPr>
                <w:rFonts w:ascii="Arial" w:eastAsia="Times New Roman" w:hAnsi="Arial" w:cs="Arial"/>
                <w:iCs/>
                <w:sz w:val="20"/>
                <w:szCs w:val="20"/>
                <w:lang w:eastAsia="pl-PL"/>
              </w:rPr>
              <w:t>na stopnia ciśnienia pompy (wyklucza się możliwość załączania stopnia wysokiego ciśnienia za pomocą zdalnie sterow</w:t>
            </w:r>
            <w:r w:rsidRPr="008D6AEB">
              <w:rPr>
                <w:rFonts w:ascii="Arial" w:eastAsia="Times New Roman" w:hAnsi="Arial" w:cs="Arial"/>
                <w:iCs/>
                <w:sz w:val="20"/>
                <w:szCs w:val="20"/>
                <w:lang w:eastAsia="pl-PL"/>
              </w:rPr>
              <w:t>a</w:t>
            </w:r>
            <w:r w:rsidRPr="008D6AEB">
              <w:rPr>
                <w:rFonts w:ascii="Arial" w:eastAsia="Times New Roman" w:hAnsi="Arial" w:cs="Arial"/>
                <w:iCs/>
                <w:sz w:val="20"/>
                <w:szCs w:val="20"/>
                <w:lang w:eastAsia="pl-PL"/>
              </w:rPr>
              <w:t>nych zaworów). Autopompa smarowana olejami i smarami stałymi w celu poprawnego funkcjonowania. Wyklucza się k</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nieczność uzupełniania olejów i smarów pomiędzy okresami zalecanymi przez producenta, tzn. nie częściej niż 250 mot</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 xml:space="preserve">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Podać wartości</w:t>
            </w: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5.5.</w:t>
            </w:r>
          </w:p>
        </w:tc>
        <w:tc>
          <w:tcPr>
            <w:tcW w:w="3571" w:type="pct"/>
            <w:shd w:val="clear" w:color="auto" w:fill="auto"/>
          </w:tcPr>
          <w:p w:rsidR="008D6AEB" w:rsidRPr="008D6AEB" w:rsidRDefault="008D6AEB" w:rsidP="008D6AEB">
            <w:pPr>
              <w:shd w:val="clear" w:color="auto" w:fill="FFFFFF"/>
              <w:spacing w:after="0" w:line="276" w:lineRule="auto"/>
              <w:ind w:left="5"/>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Autopompa musi umożliwiać </w:t>
            </w:r>
            <w:r w:rsidRPr="008D6AEB">
              <w:rPr>
                <w:rFonts w:ascii="Arial" w:eastAsia="Times New Roman" w:hAnsi="Arial" w:cs="Arial"/>
                <w:b/>
                <w:iCs/>
                <w:sz w:val="20"/>
                <w:szCs w:val="20"/>
                <w:lang w:eastAsia="pl-PL"/>
              </w:rPr>
              <w:t>podanie wody i wodnego roztworu środka pianotwórczego</w:t>
            </w:r>
            <w:r w:rsidRPr="008D6AEB">
              <w:rPr>
                <w:rFonts w:ascii="Arial" w:eastAsia="Times New Roman" w:hAnsi="Arial" w:cs="Arial"/>
                <w:iCs/>
                <w:sz w:val="20"/>
                <w:szCs w:val="20"/>
                <w:lang w:eastAsia="pl-PL"/>
              </w:rPr>
              <w:t xml:space="preserve"> do min.:</w:t>
            </w:r>
          </w:p>
          <w:p w:rsidR="008D6AEB" w:rsidRPr="008D6AEB" w:rsidRDefault="008D6AEB" w:rsidP="008D6AEB">
            <w:pPr>
              <w:numPr>
                <w:ilvl w:val="0"/>
                <w:numId w:val="22"/>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czterech nasad tłocznych skierowanych po dwie na każdą stronę (nasady tłoczne zamontowane wewnątrz zab</w:t>
            </w:r>
            <w:r w:rsidRPr="008D6AEB">
              <w:rPr>
                <w:rFonts w:ascii="Arial" w:eastAsia="Times New Roman" w:hAnsi="Arial" w:cs="Arial"/>
                <w:sz w:val="20"/>
                <w:szCs w:val="20"/>
                <w:lang w:eastAsia="pl-PL"/>
              </w:rPr>
              <w:t>u</w:t>
            </w:r>
            <w:r w:rsidRPr="008D6AEB">
              <w:rPr>
                <w:rFonts w:ascii="Arial" w:eastAsia="Times New Roman" w:hAnsi="Arial" w:cs="Arial"/>
                <w:sz w:val="20"/>
                <w:szCs w:val="20"/>
                <w:lang w:eastAsia="pl-PL"/>
              </w:rPr>
              <w:t>dowy),</w:t>
            </w:r>
          </w:p>
          <w:p w:rsidR="008D6AEB" w:rsidRPr="008D6AEB" w:rsidRDefault="008D6AEB" w:rsidP="008D6AEB">
            <w:pPr>
              <w:numPr>
                <w:ilvl w:val="0"/>
                <w:numId w:val="22"/>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wysokociśnieniowej linii szybkiego natarcia,</w:t>
            </w:r>
          </w:p>
          <w:p w:rsidR="008D6AEB" w:rsidRPr="008D6AEB" w:rsidRDefault="008D6AEB" w:rsidP="008D6AEB">
            <w:pPr>
              <w:numPr>
                <w:ilvl w:val="0"/>
                <w:numId w:val="19"/>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działka wodno-pianowego.</w:t>
            </w:r>
          </w:p>
          <w:p w:rsidR="008D6AEB" w:rsidRPr="008D6AEB" w:rsidRDefault="008D6AEB" w:rsidP="008D6AEB">
            <w:pPr>
              <w:numPr>
                <w:ilvl w:val="0"/>
                <w:numId w:val="19"/>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Zraszaczy</w:t>
            </w:r>
          </w:p>
          <w:p w:rsidR="008D6AEB" w:rsidRPr="008D6AEB" w:rsidRDefault="008D6AEB" w:rsidP="008D6AEB">
            <w:pPr>
              <w:numPr>
                <w:ilvl w:val="0"/>
                <w:numId w:val="19"/>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Działka zderzakowego</w:t>
            </w:r>
          </w:p>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Na wlotach ssawnych i do napełniania zbiornika muszą być zamontowane elementy zabezpieczające przed przedostaniem się do układu wodno-pianowego zanieczyszczeń stałych. Nasady tłoczne wyposażone w system zrzutu ciśnienia / odwo</w:t>
            </w:r>
            <w:r w:rsidRPr="008D6AEB">
              <w:rPr>
                <w:rFonts w:ascii="Arial" w:eastAsia="Times New Roman" w:hAnsi="Arial" w:cs="Arial"/>
                <w:iCs/>
                <w:sz w:val="20"/>
                <w:szCs w:val="20"/>
                <w:lang w:eastAsia="pl-PL"/>
              </w:rPr>
              <w:t>d</w:t>
            </w:r>
            <w:r w:rsidRPr="008D6AEB">
              <w:rPr>
                <w:rFonts w:ascii="Arial" w:eastAsia="Times New Roman" w:hAnsi="Arial" w:cs="Arial"/>
                <w:iCs/>
                <w:sz w:val="20"/>
                <w:szCs w:val="20"/>
                <w:lang w:eastAsia="pl-PL"/>
              </w:rPr>
              <w:t xml:space="preserve">nienia ich bez konieczność ściągania pokrywy nasady. </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lastRenderedPageBreak/>
              <w:t>5.6.</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Układ wodno-pianowy wyposażony w </w:t>
            </w:r>
            <w:r w:rsidRPr="008D6AEB">
              <w:rPr>
                <w:rFonts w:ascii="Arial" w:eastAsia="Times New Roman" w:hAnsi="Arial" w:cs="Arial"/>
                <w:b/>
                <w:iCs/>
                <w:sz w:val="20"/>
                <w:szCs w:val="20"/>
                <w:lang w:eastAsia="pl-PL"/>
              </w:rPr>
              <w:t>ręczny dozownik środka pianotwórczego</w:t>
            </w:r>
            <w:r w:rsidRPr="008D6AEB">
              <w:rPr>
                <w:rFonts w:ascii="Arial" w:eastAsia="Times New Roman" w:hAnsi="Arial" w:cs="Arial"/>
                <w:iCs/>
                <w:sz w:val="20"/>
                <w:szCs w:val="20"/>
                <w:lang w:eastAsia="pl-PL"/>
              </w:rPr>
              <w:t xml:space="preserve"> wykonany z mosiądzu umożliwiający uzyskanie stężeń w zakresie 3% - 6%, w całym zakresie pracy autopompy.</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5.7.</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Układ wodno-pianowy zabudowany w taki sposób aby parametry autopompy przy zasilaniu ze zbiornika samochodu były nie mniejsze niż przy zasilaniu ze zbiornika zewnętrznego dla głębokości ssania 1,5 m</w:t>
            </w:r>
            <w:r w:rsidRPr="008D6AEB">
              <w:rPr>
                <w:rFonts w:ascii="Arial" w:eastAsia="Times New Roman" w:hAnsi="Arial" w:cs="Arial"/>
                <w:sz w:val="20"/>
                <w:szCs w:val="20"/>
                <w:lang w:eastAsia="pl-PL"/>
              </w:rPr>
              <w:t xml:space="preserve"> oraz musi być wyposażona w </w:t>
            </w:r>
            <w:r w:rsidRPr="008D6AEB">
              <w:rPr>
                <w:rFonts w:ascii="Arial" w:eastAsia="Times New Roman" w:hAnsi="Arial" w:cs="Arial"/>
                <w:b/>
                <w:sz w:val="20"/>
                <w:szCs w:val="20"/>
                <w:lang w:eastAsia="pl-PL"/>
              </w:rPr>
              <w:t>a</w:t>
            </w:r>
            <w:r w:rsidRPr="008D6AEB">
              <w:rPr>
                <w:rFonts w:ascii="Arial" w:eastAsia="Times New Roman" w:hAnsi="Arial" w:cs="Arial"/>
                <w:b/>
                <w:sz w:val="20"/>
                <w:szCs w:val="20"/>
                <w:lang w:eastAsia="pl-PL"/>
              </w:rPr>
              <w:t>u</w:t>
            </w:r>
            <w:r w:rsidRPr="008D6AEB">
              <w:rPr>
                <w:rFonts w:ascii="Arial" w:eastAsia="Times New Roman" w:hAnsi="Arial" w:cs="Arial"/>
                <w:b/>
                <w:sz w:val="20"/>
                <w:szCs w:val="20"/>
                <w:lang w:eastAsia="pl-PL"/>
              </w:rPr>
              <w:t>tomatycznie uruchamiane urządzenie odpowietrzające (tzw. trokomat)</w:t>
            </w:r>
            <w:r w:rsidRPr="008D6AEB">
              <w:rPr>
                <w:rFonts w:ascii="Arial" w:eastAsia="Times New Roman" w:hAnsi="Arial" w:cs="Arial"/>
                <w:sz w:val="20"/>
                <w:szCs w:val="20"/>
                <w:lang w:eastAsia="pl-PL"/>
              </w:rPr>
              <w:t xml:space="preserve">, umożliwiające zassanie wody z głębokości 1,5 m w czasie do 12 s, a z głębokości 7,5 m w czasie do 35 sekund. </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5.8.</w:t>
            </w:r>
          </w:p>
        </w:tc>
        <w:tc>
          <w:tcPr>
            <w:tcW w:w="3571" w:type="pct"/>
            <w:shd w:val="clear" w:color="auto" w:fill="auto"/>
          </w:tcPr>
          <w:p w:rsidR="008D6AEB" w:rsidRPr="008D6AEB" w:rsidRDefault="008D6AEB" w:rsidP="008D6AEB">
            <w:p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Wszystkie </w:t>
            </w:r>
            <w:r w:rsidRPr="008D6AEB">
              <w:rPr>
                <w:rFonts w:ascii="Arial" w:eastAsia="Times New Roman" w:hAnsi="Arial" w:cs="Arial"/>
                <w:b/>
                <w:iCs/>
                <w:sz w:val="20"/>
                <w:szCs w:val="20"/>
                <w:lang w:eastAsia="pl-PL"/>
              </w:rPr>
              <w:t>elementy układu wodno-pianowego</w:t>
            </w:r>
            <w:r w:rsidRPr="008D6AEB">
              <w:rPr>
                <w:rFonts w:ascii="Arial" w:eastAsia="Times New Roman" w:hAnsi="Arial" w:cs="Arial"/>
                <w:iCs/>
                <w:sz w:val="20"/>
                <w:szCs w:val="20"/>
                <w:lang w:eastAsia="pl-PL"/>
              </w:rPr>
              <w:t xml:space="preserve"> muszą być odporne na korozję i działanie dopuszczonych do stosowania środków pianotwórczych i modyfikatorów. Konstrukcja układu wodno-pianowego powinna umożliwić jego całkowite odwo</w:t>
            </w:r>
            <w:r w:rsidRPr="008D6AEB">
              <w:rPr>
                <w:rFonts w:ascii="Arial" w:eastAsia="Times New Roman" w:hAnsi="Arial" w:cs="Arial"/>
                <w:iCs/>
                <w:sz w:val="20"/>
                <w:szCs w:val="20"/>
                <w:lang w:eastAsia="pl-PL"/>
              </w:rPr>
              <w:t>d</w:t>
            </w:r>
            <w:r w:rsidRPr="008D6AEB">
              <w:rPr>
                <w:rFonts w:ascii="Arial" w:eastAsia="Times New Roman" w:hAnsi="Arial" w:cs="Arial"/>
                <w:iCs/>
                <w:sz w:val="20"/>
                <w:szCs w:val="20"/>
                <w:lang w:eastAsia="pl-PL"/>
              </w:rPr>
              <w:t>nienie przy możliwie najmniejszej ilości zaworów.</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5.9.</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Przedział autopompy musi być wyposażony w </w:t>
            </w:r>
            <w:r w:rsidRPr="008D6AEB">
              <w:rPr>
                <w:rFonts w:ascii="Arial" w:eastAsia="Times New Roman" w:hAnsi="Arial" w:cs="Arial"/>
                <w:b/>
                <w:iCs/>
                <w:sz w:val="20"/>
                <w:szCs w:val="20"/>
                <w:lang w:eastAsia="pl-PL"/>
              </w:rPr>
              <w:t>system ogrzewania</w:t>
            </w:r>
            <w:r w:rsidRPr="008D6AEB">
              <w:rPr>
                <w:rFonts w:ascii="Arial" w:eastAsia="Times New Roman" w:hAnsi="Arial" w:cs="Arial"/>
                <w:iCs/>
                <w:sz w:val="20"/>
                <w:szCs w:val="20"/>
                <w:lang w:eastAsia="pl-PL"/>
              </w:rPr>
              <w:t xml:space="preserve"> skutecznie zabezpieczający układ wodno-pianowy i autopompę  przed zamarzaniem w temperaturze do  -25</w:t>
            </w:r>
            <w:r w:rsidRPr="008D6AEB">
              <w:rPr>
                <w:rFonts w:ascii="Arial" w:eastAsia="Times New Roman" w:hAnsi="Arial" w:cs="Arial"/>
                <w:iCs/>
                <w:sz w:val="20"/>
                <w:szCs w:val="20"/>
                <w:vertAlign w:val="superscript"/>
                <w:lang w:eastAsia="pl-PL"/>
              </w:rPr>
              <w:t>o</w:t>
            </w:r>
            <w:r w:rsidRPr="008D6AEB">
              <w:rPr>
                <w:rFonts w:ascii="Arial" w:eastAsia="Times New Roman" w:hAnsi="Arial" w:cs="Arial"/>
                <w:iCs/>
                <w:sz w:val="20"/>
                <w:szCs w:val="20"/>
                <w:lang w:eastAsia="pl-PL"/>
              </w:rPr>
              <w:t>C, działający niezależnie od pracy silnika.</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5.10.</w:t>
            </w:r>
          </w:p>
        </w:tc>
        <w:tc>
          <w:tcPr>
            <w:tcW w:w="3571" w:type="pct"/>
            <w:shd w:val="clear" w:color="auto" w:fill="auto"/>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Samochód musi być wyposażony w co najmniej jedną </w:t>
            </w:r>
            <w:r w:rsidRPr="008D6AEB">
              <w:rPr>
                <w:rFonts w:ascii="Arial" w:eastAsia="Times New Roman" w:hAnsi="Arial" w:cs="Arial"/>
                <w:b/>
                <w:iCs/>
                <w:sz w:val="20"/>
                <w:szCs w:val="20"/>
                <w:lang w:eastAsia="pl-PL"/>
              </w:rPr>
              <w:t>wysokociśnieniową linię szybkiego natarcia</w:t>
            </w:r>
            <w:r w:rsidRPr="008D6AEB">
              <w:rPr>
                <w:rFonts w:ascii="Arial" w:eastAsia="Times New Roman" w:hAnsi="Arial" w:cs="Arial"/>
                <w:iCs/>
                <w:sz w:val="20"/>
                <w:szCs w:val="20"/>
                <w:lang w:eastAsia="pl-PL"/>
              </w:rPr>
              <w:t xml:space="preserve"> o długości węża min. 60 m na zwijadle, zakończoną prądownicą wodno-pianową o regulowanej wydajności z prądem zwartym i rozprosz</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 xml:space="preserve">nym. Zwijadło linii wysokociśnieniowej powinno być poprzedzone zaworem odcinającym wodę. Zwijadło wyposażone w silnik elektryczny pozwalające na zwijanie węża w trybie ciągłym lub przerywanym. Awaryjnie wyposażone w zwijanie ręczne przy pomocy korby. </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5.11.</w:t>
            </w:r>
          </w:p>
        </w:tc>
        <w:tc>
          <w:tcPr>
            <w:tcW w:w="3571" w:type="pct"/>
            <w:shd w:val="clear" w:color="auto" w:fill="auto"/>
            <w:vAlign w:val="center"/>
          </w:tcPr>
          <w:p w:rsidR="008D6AEB" w:rsidRPr="008D6AEB" w:rsidRDefault="008D6AEB" w:rsidP="008D6AEB">
            <w:pPr>
              <w:shd w:val="clear" w:color="auto" w:fill="FFFFFF"/>
              <w:spacing w:after="0" w:line="276" w:lineRule="auto"/>
              <w:ind w:left="14"/>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Pojazd musi być wyposażony w </w:t>
            </w:r>
            <w:r w:rsidRPr="008D6AEB">
              <w:rPr>
                <w:rFonts w:ascii="Arial" w:eastAsia="Times New Roman" w:hAnsi="Arial" w:cs="Arial"/>
                <w:b/>
                <w:iCs/>
                <w:sz w:val="20"/>
                <w:szCs w:val="20"/>
                <w:lang w:eastAsia="pl-PL"/>
              </w:rPr>
              <w:t>system dysz dolnych</w:t>
            </w:r>
            <w:r w:rsidRPr="008D6AEB">
              <w:rPr>
                <w:rFonts w:ascii="Arial" w:eastAsia="Times New Roman" w:hAnsi="Arial" w:cs="Arial"/>
                <w:iCs/>
                <w:sz w:val="20"/>
                <w:szCs w:val="20"/>
                <w:lang w:eastAsia="pl-PL"/>
              </w:rPr>
              <w:t>, (minimum 4 dysze) do podawania wody w czasie jazdy:</w:t>
            </w:r>
          </w:p>
          <w:p w:rsidR="008D6AEB" w:rsidRPr="008D6AEB" w:rsidRDefault="008D6AEB" w:rsidP="008D6AEB">
            <w:pPr>
              <w:numPr>
                <w:ilvl w:val="1"/>
                <w:numId w:val="20"/>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min. dwie dysze zamontowane z przodu pojazdu;</w:t>
            </w:r>
          </w:p>
          <w:p w:rsidR="008D6AEB" w:rsidRPr="008D6AEB" w:rsidRDefault="008D6AEB" w:rsidP="008D6AEB">
            <w:pPr>
              <w:numPr>
                <w:ilvl w:val="1"/>
                <w:numId w:val="20"/>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min. dwie dysze zamontowane po bokach pojazdu;</w:t>
            </w:r>
          </w:p>
          <w:p w:rsidR="008D6AEB" w:rsidRPr="008D6AEB" w:rsidRDefault="008D6AEB" w:rsidP="008D6AEB">
            <w:pPr>
              <w:shd w:val="clear" w:color="auto" w:fill="FFFFFF"/>
              <w:spacing w:after="0" w:line="276" w:lineRule="auto"/>
              <w:ind w:left="14"/>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System powinien być wyposażony w zawory odcinające dla dysz przednich i bocznych. Sterowanie z kabiny kierowcy.</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5.12.</w:t>
            </w:r>
          </w:p>
        </w:tc>
        <w:tc>
          <w:tcPr>
            <w:tcW w:w="3571" w:type="pct"/>
            <w:shd w:val="clear" w:color="auto" w:fill="auto"/>
            <w:vAlign w:val="center"/>
          </w:tcPr>
          <w:p w:rsidR="008D6AEB" w:rsidRPr="008D6AEB" w:rsidRDefault="008D6AEB" w:rsidP="008D6AEB">
            <w:pPr>
              <w:shd w:val="clear" w:color="auto" w:fill="FFFFFF"/>
              <w:spacing w:after="0" w:line="276" w:lineRule="auto"/>
              <w:ind w:left="14"/>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 xml:space="preserve">W przedziale autopompy muszą znajdować się co najmniej następujące </w:t>
            </w:r>
            <w:r w:rsidRPr="008D6AEB">
              <w:rPr>
                <w:rFonts w:ascii="Arial" w:eastAsia="Times New Roman" w:hAnsi="Arial" w:cs="Arial"/>
                <w:b/>
                <w:iCs/>
                <w:sz w:val="20"/>
                <w:szCs w:val="20"/>
                <w:lang w:eastAsia="pl-PL"/>
              </w:rPr>
              <w:t>urządzenia kontrolno-sterownicze pracy po</w:t>
            </w:r>
            <w:r w:rsidRPr="008D6AEB">
              <w:rPr>
                <w:rFonts w:ascii="Arial" w:eastAsia="Times New Roman" w:hAnsi="Arial" w:cs="Arial"/>
                <w:b/>
                <w:iCs/>
                <w:sz w:val="20"/>
                <w:szCs w:val="20"/>
                <w:lang w:eastAsia="pl-PL"/>
              </w:rPr>
              <w:t>m</w:t>
            </w:r>
            <w:r w:rsidRPr="008D6AEB">
              <w:rPr>
                <w:rFonts w:ascii="Arial" w:eastAsia="Times New Roman" w:hAnsi="Arial" w:cs="Arial"/>
                <w:b/>
                <w:iCs/>
                <w:sz w:val="20"/>
                <w:szCs w:val="20"/>
                <w:lang w:eastAsia="pl-PL"/>
              </w:rPr>
              <w:t>py</w:t>
            </w:r>
            <w:r w:rsidRPr="008D6AEB">
              <w:rPr>
                <w:rFonts w:ascii="Arial" w:eastAsia="Times New Roman" w:hAnsi="Arial" w:cs="Arial"/>
                <w:iCs/>
                <w:sz w:val="20"/>
                <w:szCs w:val="20"/>
                <w:lang w:eastAsia="pl-PL"/>
              </w:rPr>
              <w:t>:</w:t>
            </w:r>
          </w:p>
          <w:p w:rsidR="008D6AEB" w:rsidRPr="008D6AEB" w:rsidRDefault="008D6AEB" w:rsidP="008D6AEB">
            <w:pPr>
              <w:numPr>
                <w:ilvl w:val="0"/>
                <w:numId w:val="21"/>
              </w:num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panel sterujący LCD o przekątnej min</w:t>
            </w:r>
            <w:r w:rsidRPr="008D6AEB">
              <w:rPr>
                <w:rFonts w:ascii="Arial" w:eastAsia="Times New Roman" w:hAnsi="Arial" w:cs="Arial"/>
                <w:sz w:val="20"/>
                <w:szCs w:val="20"/>
                <w:shd w:val="clear" w:color="auto" w:fill="FFFFFF"/>
                <w:lang w:eastAsia="pl-PL"/>
              </w:rPr>
              <w:t xml:space="preserve">. 7”, zgodny z normą IP 67 zawierający m.in.: </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 wskaźnik poziomu wody i środka pianotwórczego, </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miernik prędkości obrotowej autopompy,</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wskaźnik ciśnienia tłoczenia,</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 wskaźnik wysunięcia masztu, podłączenia ładowania, otwarcia skrytek, załączenia stacyjki, załączonej przystawki,  </w:t>
            </w:r>
            <w:r w:rsidRPr="008D6AEB">
              <w:rPr>
                <w:rFonts w:ascii="Arial" w:eastAsia="Times New Roman" w:hAnsi="Arial" w:cs="Arial"/>
                <w:sz w:val="20"/>
                <w:szCs w:val="20"/>
                <w:lang w:eastAsia="pl-PL"/>
              </w:rPr>
              <w:br/>
            </w:r>
            <w:r w:rsidRPr="008D6AEB">
              <w:rPr>
                <w:rFonts w:ascii="Arial" w:eastAsia="Times New Roman" w:hAnsi="Arial" w:cs="Arial"/>
                <w:sz w:val="20"/>
                <w:szCs w:val="20"/>
                <w:lang w:eastAsia="pl-PL"/>
              </w:rPr>
              <w:lastRenderedPageBreak/>
              <w:t xml:space="preserve">   rezerwy paliwa, </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otwarcie zaworu głównego</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sterowanie automatyką zaworu hydrantowego</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START/STOP silnika</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ZAŁĄCZ / WYŁĄCZ przystawkę (bez konieczności jej załączania z poziomu kabiny)</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obroty minimalne</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regulacja obrotów autopompy</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sterowanie automatyką ciśnienia tłoczenia</w:t>
            </w:r>
          </w:p>
          <w:p w:rsidR="008D6AEB" w:rsidRPr="008D6AEB" w:rsidRDefault="008D6AEB" w:rsidP="008D6AEB">
            <w:pPr>
              <w:shd w:val="clear" w:color="auto" w:fill="FFFFFF"/>
              <w:spacing w:after="0" w:line="276" w:lineRule="auto"/>
              <w:ind w:left="360"/>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 xml:space="preserve">- sterowanie oświetleniem pola pracy z podziałem na strony, oświetleniem skrytek oświetleniem dachu, falą świetlną </w:t>
            </w:r>
          </w:p>
          <w:p w:rsidR="008D6AEB" w:rsidRPr="008D6AEB" w:rsidRDefault="008D6AEB" w:rsidP="008D6AEB">
            <w:pPr>
              <w:numPr>
                <w:ilvl w:val="0"/>
                <w:numId w:val="21"/>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manowakuometr,</w:t>
            </w:r>
          </w:p>
          <w:p w:rsidR="008D6AEB" w:rsidRPr="008D6AEB" w:rsidRDefault="008D6AEB" w:rsidP="008D6AEB">
            <w:pPr>
              <w:numPr>
                <w:ilvl w:val="0"/>
                <w:numId w:val="21"/>
              </w:numPr>
              <w:shd w:val="clear" w:color="auto" w:fill="FFFFFF"/>
              <w:spacing w:after="0" w:line="276" w:lineRule="auto"/>
              <w:jc w:val="both"/>
              <w:rPr>
                <w:rFonts w:ascii="Arial" w:eastAsia="Times New Roman" w:hAnsi="Arial" w:cs="Arial"/>
                <w:sz w:val="20"/>
                <w:szCs w:val="20"/>
                <w:lang w:eastAsia="pl-PL"/>
              </w:rPr>
            </w:pPr>
            <w:r w:rsidRPr="008D6AEB">
              <w:rPr>
                <w:rFonts w:ascii="Arial" w:eastAsia="Times New Roman" w:hAnsi="Arial" w:cs="Arial"/>
                <w:iCs/>
                <w:sz w:val="20"/>
                <w:szCs w:val="20"/>
                <w:lang w:eastAsia="pl-PL"/>
              </w:rPr>
              <w:t>manometr niskiego ciśnienia,</w:t>
            </w:r>
          </w:p>
          <w:p w:rsidR="008D6AEB" w:rsidRPr="008D6AEB" w:rsidRDefault="008D6AEB" w:rsidP="008D6AEB">
            <w:pPr>
              <w:numPr>
                <w:ilvl w:val="0"/>
                <w:numId w:val="21"/>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manometr wysokiego ciśnienia,</w:t>
            </w:r>
          </w:p>
          <w:p w:rsidR="008D6AEB" w:rsidRPr="008D6AEB" w:rsidRDefault="008D6AEB" w:rsidP="008D6AEB">
            <w:pPr>
              <w:numPr>
                <w:ilvl w:val="0"/>
                <w:numId w:val="21"/>
              </w:numPr>
              <w:shd w:val="clear" w:color="auto" w:fill="FFFFFF"/>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manometr linii napełniania hydrantowego,</w:t>
            </w:r>
          </w:p>
          <w:p w:rsidR="008D6AEB" w:rsidRPr="008D6AEB" w:rsidRDefault="008D6AEB" w:rsidP="008D6AEB">
            <w:pPr>
              <w:shd w:val="clear" w:color="auto" w:fill="FFFFFF"/>
              <w:spacing w:after="0" w:line="276" w:lineRule="auto"/>
              <w:ind w:left="19"/>
              <w:jc w:val="both"/>
              <w:rPr>
                <w:rFonts w:ascii="Arial" w:eastAsia="SimSun" w:hAnsi="Arial" w:cs="Arial"/>
                <w:kern w:val="3"/>
                <w:sz w:val="20"/>
                <w:szCs w:val="20"/>
              </w:rPr>
            </w:pPr>
            <w:r w:rsidRPr="008D6AEB">
              <w:rPr>
                <w:rFonts w:ascii="Arial" w:eastAsia="SimSun" w:hAnsi="Arial" w:cs="Arial"/>
                <w:kern w:val="3"/>
                <w:sz w:val="20"/>
                <w:szCs w:val="20"/>
              </w:rPr>
              <w:t>W przypadku umieszczenia w przedziale autopompy wyłącznika do uruchamiania silnika samochodu, uruchomienie silnika powinno być możliwe tylko dla neutralnego położenia dźwigni zmiany biegów.</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E7E6E6"/>
            <w:vAlign w:val="center"/>
          </w:tcPr>
          <w:p w:rsidR="008D6AEB" w:rsidRPr="008D6AEB" w:rsidRDefault="008D6AEB" w:rsidP="008D6AEB">
            <w:pPr>
              <w:spacing w:after="0" w:line="276" w:lineRule="auto"/>
              <w:rPr>
                <w:rFonts w:ascii="Arial" w:eastAsia="Times New Roman" w:hAnsi="Arial" w:cs="Arial"/>
                <w:b/>
                <w:sz w:val="20"/>
                <w:szCs w:val="20"/>
                <w:lang w:eastAsia="pl-PL"/>
              </w:rPr>
            </w:pPr>
            <w:r w:rsidRPr="008D6AEB">
              <w:rPr>
                <w:rFonts w:ascii="Arial" w:eastAsia="Times New Roman" w:hAnsi="Arial" w:cs="Arial"/>
                <w:b/>
                <w:sz w:val="20"/>
                <w:szCs w:val="20"/>
                <w:lang w:eastAsia="pl-PL"/>
              </w:rPr>
              <w:lastRenderedPageBreak/>
              <w:t>6.</w:t>
            </w:r>
          </w:p>
        </w:tc>
        <w:tc>
          <w:tcPr>
            <w:tcW w:w="3571" w:type="pct"/>
            <w:tcBorders>
              <w:bottom w:val="single" w:sz="4" w:space="0" w:color="auto"/>
            </w:tcBorders>
            <w:shd w:val="clear" w:color="auto" w:fill="E7E6E6"/>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Wyposażenie dodatkowe</w:t>
            </w:r>
          </w:p>
        </w:tc>
        <w:tc>
          <w:tcPr>
            <w:tcW w:w="325" w:type="pct"/>
            <w:tcBorders>
              <w:bottom w:val="single" w:sz="4" w:space="0" w:color="auto"/>
            </w:tcBorders>
            <w:shd w:val="clear" w:color="auto" w:fill="E7E6E6"/>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E7E6E6"/>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6.1.</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Wyciągarka o napędzie elektrycznym i sile uciągu min. 9t z liną o długości co najmniej 28m wychodząca z przodu pojazdu. Wyciągarka powinna być umiejscowiona na podstawie zabezpieczonej antykorozyjnie poprzez ocynk, kompozytowa osłona wyciągarki</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6.2.</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Wysuwany pneumatycznie, obrotowy maszt oświetleniowy zabudowany na stałe w samochodzie z najaśnicami halogen</w:t>
            </w:r>
            <w:r w:rsidRPr="008D6AEB">
              <w:rPr>
                <w:rFonts w:ascii="Arial" w:eastAsia="Times New Roman" w:hAnsi="Arial" w:cs="Arial"/>
                <w:iCs/>
                <w:sz w:val="20"/>
                <w:szCs w:val="20"/>
                <w:lang w:eastAsia="pl-PL"/>
              </w:rPr>
              <w:t>o</w:t>
            </w:r>
            <w:r w:rsidRPr="008D6AEB">
              <w:rPr>
                <w:rFonts w:ascii="Arial" w:eastAsia="Times New Roman" w:hAnsi="Arial" w:cs="Arial"/>
                <w:iCs/>
                <w:sz w:val="20"/>
                <w:szCs w:val="20"/>
                <w:lang w:eastAsia="pl-PL"/>
              </w:rPr>
              <w:t>wymi lub LED. Wysokość min. 5,4 m od podłoża z możliwością sterowania najaśnicami w dwóch płaszczyznach. Urządz</w:t>
            </w:r>
            <w:r w:rsidRPr="008D6AEB">
              <w:rPr>
                <w:rFonts w:ascii="Arial" w:eastAsia="Times New Roman" w:hAnsi="Arial" w:cs="Arial"/>
                <w:iCs/>
                <w:sz w:val="20"/>
                <w:szCs w:val="20"/>
                <w:lang w:eastAsia="pl-PL"/>
              </w:rPr>
              <w:t>e</w:t>
            </w:r>
            <w:r w:rsidRPr="008D6AEB">
              <w:rPr>
                <w:rFonts w:ascii="Arial" w:eastAsia="Times New Roman" w:hAnsi="Arial" w:cs="Arial"/>
                <w:iCs/>
                <w:sz w:val="20"/>
                <w:szCs w:val="20"/>
                <w:lang w:eastAsia="pl-PL"/>
              </w:rPr>
              <w:t>nie powinno mieć funkcję automatycznego składania oraz odporny na zabrudzenia przewodowy panel sterowania.</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br/>
            </w: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6.3</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Zabudowa pojazdu wyposażona w dodatkowe mocowania na sprzęt i wyposażenie zgodnie z specyfikacją zamawiającego w formie stałych uchwytów, stojaków, mocowań zabezpieczających.</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6.4</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Mocowanie stożków ostrzegawczych na tylnej ścianie zabudowy.</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6.5.</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W jednej ze skrytek zamontowany moduł sanitarny wraz z mocowaniem na papierowe ręczniki.</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6.6.</w:t>
            </w:r>
          </w:p>
        </w:tc>
        <w:tc>
          <w:tcPr>
            <w:tcW w:w="3571" w:type="pct"/>
            <w:tcBorders>
              <w:bottom w:val="single" w:sz="4" w:space="0" w:color="auto"/>
            </w:tcBorders>
            <w:shd w:val="clear" w:color="auto" w:fill="FFFFFF"/>
            <w:vAlign w:val="center"/>
          </w:tcPr>
          <w:p w:rsidR="008D6AEB" w:rsidRPr="008D6AEB" w:rsidRDefault="008D6AEB" w:rsidP="008D6AEB">
            <w:pPr>
              <w:spacing w:after="0" w:line="276" w:lineRule="auto"/>
              <w:jc w:val="both"/>
              <w:rPr>
                <w:rFonts w:ascii="Arial" w:eastAsia="Times New Roman" w:hAnsi="Arial" w:cs="Arial"/>
                <w:iCs/>
                <w:sz w:val="20"/>
                <w:szCs w:val="20"/>
                <w:lang w:eastAsia="pl-PL"/>
              </w:rPr>
            </w:pPr>
            <w:r w:rsidRPr="008D6AEB">
              <w:rPr>
                <w:rFonts w:ascii="Arial" w:eastAsia="Times New Roman" w:hAnsi="Arial" w:cs="Arial"/>
                <w:iCs/>
                <w:sz w:val="20"/>
                <w:szCs w:val="20"/>
                <w:lang w:eastAsia="pl-PL"/>
              </w:rPr>
              <w:t>Przetwornica napięcia zamontowana w kabinie oraz na zabudowie pojazdu.</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6.7</w:t>
            </w:r>
          </w:p>
        </w:tc>
        <w:tc>
          <w:tcPr>
            <w:tcW w:w="3571" w:type="pct"/>
            <w:tcBorders>
              <w:bottom w:val="single" w:sz="4" w:space="0" w:color="auto"/>
            </w:tcBorders>
            <w:shd w:val="clear" w:color="auto" w:fill="FFFFFF"/>
            <w:vAlign w:val="center"/>
          </w:tcPr>
          <w:p w:rsidR="008D6AEB" w:rsidRPr="008D6AEB" w:rsidRDefault="008D6AEB" w:rsidP="008D6AEB">
            <w:pPr>
              <w:spacing w:after="0" w:line="240"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Drabina wysuwana 2 – przęsłowa o długości min 9 m</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tcBorders>
              <w:bottom w:val="single" w:sz="4" w:space="0" w:color="auto"/>
            </w:tcBorders>
            <w:shd w:val="clear" w:color="auto" w:fill="FFFFFF"/>
            <w:vAlign w:val="center"/>
          </w:tcPr>
          <w:p w:rsidR="008D6AEB" w:rsidRPr="008D6AEB" w:rsidRDefault="008D6AEB" w:rsidP="008D6AEB">
            <w:pPr>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6.8.</w:t>
            </w:r>
          </w:p>
        </w:tc>
        <w:tc>
          <w:tcPr>
            <w:tcW w:w="3571" w:type="pct"/>
            <w:tcBorders>
              <w:bottom w:val="single" w:sz="4" w:space="0" w:color="auto"/>
            </w:tcBorders>
            <w:shd w:val="clear" w:color="auto" w:fill="FFFFFF"/>
            <w:vAlign w:val="center"/>
          </w:tcPr>
          <w:p w:rsidR="008D6AEB" w:rsidRPr="008D6AEB" w:rsidRDefault="008D6AEB" w:rsidP="008D6AEB">
            <w:pPr>
              <w:spacing w:after="0" w:line="240" w:lineRule="auto"/>
              <w:jc w:val="both"/>
              <w:rPr>
                <w:rFonts w:ascii="Arial" w:eastAsia="Times New Roman" w:hAnsi="Arial" w:cs="Arial"/>
                <w:sz w:val="20"/>
                <w:szCs w:val="20"/>
                <w:lang w:eastAsia="pl-PL"/>
              </w:rPr>
            </w:pPr>
            <w:r w:rsidRPr="008D6AEB">
              <w:rPr>
                <w:rFonts w:ascii="Arial" w:eastAsia="Times New Roman" w:hAnsi="Arial" w:cs="Arial"/>
                <w:sz w:val="20"/>
                <w:szCs w:val="20"/>
                <w:lang w:eastAsia="pl-PL"/>
              </w:rPr>
              <w:t>Tablet</w:t>
            </w:r>
          </w:p>
        </w:tc>
        <w:tc>
          <w:tcPr>
            <w:tcW w:w="325" w:type="pct"/>
            <w:tcBorders>
              <w:bottom w:val="single" w:sz="4" w:space="0" w:color="auto"/>
            </w:tcBorders>
            <w:shd w:val="clear" w:color="auto" w:fill="FFFFFF"/>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tcBorders>
              <w:bottom w:val="single" w:sz="4" w:space="0" w:color="auto"/>
            </w:tcBorders>
            <w:shd w:val="clear" w:color="auto" w:fill="FFFFFF"/>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397"/>
        </w:trPr>
        <w:tc>
          <w:tcPr>
            <w:tcW w:w="207" w:type="pct"/>
            <w:shd w:val="clear" w:color="auto" w:fill="E7E6E6"/>
            <w:vAlign w:val="center"/>
          </w:tcPr>
          <w:p w:rsidR="008D6AEB" w:rsidRPr="008D6AEB" w:rsidRDefault="008D6AEB" w:rsidP="008D6AEB">
            <w:pPr>
              <w:spacing w:after="0" w:line="276" w:lineRule="auto"/>
              <w:rPr>
                <w:rFonts w:ascii="Arial" w:eastAsia="Times New Roman" w:hAnsi="Arial" w:cs="Arial"/>
                <w:b/>
                <w:sz w:val="20"/>
                <w:szCs w:val="20"/>
                <w:lang w:eastAsia="pl-PL"/>
              </w:rPr>
            </w:pPr>
            <w:r w:rsidRPr="008D6AEB">
              <w:rPr>
                <w:rFonts w:ascii="Arial" w:eastAsia="Times New Roman" w:hAnsi="Arial" w:cs="Arial"/>
                <w:b/>
                <w:sz w:val="20"/>
                <w:szCs w:val="20"/>
                <w:lang w:eastAsia="pl-PL"/>
              </w:rPr>
              <w:t>7.</w:t>
            </w:r>
          </w:p>
        </w:tc>
        <w:tc>
          <w:tcPr>
            <w:tcW w:w="3571" w:type="pct"/>
            <w:shd w:val="clear" w:color="auto" w:fill="E7E6E6"/>
            <w:vAlign w:val="center"/>
          </w:tcPr>
          <w:p w:rsidR="008D6AEB" w:rsidRPr="008D6AEB" w:rsidRDefault="008D6AEB" w:rsidP="008D6AEB">
            <w:pPr>
              <w:spacing w:after="0" w:line="276" w:lineRule="auto"/>
              <w:jc w:val="center"/>
              <w:rPr>
                <w:rFonts w:ascii="Arial" w:eastAsia="Times New Roman" w:hAnsi="Arial" w:cs="Arial"/>
                <w:b/>
                <w:sz w:val="20"/>
                <w:szCs w:val="20"/>
                <w:lang w:eastAsia="pl-PL"/>
              </w:rPr>
            </w:pPr>
            <w:r w:rsidRPr="008D6AEB">
              <w:rPr>
                <w:rFonts w:ascii="Arial" w:eastAsia="Times New Roman" w:hAnsi="Arial" w:cs="Arial"/>
                <w:b/>
                <w:sz w:val="20"/>
                <w:szCs w:val="20"/>
                <w:lang w:eastAsia="pl-PL"/>
              </w:rPr>
              <w:t>Inne</w:t>
            </w:r>
          </w:p>
        </w:tc>
        <w:tc>
          <w:tcPr>
            <w:tcW w:w="325" w:type="pct"/>
            <w:shd w:val="clear" w:color="auto" w:fill="E7E6E6"/>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E7E6E6"/>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rPr>
                <w:rFonts w:ascii="Arial" w:eastAsia="Times New Roman" w:hAnsi="Arial" w:cs="Arial"/>
                <w:sz w:val="20"/>
                <w:szCs w:val="20"/>
                <w:highlight w:val="green"/>
                <w:lang w:eastAsia="pl-PL"/>
              </w:rPr>
            </w:pPr>
            <w:r w:rsidRPr="008D6AEB">
              <w:rPr>
                <w:rFonts w:ascii="Arial" w:eastAsia="Times New Roman" w:hAnsi="Arial" w:cs="Arial"/>
                <w:sz w:val="20"/>
                <w:szCs w:val="20"/>
                <w:lang w:eastAsia="pl-PL"/>
              </w:rPr>
              <w:lastRenderedPageBreak/>
              <w:t>7.1.</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Minimalna gwarancja na zabudowę: 24 miesięcy</w:t>
            </w:r>
          </w:p>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highlight w:val="green"/>
                <w:lang w:eastAsia="pl-PL"/>
              </w:rPr>
            </w:pPr>
            <w:r w:rsidRPr="008D6AEB">
              <w:rPr>
                <w:rFonts w:ascii="Arial" w:eastAsia="Times New Roman" w:hAnsi="Arial" w:cs="Arial"/>
                <w:spacing w:val="-1"/>
                <w:sz w:val="20"/>
                <w:szCs w:val="20"/>
                <w:lang w:eastAsia="pl-PL"/>
              </w:rPr>
              <w:t>Minimalna gwarancja na podwozie: 24 miesiące</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highlight w:val="yellow"/>
                <w:lang w:eastAsia="pl-PL"/>
              </w:rPr>
            </w:pPr>
          </w:p>
        </w:tc>
      </w:tr>
      <w:tr w:rsidR="008D6AEB" w:rsidRPr="008D6AEB" w:rsidTr="001E3CFB">
        <w:trPr>
          <w:trHeight w:val="247"/>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7.2.</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 xml:space="preserve">Minimum jeden </w:t>
            </w:r>
            <w:r w:rsidRPr="008D6AEB">
              <w:rPr>
                <w:rFonts w:ascii="Arial" w:eastAsia="Times New Roman" w:hAnsi="Arial" w:cs="Arial"/>
                <w:b/>
                <w:spacing w:val="-1"/>
                <w:sz w:val="20"/>
                <w:szCs w:val="20"/>
                <w:lang w:eastAsia="pl-PL"/>
              </w:rPr>
              <w:t>punkt serwisowy nadwozia</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224"/>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7.3.</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 xml:space="preserve">Minimum jeden </w:t>
            </w:r>
            <w:r w:rsidRPr="008D6AEB">
              <w:rPr>
                <w:rFonts w:ascii="Arial" w:eastAsia="Times New Roman" w:hAnsi="Arial" w:cs="Arial"/>
                <w:b/>
                <w:spacing w:val="-1"/>
                <w:sz w:val="20"/>
                <w:szCs w:val="20"/>
                <w:lang w:eastAsia="pl-PL"/>
              </w:rPr>
              <w:t>punkt serwisowy podwozia</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224"/>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7.4.</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Pojazd wydany z pełnym zbiornikiem paliwa oraz Adblue</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224"/>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rPr>
                <w:rFonts w:ascii="Arial" w:eastAsia="Times New Roman" w:hAnsi="Arial" w:cs="Arial"/>
                <w:sz w:val="20"/>
                <w:szCs w:val="20"/>
                <w:lang w:eastAsia="pl-PL"/>
              </w:rPr>
            </w:pPr>
            <w:r w:rsidRPr="008D6AEB">
              <w:rPr>
                <w:rFonts w:ascii="Arial" w:eastAsia="Times New Roman" w:hAnsi="Arial" w:cs="Arial"/>
                <w:sz w:val="20"/>
                <w:szCs w:val="20"/>
                <w:lang w:eastAsia="pl-PL"/>
              </w:rPr>
              <w:t>7.5.</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Pojazd wydany z pełnym zbiornikiem środka pianotwórczego.</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r w:rsidR="008D6AEB" w:rsidRPr="008D6AEB" w:rsidTr="001E3CFB">
        <w:trPr>
          <w:trHeight w:val="475"/>
        </w:trPr>
        <w:tc>
          <w:tcPr>
            <w:tcW w:w="207"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r w:rsidRPr="008D6AEB">
              <w:rPr>
                <w:rFonts w:ascii="Arial" w:eastAsia="Times New Roman" w:hAnsi="Arial" w:cs="Arial"/>
                <w:sz w:val="20"/>
                <w:szCs w:val="20"/>
                <w:lang w:eastAsia="pl-PL"/>
              </w:rPr>
              <w:t>7.4.</w:t>
            </w:r>
          </w:p>
        </w:tc>
        <w:tc>
          <w:tcPr>
            <w:tcW w:w="3571" w:type="pct"/>
            <w:shd w:val="clear" w:color="auto" w:fill="auto"/>
          </w:tcPr>
          <w:p w:rsidR="008D6AEB" w:rsidRPr="008D6AEB" w:rsidRDefault="008D6AEB" w:rsidP="008D6AEB">
            <w:pPr>
              <w:shd w:val="clear" w:color="auto" w:fill="FFFFFF"/>
              <w:spacing w:after="0" w:line="276" w:lineRule="auto"/>
              <w:ind w:left="29" w:right="72"/>
              <w:jc w:val="both"/>
              <w:rPr>
                <w:rFonts w:ascii="Arial" w:eastAsia="Times New Roman" w:hAnsi="Arial" w:cs="Arial"/>
                <w:spacing w:val="-1"/>
                <w:sz w:val="20"/>
                <w:szCs w:val="20"/>
                <w:lang w:eastAsia="pl-PL"/>
              </w:rPr>
            </w:pPr>
            <w:r w:rsidRPr="008D6AEB">
              <w:rPr>
                <w:rFonts w:ascii="Arial" w:eastAsia="Times New Roman" w:hAnsi="Arial" w:cs="Arial"/>
                <w:spacing w:val="-1"/>
                <w:sz w:val="20"/>
                <w:szCs w:val="20"/>
                <w:lang w:eastAsia="pl-PL"/>
              </w:rPr>
              <w:t>Wykonawca obowiązany jest do dostarczenia wraz z pojazdem:</w:t>
            </w:r>
          </w:p>
          <w:p w:rsidR="008D6AEB" w:rsidRPr="008D6AEB" w:rsidRDefault="008D6AEB" w:rsidP="008D6AEB">
            <w:pPr>
              <w:numPr>
                <w:ilvl w:val="0"/>
                <w:numId w:val="6"/>
              </w:numPr>
              <w:shd w:val="clear" w:color="auto" w:fill="FFFFFF"/>
              <w:spacing w:after="0" w:line="276" w:lineRule="auto"/>
              <w:ind w:right="72"/>
              <w:jc w:val="both"/>
              <w:rPr>
                <w:rFonts w:ascii="Arial" w:eastAsia="Times New Roman" w:hAnsi="Arial" w:cs="Arial"/>
                <w:spacing w:val="-1"/>
                <w:sz w:val="20"/>
                <w:szCs w:val="20"/>
                <w:lang w:eastAsia="pl-PL"/>
              </w:rPr>
            </w:pPr>
            <w:r w:rsidRPr="008D6AEB">
              <w:rPr>
                <w:rFonts w:ascii="Arial" w:eastAsia="Times New Roman" w:hAnsi="Arial" w:cs="Arial"/>
                <w:b/>
                <w:spacing w:val="-1"/>
                <w:sz w:val="20"/>
                <w:szCs w:val="20"/>
                <w:lang w:eastAsia="pl-PL"/>
              </w:rPr>
              <w:t>instrukcji obsługi</w:t>
            </w:r>
            <w:r w:rsidRPr="008D6AEB">
              <w:rPr>
                <w:rFonts w:ascii="Arial" w:eastAsia="Times New Roman" w:hAnsi="Arial" w:cs="Arial"/>
                <w:spacing w:val="-1"/>
                <w:sz w:val="20"/>
                <w:szCs w:val="20"/>
                <w:lang w:eastAsia="pl-PL"/>
              </w:rPr>
              <w:t xml:space="preserve"> w języku polskim do podwozia samochodu, zabudowy pożarniczej i zainstalowanych urządzeń i wyposażenia,</w:t>
            </w:r>
          </w:p>
          <w:p w:rsidR="008D6AEB" w:rsidRPr="008D6AEB" w:rsidRDefault="008D6AEB" w:rsidP="008D6AEB">
            <w:pPr>
              <w:numPr>
                <w:ilvl w:val="0"/>
                <w:numId w:val="6"/>
              </w:numPr>
              <w:shd w:val="clear" w:color="auto" w:fill="FFFFFF"/>
              <w:spacing w:after="0" w:line="276" w:lineRule="auto"/>
              <w:ind w:right="72"/>
              <w:jc w:val="both"/>
              <w:rPr>
                <w:rFonts w:ascii="Arial" w:eastAsia="Times New Roman" w:hAnsi="Arial" w:cs="Arial"/>
                <w:spacing w:val="-1"/>
                <w:sz w:val="20"/>
                <w:szCs w:val="20"/>
                <w:lang w:eastAsia="pl-PL"/>
              </w:rPr>
            </w:pPr>
            <w:r w:rsidRPr="008D6AEB">
              <w:rPr>
                <w:rFonts w:ascii="Arial" w:eastAsia="Times New Roman" w:hAnsi="Arial" w:cs="Arial"/>
                <w:b/>
                <w:spacing w:val="-1"/>
                <w:sz w:val="20"/>
                <w:szCs w:val="20"/>
                <w:lang w:eastAsia="pl-PL"/>
              </w:rPr>
              <w:t>dokumentacji niezbędne</w:t>
            </w:r>
            <w:r w:rsidRPr="008D6AEB">
              <w:rPr>
                <w:rFonts w:ascii="Arial" w:eastAsia="Times New Roman" w:hAnsi="Arial" w:cs="Arial"/>
                <w:spacing w:val="-1"/>
                <w:sz w:val="20"/>
                <w:szCs w:val="20"/>
                <w:lang w:eastAsia="pl-PL"/>
              </w:rPr>
              <w:t>j do zarejestrowania pojazdu jako „samochód specjalny”, wynikającej z ustawy „Prawo o ruchu drogowym”.</w:t>
            </w:r>
          </w:p>
          <w:p w:rsidR="008D6AEB" w:rsidRPr="008D6AEB" w:rsidRDefault="008D6AEB" w:rsidP="008D6AEB">
            <w:pPr>
              <w:numPr>
                <w:ilvl w:val="0"/>
                <w:numId w:val="6"/>
              </w:numPr>
              <w:shd w:val="clear" w:color="auto" w:fill="FFFFFF"/>
              <w:spacing w:after="0" w:line="276" w:lineRule="auto"/>
              <w:ind w:right="72"/>
              <w:jc w:val="both"/>
              <w:rPr>
                <w:rFonts w:ascii="Arial" w:eastAsia="Times New Roman" w:hAnsi="Arial" w:cs="Arial"/>
                <w:spacing w:val="-1"/>
                <w:sz w:val="20"/>
                <w:szCs w:val="20"/>
                <w:lang w:eastAsia="pl-PL"/>
              </w:rPr>
            </w:pPr>
            <w:r w:rsidRPr="008D6AEB">
              <w:rPr>
                <w:rFonts w:ascii="Arial" w:eastAsia="Times New Roman" w:hAnsi="Arial" w:cs="Arial"/>
                <w:b/>
                <w:spacing w:val="-1"/>
                <w:sz w:val="20"/>
                <w:szCs w:val="20"/>
                <w:lang w:eastAsia="pl-PL"/>
              </w:rPr>
              <w:t>instrukcje obsługi urządzeń i sprzętu</w:t>
            </w:r>
            <w:r w:rsidRPr="008D6AEB">
              <w:rPr>
                <w:rFonts w:ascii="Arial" w:eastAsia="Times New Roman" w:hAnsi="Arial" w:cs="Arial"/>
                <w:spacing w:val="-1"/>
                <w:sz w:val="20"/>
                <w:szCs w:val="20"/>
                <w:lang w:eastAsia="pl-PL"/>
              </w:rPr>
              <w:t xml:space="preserve"> zamontowanego w pojeździe, wszystkie w języku polskim.</w:t>
            </w:r>
          </w:p>
        </w:tc>
        <w:tc>
          <w:tcPr>
            <w:tcW w:w="325" w:type="pct"/>
            <w:shd w:val="clear" w:color="auto" w:fill="auto"/>
            <w:vAlign w:val="center"/>
          </w:tcPr>
          <w:p w:rsidR="008D6AEB" w:rsidRPr="008D6AEB" w:rsidRDefault="008D6AEB" w:rsidP="008D6AEB">
            <w:pPr>
              <w:tabs>
                <w:tab w:val="left" w:pos="48"/>
                <w:tab w:val="left" w:pos="931"/>
                <w:tab w:val="left" w:pos="6571"/>
                <w:tab w:val="left" w:pos="8577"/>
                <w:tab w:val="left" w:pos="14745"/>
              </w:tabs>
              <w:spacing w:after="0" w:line="276" w:lineRule="auto"/>
              <w:jc w:val="center"/>
              <w:rPr>
                <w:rFonts w:ascii="Arial" w:eastAsia="Times New Roman" w:hAnsi="Arial" w:cs="Arial"/>
                <w:sz w:val="20"/>
                <w:szCs w:val="20"/>
                <w:lang w:eastAsia="pl-PL"/>
              </w:rPr>
            </w:pPr>
          </w:p>
        </w:tc>
        <w:tc>
          <w:tcPr>
            <w:tcW w:w="897" w:type="pct"/>
            <w:shd w:val="clear" w:color="auto" w:fill="auto"/>
            <w:vAlign w:val="center"/>
          </w:tcPr>
          <w:p w:rsidR="008D6AEB" w:rsidRPr="008D6AEB" w:rsidRDefault="008D6AEB" w:rsidP="008D6AEB">
            <w:pPr>
              <w:spacing w:after="0" w:line="276" w:lineRule="auto"/>
              <w:jc w:val="center"/>
              <w:rPr>
                <w:rFonts w:ascii="Arial" w:eastAsia="Times New Roman" w:hAnsi="Arial" w:cs="Arial"/>
                <w:sz w:val="20"/>
                <w:szCs w:val="20"/>
                <w:lang w:eastAsia="pl-PL"/>
              </w:rPr>
            </w:pPr>
          </w:p>
        </w:tc>
      </w:tr>
    </w:tbl>
    <w:tbl>
      <w:tblPr>
        <w:tblStyle w:val="Tabela-Siatka1"/>
        <w:tblW w:w="15451" w:type="dxa"/>
        <w:tblInd w:w="-601" w:type="dxa"/>
        <w:tblLayout w:type="fixed"/>
        <w:tblLook w:val="04A0"/>
      </w:tblPr>
      <w:tblGrid>
        <w:gridCol w:w="7655"/>
        <w:gridCol w:w="7796"/>
      </w:tblGrid>
      <w:tr w:rsidR="001E3CFB" w:rsidRPr="001E3CFB" w:rsidTr="001E3CFB">
        <w:tc>
          <w:tcPr>
            <w:tcW w:w="15451" w:type="dxa"/>
            <w:gridSpan w:val="2"/>
          </w:tcPr>
          <w:p w:rsidR="001E3CFB" w:rsidRPr="001E3CFB" w:rsidRDefault="001E3CFB" w:rsidP="001E3CFB">
            <w:pPr>
              <w:jc w:val="both"/>
              <w:rPr>
                <w:b/>
                <w:color w:val="C00000"/>
                <w:sz w:val="18"/>
                <w:szCs w:val="18"/>
              </w:rPr>
            </w:pPr>
            <w:r w:rsidRPr="001E3CFB">
              <w:rPr>
                <w:b/>
                <w:color w:val="C00000"/>
                <w:sz w:val="18"/>
                <w:szCs w:val="18"/>
              </w:rPr>
              <w:t>Uwaga:</w:t>
            </w:r>
          </w:p>
          <w:p w:rsidR="001E3CFB" w:rsidRPr="001E3CFB" w:rsidRDefault="001E3CFB" w:rsidP="001E3CFB">
            <w:pPr>
              <w:jc w:val="both"/>
              <w:rPr>
                <w:b/>
                <w:color w:val="C00000"/>
                <w:sz w:val="18"/>
                <w:szCs w:val="18"/>
              </w:rPr>
            </w:pPr>
            <w:r w:rsidRPr="001E3CFB">
              <w:rPr>
                <w:b/>
                <w:color w:val="C00000"/>
                <w:sz w:val="18"/>
                <w:szCs w:val="18"/>
              </w:rPr>
              <w:t xml:space="preserve">Wykonawca wypełnia kolumnę „Propozycje Wykonawcy”   </w:t>
            </w:r>
          </w:p>
          <w:p w:rsidR="001E3CFB" w:rsidRPr="001E3CFB" w:rsidRDefault="001E3CFB" w:rsidP="001E3CFB">
            <w:pPr>
              <w:jc w:val="both"/>
              <w:rPr>
                <w:b/>
                <w:color w:val="C00000"/>
                <w:sz w:val="18"/>
                <w:szCs w:val="18"/>
              </w:rPr>
            </w:pPr>
            <w:r w:rsidRPr="001E3CFB">
              <w:rPr>
                <w:b/>
                <w:color w:val="C00000"/>
                <w:sz w:val="18"/>
                <w:szCs w:val="18"/>
              </w:rPr>
              <w:t xml:space="preserve"> Wykonawca ma obowiązek wypełnić prawą stronę tabeli wpisując  oferowane konkretne parametry, wartości technic</w:t>
            </w:r>
            <w:r w:rsidRPr="001E3CFB">
              <w:rPr>
                <w:b/>
                <w:color w:val="C00000"/>
                <w:sz w:val="18"/>
                <w:szCs w:val="18"/>
              </w:rPr>
              <w:t>z</w:t>
            </w:r>
            <w:r w:rsidRPr="001E3CFB">
              <w:rPr>
                <w:b/>
                <w:color w:val="C00000"/>
                <w:sz w:val="18"/>
                <w:szCs w:val="18"/>
              </w:rPr>
              <w:t>no-użytkowe, opisując zastosowaną wersję rozwiązania oraz oferowaną cenę.</w:t>
            </w:r>
          </w:p>
          <w:p w:rsidR="001E3CFB" w:rsidRPr="001E3CFB" w:rsidRDefault="001E3CFB" w:rsidP="001E3CFB">
            <w:pPr>
              <w:jc w:val="both"/>
              <w:rPr>
                <w:b/>
                <w:color w:val="C00000"/>
                <w:sz w:val="18"/>
                <w:szCs w:val="18"/>
              </w:rPr>
            </w:pPr>
            <w:r w:rsidRPr="001E3CFB">
              <w:rPr>
                <w:b/>
                <w:color w:val="C00000"/>
                <w:sz w:val="18"/>
                <w:szCs w:val="18"/>
              </w:rPr>
              <w:t>Wypełnienie stanowi potwierdzenie zgodności oferowanego samochodu z wymaganiami Zamawiającego.</w:t>
            </w:r>
          </w:p>
          <w:p w:rsidR="001E3CFB" w:rsidRPr="001E3CFB" w:rsidRDefault="001E3CFB" w:rsidP="001E3CFB">
            <w:pPr>
              <w:jc w:val="both"/>
              <w:rPr>
                <w:b/>
                <w:color w:val="C00000"/>
                <w:sz w:val="18"/>
                <w:szCs w:val="18"/>
              </w:rPr>
            </w:pPr>
            <w:r w:rsidRPr="001E3CFB">
              <w:rPr>
                <w:b/>
                <w:color w:val="C00000"/>
                <w:sz w:val="18"/>
                <w:szCs w:val="18"/>
              </w:rPr>
              <w:t xml:space="preserve"> Nie dopuszcza się wypełnienie prawej strony poprzez sam zapis „spełnia” lub „spełnia wymagania …”.- będzie to skutkowało odrzuceniem oferty.</w:t>
            </w:r>
          </w:p>
          <w:p w:rsidR="001E3CFB" w:rsidRPr="001E3CFB" w:rsidRDefault="001E3CFB" w:rsidP="001E3CFB">
            <w:pPr>
              <w:ind w:left="34" w:firstLine="0"/>
              <w:jc w:val="both"/>
              <w:rPr>
                <w:b/>
                <w:color w:val="C00000"/>
                <w:sz w:val="18"/>
                <w:szCs w:val="18"/>
              </w:rPr>
            </w:pPr>
            <w:r w:rsidRPr="001E3CFB">
              <w:rPr>
                <w:b/>
                <w:color w:val="C00000"/>
                <w:sz w:val="18"/>
                <w:szCs w:val="18"/>
              </w:rPr>
              <w:t xml:space="preserve">W przypadku, gdy Wykonawca  nie potwierdzi wymaganych parametrów, zaoferuje bądź zaproponuje  wykonanie niezgodne z treścią SWZ lub poświadczy nieprawdę, oraz nie poda innych </w:t>
            </w:r>
            <w:r>
              <w:rPr>
                <w:b/>
                <w:color w:val="C00000"/>
                <w:sz w:val="18"/>
                <w:szCs w:val="18"/>
              </w:rPr>
              <w:br/>
            </w:r>
            <w:r w:rsidRPr="001E3CFB">
              <w:rPr>
                <w:b/>
                <w:color w:val="C00000"/>
                <w:sz w:val="18"/>
                <w:szCs w:val="18"/>
              </w:rPr>
              <w:t>wymganych danych  w niniejszym załączniku, oferta Wykonawcy nie będzie podlegała uzupełnieniu i zostanie odrzucona , na podstawie art. 226.ust.1 pkt.5 ustawy Pzp,  jako że jej treść nie będzie o</w:t>
            </w:r>
            <w:r w:rsidRPr="001E3CFB">
              <w:rPr>
                <w:b/>
                <w:color w:val="C00000"/>
                <w:sz w:val="18"/>
                <w:szCs w:val="18"/>
              </w:rPr>
              <w:t>d</w:t>
            </w:r>
            <w:r w:rsidRPr="001E3CFB">
              <w:rPr>
                <w:b/>
                <w:color w:val="C00000"/>
                <w:sz w:val="18"/>
                <w:szCs w:val="18"/>
              </w:rPr>
              <w:t>powiadać treści SWZ.</w:t>
            </w:r>
          </w:p>
        </w:tc>
      </w:tr>
      <w:tr w:rsidR="001E3CFB" w:rsidRPr="001E3CFB" w:rsidTr="001E3CFB">
        <w:tc>
          <w:tcPr>
            <w:tcW w:w="7655" w:type="dxa"/>
          </w:tcPr>
          <w:p w:rsidR="001E3CFB" w:rsidRPr="001E3CFB" w:rsidRDefault="001E3CFB" w:rsidP="001E3CFB">
            <w:pPr>
              <w:jc w:val="both"/>
              <w:rPr>
                <w:b/>
                <w:sz w:val="18"/>
                <w:szCs w:val="18"/>
              </w:rPr>
            </w:pPr>
            <w:r w:rsidRPr="001E3CFB">
              <w:rPr>
                <w:b/>
                <w:sz w:val="18"/>
                <w:szCs w:val="18"/>
              </w:rPr>
              <w:t>Oferowana cena netto za pojazd zgodnie z opisem powyżej wymaganych param</w:t>
            </w:r>
            <w:r w:rsidRPr="001E3CFB">
              <w:rPr>
                <w:b/>
                <w:sz w:val="18"/>
                <w:szCs w:val="18"/>
              </w:rPr>
              <w:t>e</w:t>
            </w:r>
            <w:r w:rsidRPr="001E3CFB">
              <w:rPr>
                <w:b/>
                <w:sz w:val="18"/>
                <w:szCs w:val="18"/>
              </w:rPr>
              <w:t xml:space="preserve">trów </w:t>
            </w:r>
          </w:p>
        </w:tc>
        <w:tc>
          <w:tcPr>
            <w:tcW w:w="7796" w:type="dxa"/>
          </w:tcPr>
          <w:p w:rsidR="001E3CFB" w:rsidRPr="001E3CFB" w:rsidRDefault="001E3CFB" w:rsidP="001E3CFB">
            <w:pPr>
              <w:jc w:val="both"/>
              <w:rPr>
                <w:b/>
                <w:color w:val="C00000"/>
                <w:sz w:val="18"/>
                <w:szCs w:val="18"/>
              </w:rPr>
            </w:pPr>
          </w:p>
        </w:tc>
      </w:tr>
      <w:tr w:rsidR="001E3CFB" w:rsidRPr="001E3CFB" w:rsidTr="001E3CFB">
        <w:tc>
          <w:tcPr>
            <w:tcW w:w="7655" w:type="dxa"/>
          </w:tcPr>
          <w:p w:rsidR="001E3CFB" w:rsidRPr="001E3CFB" w:rsidRDefault="001E3CFB" w:rsidP="001E3CFB">
            <w:pPr>
              <w:jc w:val="both"/>
              <w:rPr>
                <w:b/>
                <w:sz w:val="18"/>
                <w:szCs w:val="18"/>
              </w:rPr>
            </w:pPr>
            <w:r w:rsidRPr="001E3CFB">
              <w:rPr>
                <w:b/>
                <w:sz w:val="18"/>
                <w:szCs w:val="18"/>
              </w:rPr>
              <w:t>Oferowana cena brutto za pojazd zgodnie z opisem powyżej wymaganych param</w:t>
            </w:r>
            <w:r w:rsidRPr="001E3CFB">
              <w:rPr>
                <w:b/>
                <w:sz w:val="18"/>
                <w:szCs w:val="18"/>
              </w:rPr>
              <w:t>e</w:t>
            </w:r>
            <w:r w:rsidRPr="001E3CFB">
              <w:rPr>
                <w:b/>
                <w:sz w:val="18"/>
                <w:szCs w:val="18"/>
              </w:rPr>
              <w:t>trów</w:t>
            </w:r>
          </w:p>
        </w:tc>
        <w:tc>
          <w:tcPr>
            <w:tcW w:w="7796" w:type="dxa"/>
          </w:tcPr>
          <w:p w:rsidR="001E3CFB" w:rsidRPr="001E3CFB" w:rsidRDefault="001E3CFB" w:rsidP="001E3CFB">
            <w:pPr>
              <w:jc w:val="both"/>
              <w:rPr>
                <w:b/>
                <w:color w:val="C00000"/>
                <w:sz w:val="18"/>
                <w:szCs w:val="18"/>
              </w:rPr>
            </w:pPr>
          </w:p>
        </w:tc>
      </w:tr>
    </w:tbl>
    <w:p w:rsidR="008D6AEB" w:rsidRPr="008D6AEB" w:rsidRDefault="008D6AEB" w:rsidP="008D6AEB">
      <w:pPr>
        <w:spacing w:after="0" w:line="276" w:lineRule="auto"/>
        <w:rPr>
          <w:rFonts w:ascii="Arial" w:eastAsia="Times New Roman" w:hAnsi="Arial" w:cs="Arial"/>
          <w:sz w:val="20"/>
          <w:szCs w:val="20"/>
          <w:lang w:eastAsia="pl-PL"/>
        </w:rPr>
      </w:pPr>
    </w:p>
    <w:p w:rsidR="00F97E85" w:rsidRPr="001E3CFB" w:rsidRDefault="00F97E85" w:rsidP="00F97E85">
      <w:pPr>
        <w:rPr>
          <w:rFonts w:ascii="Times New Roman" w:hAnsi="Times New Roman" w:cs="Times New Roman"/>
          <w:b/>
          <w:sz w:val="20"/>
          <w:szCs w:val="20"/>
          <w:u w:val="single"/>
        </w:rPr>
      </w:pPr>
      <w:r w:rsidRPr="001E3CFB">
        <w:rPr>
          <w:rFonts w:ascii="Times New Roman" w:hAnsi="Times New Roman" w:cs="Times New Roman"/>
          <w:b/>
          <w:sz w:val="20"/>
          <w:szCs w:val="20"/>
          <w:u w:val="single"/>
        </w:rPr>
        <w:t>Uwaga !</w:t>
      </w:r>
      <w:r w:rsidR="001E3CFB" w:rsidRPr="001E3CFB">
        <w:rPr>
          <w:rFonts w:ascii="Times New Roman" w:hAnsi="Times New Roman" w:cs="Times New Roman"/>
          <w:b/>
          <w:sz w:val="20"/>
          <w:szCs w:val="20"/>
          <w:u w:val="single"/>
        </w:rPr>
        <w:t xml:space="preserve"> </w:t>
      </w:r>
      <w:r w:rsidRPr="001E3CFB">
        <w:rPr>
          <w:rFonts w:ascii="Times New Roman" w:hAnsi="Times New Roman" w:cs="Times New Roman"/>
          <w:b/>
          <w:sz w:val="20"/>
          <w:szCs w:val="20"/>
          <w:u w:val="single"/>
        </w:rPr>
        <w:t>Należy sporządzić i przekazać</w:t>
      </w:r>
      <w:r w:rsidRPr="001E3CFB">
        <w:rPr>
          <w:rFonts w:ascii="Times New Roman" w:hAnsi="Times New Roman" w:cs="Times New Roman"/>
          <w:b/>
          <w:sz w:val="20"/>
          <w:szCs w:val="20"/>
        </w:rPr>
        <w:t xml:space="preserve"> zgodnie z Rozporządzeniem Prezesa Rady Ministrów z dnia 30 grudnia 2020 r. </w:t>
      </w:r>
      <w:r w:rsidRPr="001E3CFB">
        <w:rPr>
          <w:rFonts w:ascii="Times New Roman" w:hAnsi="Times New Roman" w:cs="Times New Roman"/>
          <w:b/>
          <w:iCs/>
          <w:sz w:val="20"/>
          <w:szCs w:val="20"/>
        </w:rPr>
        <w:t>w sprawie sposobu sporządzania i przekaz</w:t>
      </w:r>
      <w:r w:rsidRPr="001E3CFB">
        <w:rPr>
          <w:rFonts w:ascii="Times New Roman" w:hAnsi="Times New Roman" w:cs="Times New Roman"/>
          <w:b/>
          <w:iCs/>
          <w:sz w:val="20"/>
          <w:szCs w:val="20"/>
        </w:rPr>
        <w:t>y</w:t>
      </w:r>
      <w:r w:rsidRPr="001E3CFB">
        <w:rPr>
          <w:rFonts w:ascii="Times New Roman" w:hAnsi="Times New Roman" w:cs="Times New Roman"/>
          <w:b/>
          <w:iCs/>
          <w:sz w:val="20"/>
          <w:szCs w:val="20"/>
        </w:rPr>
        <w:t>wania informacji oraz wymagań technicznych dla dokumentów elektronicznych oraz środków komunikacji elektronicznej w postępowaniu o udzielenie z</w:t>
      </w:r>
      <w:r w:rsidRPr="001E3CFB">
        <w:rPr>
          <w:rFonts w:ascii="Times New Roman" w:hAnsi="Times New Roman" w:cs="Times New Roman"/>
          <w:b/>
          <w:iCs/>
          <w:sz w:val="20"/>
          <w:szCs w:val="20"/>
        </w:rPr>
        <w:t>a</w:t>
      </w:r>
      <w:r w:rsidRPr="001E3CFB">
        <w:rPr>
          <w:rFonts w:ascii="Times New Roman" w:hAnsi="Times New Roman" w:cs="Times New Roman"/>
          <w:b/>
          <w:iCs/>
          <w:sz w:val="20"/>
          <w:szCs w:val="20"/>
        </w:rPr>
        <w:t>mówienia publicznego lub konkursie.</w:t>
      </w:r>
    </w:p>
    <w:p w:rsidR="001E3CFB" w:rsidRDefault="001E3CFB" w:rsidP="001E3CFB">
      <w:pPr>
        <w:widowControl w:val="0"/>
        <w:spacing w:after="0" w:line="360" w:lineRule="auto"/>
        <w:ind w:left="9204" w:firstLine="708"/>
        <w:jc w:val="both"/>
        <w:rPr>
          <w:rFonts w:ascii="Arial" w:eastAsia="Times New Roman" w:hAnsi="Arial" w:cs="Arial"/>
          <w:sz w:val="21"/>
          <w:szCs w:val="21"/>
          <w:lang w:eastAsia="pl-PL"/>
        </w:rPr>
      </w:pPr>
    </w:p>
    <w:p w:rsidR="001E3CFB" w:rsidRDefault="001E3CFB" w:rsidP="001E3CFB">
      <w:pPr>
        <w:widowControl w:val="0"/>
        <w:spacing w:after="0" w:line="360" w:lineRule="auto"/>
        <w:ind w:left="9204" w:firstLine="708"/>
        <w:jc w:val="both"/>
        <w:rPr>
          <w:rFonts w:ascii="Arial" w:eastAsia="Times New Roman" w:hAnsi="Arial" w:cs="Arial"/>
          <w:sz w:val="21"/>
          <w:szCs w:val="21"/>
          <w:lang w:eastAsia="pl-PL"/>
        </w:rPr>
      </w:pPr>
    </w:p>
    <w:p w:rsidR="001E3CFB" w:rsidRDefault="001E3CFB" w:rsidP="001E3CFB">
      <w:pPr>
        <w:widowControl w:val="0"/>
        <w:spacing w:after="0" w:line="360" w:lineRule="auto"/>
        <w:ind w:left="9204" w:firstLine="708"/>
        <w:jc w:val="both"/>
        <w:rPr>
          <w:rFonts w:ascii="Arial" w:eastAsia="Times New Roman" w:hAnsi="Arial" w:cs="Arial"/>
          <w:sz w:val="21"/>
          <w:szCs w:val="21"/>
          <w:lang w:eastAsia="pl-PL"/>
        </w:rPr>
      </w:pPr>
    </w:p>
    <w:p w:rsidR="00E1328B" w:rsidRPr="00E1328B" w:rsidRDefault="00E1328B" w:rsidP="001E3CFB">
      <w:pPr>
        <w:widowControl w:val="0"/>
        <w:spacing w:after="0" w:line="360" w:lineRule="auto"/>
        <w:ind w:left="9204" w:firstLine="708"/>
        <w:jc w:val="both"/>
        <w:rPr>
          <w:rFonts w:ascii="Arial" w:eastAsia="Times New Roman" w:hAnsi="Arial" w:cs="Arial"/>
          <w:sz w:val="21"/>
          <w:szCs w:val="21"/>
          <w:lang w:eastAsia="pl-PL"/>
        </w:rPr>
      </w:pPr>
      <w:r w:rsidRPr="00E1328B">
        <w:rPr>
          <w:rFonts w:ascii="Arial" w:eastAsia="Times New Roman" w:hAnsi="Arial" w:cs="Arial"/>
          <w:sz w:val="21"/>
          <w:szCs w:val="21"/>
          <w:lang w:eastAsia="pl-PL"/>
        </w:rPr>
        <w:t>…………………………………….</w:t>
      </w:r>
    </w:p>
    <w:p w:rsidR="00E1328B" w:rsidRPr="00E1328B" w:rsidRDefault="00E1328B" w:rsidP="00E1328B">
      <w:pPr>
        <w:widowControl w:val="0"/>
        <w:spacing w:after="0" w:line="360" w:lineRule="auto"/>
        <w:ind w:left="400" w:hanging="400"/>
        <w:jc w:val="both"/>
        <w:rPr>
          <w:rFonts w:ascii="Arial" w:eastAsia="Times New Roman" w:hAnsi="Arial" w:cs="Arial"/>
          <w:i/>
          <w:sz w:val="16"/>
          <w:szCs w:val="16"/>
          <w:lang w:eastAsia="pl-PL"/>
        </w:rPr>
      </w:pPr>
      <w:r w:rsidRPr="00E1328B">
        <w:rPr>
          <w:rFonts w:ascii="Arial" w:eastAsia="Times New Roman" w:hAnsi="Arial" w:cs="Arial"/>
          <w:sz w:val="21"/>
          <w:szCs w:val="21"/>
          <w:lang w:eastAsia="pl-PL"/>
        </w:rPr>
        <w:tab/>
      </w:r>
      <w:r w:rsidRPr="00E1328B">
        <w:rPr>
          <w:rFonts w:ascii="Arial" w:eastAsia="Times New Roman" w:hAnsi="Arial" w:cs="Arial"/>
          <w:sz w:val="21"/>
          <w:szCs w:val="21"/>
          <w:lang w:eastAsia="pl-PL"/>
        </w:rPr>
        <w:tab/>
      </w:r>
      <w:r w:rsidRPr="00E1328B">
        <w:rPr>
          <w:rFonts w:ascii="Arial" w:eastAsia="Times New Roman" w:hAnsi="Arial" w:cs="Arial"/>
          <w:sz w:val="21"/>
          <w:szCs w:val="21"/>
          <w:lang w:eastAsia="pl-PL"/>
        </w:rPr>
        <w:tab/>
      </w:r>
      <w:r w:rsidRPr="00E1328B">
        <w:rPr>
          <w:rFonts w:ascii="Arial" w:eastAsia="Times New Roman" w:hAnsi="Arial" w:cs="Arial"/>
          <w:sz w:val="21"/>
          <w:szCs w:val="21"/>
          <w:lang w:eastAsia="pl-PL"/>
        </w:rPr>
        <w:tab/>
      </w:r>
      <w:r w:rsidRPr="00E1328B">
        <w:rPr>
          <w:rFonts w:ascii="Arial" w:eastAsia="Times New Roman" w:hAnsi="Arial" w:cs="Arial"/>
          <w:sz w:val="21"/>
          <w:szCs w:val="21"/>
          <w:lang w:eastAsia="pl-PL"/>
        </w:rPr>
        <w:tab/>
      </w:r>
      <w:r w:rsidRPr="00E1328B">
        <w:rPr>
          <w:rFonts w:ascii="Arial" w:eastAsia="Times New Roman" w:hAnsi="Arial" w:cs="Arial"/>
          <w:sz w:val="21"/>
          <w:szCs w:val="21"/>
          <w:lang w:eastAsia="pl-PL"/>
        </w:rPr>
        <w:tab/>
      </w:r>
      <w:r w:rsidRPr="00E1328B">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Pr>
          <w:rFonts w:ascii="Arial" w:eastAsia="Times New Roman" w:hAnsi="Arial" w:cs="Arial"/>
          <w:i/>
          <w:sz w:val="21"/>
          <w:szCs w:val="21"/>
          <w:lang w:eastAsia="pl-PL"/>
        </w:rPr>
        <w:tab/>
      </w:r>
      <w:r w:rsidRPr="00E1328B">
        <w:rPr>
          <w:rFonts w:ascii="Arial" w:eastAsia="Times New Roman" w:hAnsi="Arial" w:cs="Arial"/>
          <w:i/>
          <w:sz w:val="16"/>
          <w:szCs w:val="16"/>
          <w:lang w:eastAsia="pl-PL"/>
        </w:rPr>
        <w:t xml:space="preserve">Data; kwalifikowany podpis elektroniczny </w:t>
      </w:r>
    </w:p>
    <w:p w:rsidR="00F97E85" w:rsidRPr="008D6AEB" w:rsidRDefault="00F97E85" w:rsidP="00EC68CF">
      <w:pPr>
        <w:rPr>
          <w:rFonts w:ascii="Arial" w:hAnsi="Arial" w:cs="Arial"/>
          <w:sz w:val="20"/>
          <w:szCs w:val="20"/>
        </w:rPr>
      </w:pPr>
    </w:p>
    <w:sectPr w:rsidR="00F97E85" w:rsidRPr="008D6AEB" w:rsidSect="001E3CFB">
      <w:headerReference w:type="default" r:id="rId8"/>
      <w:footerReference w:type="default" r:id="rId9"/>
      <w:pgSz w:w="16838" w:h="11906" w:orient="landscape"/>
      <w:pgMar w:top="1417" w:right="1417" w:bottom="568" w:left="1417"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A4B" w:rsidRDefault="00733A4B" w:rsidP="00813DAA">
      <w:pPr>
        <w:spacing w:after="0" w:line="240" w:lineRule="auto"/>
      </w:pPr>
      <w:r>
        <w:separator/>
      </w:r>
    </w:p>
  </w:endnote>
  <w:endnote w:type="continuationSeparator" w:id="1">
    <w:p w:rsidR="00733A4B" w:rsidRDefault="00733A4B" w:rsidP="00813D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0"/>
        <w:szCs w:val="20"/>
      </w:rPr>
      <w:id w:val="1840125235"/>
      <w:docPartObj>
        <w:docPartGallery w:val="Page Numbers (Bottom of Page)"/>
        <w:docPartUnique/>
      </w:docPartObj>
    </w:sdtPr>
    <w:sdtContent>
      <w:p w:rsidR="003E61D3" w:rsidRPr="003E61D3" w:rsidRDefault="00A81C2D">
        <w:pPr>
          <w:pStyle w:val="Stopka"/>
          <w:jc w:val="right"/>
          <w:rPr>
            <w:rFonts w:ascii="Arial" w:hAnsi="Arial" w:cs="Arial"/>
            <w:i/>
            <w:sz w:val="20"/>
            <w:szCs w:val="20"/>
          </w:rPr>
        </w:pPr>
        <w:r w:rsidRPr="003E61D3">
          <w:rPr>
            <w:rFonts w:ascii="Arial" w:hAnsi="Arial" w:cs="Arial"/>
            <w:i/>
            <w:sz w:val="20"/>
            <w:szCs w:val="20"/>
          </w:rPr>
          <w:fldChar w:fldCharType="begin"/>
        </w:r>
        <w:r w:rsidR="003E61D3" w:rsidRPr="003E61D3">
          <w:rPr>
            <w:rFonts w:ascii="Arial" w:hAnsi="Arial" w:cs="Arial"/>
            <w:i/>
            <w:sz w:val="20"/>
            <w:szCs w:val="20"/>
          </w:rPr>
          <w:instrText>PAGE   \* MERGEFORMAT</w:instrText>
        </w:r>
        <w:r w:rsidRPr="003E61D3">
          <w:rPr>
            <w:rFonts w:ascii="Arial" w:hAnsi="Arial" w:cs="Arial"/>
            <w:i/>
            <w:sz w:val="20"/>
            <w:szCs w:val="20"/>
          </w:rPr>
          <w:fldChar w:fldCharType="separate"/>
        </w:r>
        <w:r w:rsidR="001E3CFB">
          <w:rPr>
            <w:rFonts w:ascii="Arial" w:hAnsi="Arial" w:cs="Arial"/>
            <w:i/>
            <w:noProof/>
            <w:sz w:val="20"/>
            <w:szCs w:val="20"/>
          </w:rPr>
          <w:t>11</w:t>
        </w:r>
        <w:r w:rsidRPr="003E61D3">
          <w:rPr>
            <w:rFonts w:ascii="Arial" w:hAnsi="Arial" w:cs="Arial"/>
            <w:i/>
            <w:sz w:val="20"/>
            <w:szCs w:val="20"/>
          </w:rPr>
          <w:fldChar w:fldCharType="end"/>
        </w:r>
      </w:p>
    </w:sdtContent>
  </w:sdt>
  <w:p w:rsidR="003E61D3" w:rsidRDefault="003E61D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A4B" w:rsidRDefault="00733A4B" w:rsidP="00813DAA">
      <w:pPr>
        <w:spacing w:after="0" w:line="240" w:lineRule="auto"/>
      </w:pPr>
      <w:r>
        <w:separator/>
      </w:r>
    </w:p>
  </w:footnote>
  <w:footnote w:type="continuationSeparator" w:id="1">
    <w:p w:rsidR="00733A4B" w:rsidRDefault="00733A4B" w:rsidP="00813D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67" w:rsidRDefault="00A614B5" w:rsidP="00303367">
    <w:pPr>
      <w:pStyle w:val="Nagwek"/>
      <w:jc w:val="center"/>
    </w:pPr>
    <w:r w:rsidRPr="00A614B5">
      <w:rPr>
        <w:rFonts w:cstheme="minorHAnsi"/>
        <w:b/>
        <w:bCs/>
        <w:noProof/>
        <w:lang w:eastAsia="pl-PL"/>
      </w:rPr>
      <w:drawing>
        <wp:inline distT="0" distB="0" distL="0" distR="0">
          <wp:extent cx="6640827" cy="396240"/>
          <wp:effectExtent l="19050" t="0" r="7623"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99043" name="Obraz 973899043"/>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36722" cy="395995"/>
                  </a:xfrm>
                  <a:prstGeom prst="rect">
                    <a:avLst/>
                  </a:prstGeom>
                </pic:spPr>
              </pic:pic>
            </a:graphicData>
          </a:graphic>
        </wp:inline>
      </w:drawing>
    </w:r>
  </w:p>
  <w:p w:rsidR="00A614B5" w:rsidRDefault="00A614B5" w:rsidP="00303367">
    <w:pPr>
      <w:pStyle w:val="Nagwek"/>
      <w:jc w:val="center"/>
    </w:pPr>
    <w:r w:rsidRPr="00A614B5">
      <w:rPr>
        <w:noProof/>
        <w:lang w:eastAsia="pl-PL"/>
      </w:rPr>
      <w:drawing>
        <wp:inline distT="0" distB="0" distL="0" distR="0">
          <wp:extent cx="1213485" cy="396716"/>
          <wp:effectExtent l="0" t="0" r="5715" b="3810"/>
          <wp:docPr id="4"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13485" cy="39671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28685D"/>
    <w:multiLevelType w:val="hybridMultilevel"/>
    <w:tmpl w:val="7D8A8660"/>
    <w:lvl w:ilvl="0" w:tplc="9EBAB21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6">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4">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5B2F7A"/>
    <w:multiLevelType w:val="hybridMultilevel"/>
    <w:tmpl w:val="E6A8764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9"/>
  </w:num>
  <w:num w:numId="5">
    <w:abstractNumId w:val="11"/>
  </w:num>
  <w:num w:numId="6">
    <w:abstractNumId w:val="0"/>
  </w:num>
  <w:num w:numId="7">
    <w:abstractNumId w:val="20"/>
  </w:num>
  <w:num w:numId="8">
    <w:abstractNumId w:val="21"/>
  </w:num>
  <w:num w:numId="9">
    <w:abstractNumId w:val="17"/>
  </w:num>
  <w:num w:numId="10">
    <w:abstractNumId w:val="19"/>
  </w:num>
  <w:num w:numId="11">
    <w:abstractNumId w:val="8"/>
  </w:num>
  <w:num w:numId="12">
    <w:abstractNumId w:val="1"/>
  </w:num>
  <w:num w:numId="13">
    <w:abstractNumId w:val="18"/>
  </w:num>
  <w:num w:numId="14">
    <w:abstractNumId w:val="10"/>
  </w:num>
  <w:num w:numId="15">
    <w:abstractNumId w:val="6"/>
  </w:num>
  <w:num w:numId="16">
    <w:abstractNumId w:val="3"/>
  </w:num>
  <w:num w:numId="17">
    <w:abstractNumId w:val="16"/>
  </w:num>
  <w:num w:numId="18">
    <w:abstractNumId w:val="7"/>
  </w:num>
  <w:num w:numId="19">
    <w:abstractNumId w:val="22"/>
  </w:num>
  <w:num w:numId="20">
    <w:abstractNumId w:val="13"/>
  </w:num>
  <w:num w:numId="21">
    <w:abstractNumId w:val="12"/>
  </w:num>
  <w:num w:numId="22">
    <w:abstractNumId w:val="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hdrShapeDefaults>
    <o:shapedefaults v:ext="edit" spidmax="10242"/>
  </w:hdrShapeDefaults>
  <w:footnotePr>
    <w:footnote w:id="0"/>
    <w:footnote w:id="1"/>
  </w:footnotePr>
  <w:endnotePr>
    <w:endnote w:id="0"/>
    <w:endnote w:id="1"/>
  </w:endnotePr>
  <w:compat/>
  <w:rsids>
    <w:rsidRoot w:val="003A7530"/>
    <w:rsid w:val="00022754"/>
    <w:rsid w:val="00080477"/>
    <w:rsid w:val="00093FAD"/>
    <w:rsid w:val="000D146E"/>
    <w:rsid w:val="00114A38"/>
    <w:rsid w:val="0015530F"/>
    <w:rsid w:val="00192A77"/>
    <w:rsid w:val="001A6223"/>
    <w:rsid w:val="001D0A82"/>
    <w:rsid w:val="001D2790"/>
    <w:rsid w:val="001E3CFB"/>
    <w:rsid w:val="00224EE1"/>
    <w:rsid w:val="00242C21"/>
    <w:rsid w:val="00250E5B"/>
    <w:rsid w:val="002B5E4D"/>
    <w:rsid w:val="002B78AC"/>
    <w:rsid w:val="002C2EF0"/>
    <w:rsid w:val="00303367"/>
    <w:rsid w:val="00352D69"/>
    <w:rsid w:val="00371D42"/>
    <w:rsid w:val="00386903"/>
    <w:rsid w:val="003A7530"/>
    <w:rsid w:val="003E61D3"/>
    <w:rsid w:val="004637E3"/>
    <w:rsid w:val="004A44B2"/>
    <w:rsid w:val="00551497"/>
    <w:rsid w:val="005562ED"/>
    <w:rsid w:val="0056651A"/>
    <w:rsid w:val="005D0CCD"/>
    <w:rsid w:val="00605A1F"/>
    <w:rsid w:val="00611821"/>
    <w:rsid w:val="00611A62"/>
    <w:rsid w:val="00623392"/>
    <w:rsid w:val="00632589"/>
    <w:rsid w:val="00645F5B"/>
    <w:rsid w:val="006A5F5F"/>
    <w:rsid w:val="007057DD"/>
    <w:rsid w:val="00723425"/>
    <w:rsid w:val="00727C95"/>
    <w:rsid w:val="00733A4B"/>
    <w:rsid w:val="007416AF"/>
    <w:rsid w:val="00783B1E"/>
    <w:rsid w:val="00791741"/>
    <w:rsid w:val="007C51BB"/>
    <w:rsid w:val="007C7F77"/>
    <w:rsid w:val="00813DAA"/>
    <w:rsid w:val="008166D9"/>
    <w:rsid w:val="00820FC9"/>
    <w:rsid w:val="00834C58"/>
    <w:rsid w:val="00883C75"/>
    <w:rsid w:val="008A4D7F"/>
    <w:rsid w:val="008C778A"/>
    <w:rsid w:val="008D6AEB"/>
    <w:rsid w:val="008E2600"/>
    <w:rsid w:val="00905259"/>
    <w:rsid w:val="00976927"/>
    <w:rsid w:val="00986F52"/>
    <w:rsid w:val="009D245B"/>
    <w:rsid w:val="009D603E"/>
    <w:rsid w:val="009D6B88"/>
    <w:rsid w:val="009E2057"/>
    <w:rsid w:val="009E7B94"/>
    <w:rsid w:val="00A614B5"/>
    <w:rsid w:val="00A65B51"/>
    <w:rsid w:val="00A773D1"/>
    <w:rsid w:val="00A81C2D"/>
    <w:rsid w:val="00AF3666"/>
    <w:rsid w:val="00B33FD0"/>
    <w:rsid w:val="00B60C4D"/>
    <w:rsid w:val="00B8367B"/>
    <w:rsid w:val="00BC78FD"/>
    <w:rsid w:val="00C63C46"/>
    <w:rsid w:val="00C71CCD"/>
    <w:rsid w:val="00CB3CD6"/>
    <w:rsid w:val="00CF6CD3"/>
    <w:rsid w:val="00D200A6"/>
    <w:rsid w:val="00D404D4"/>
    <w:rsid w:val="00D42B98"/>
    <w:rsid w:val="00D66A1D"/>
    <w:rsid w:val="00D73B47"/>
    <w:rsid w:val="00D8094D"/>
    <w:rsid w:val="00D92A6A"/>
    <w:rsid w:val="00DA02E6"/>
    <w:rsid w:val="00DA768A"/>
    <w:rsid w:val="00DE5CC9"/>
    <w:rsid w:val="00E02842"/>
    <w:rsid w:val="00E1328B"/>
    <w:rsid w:val="00E15215"/>
    <w:rsid w:val="00E22448"/>
    <w:rsid w:val="00EC3160"/>
    <w:rsid w:val="00EC68CF"/>
    <w:rsid w:val="00ED1F9D"/>
    <w:rsid w:val="00EF5BED"/>
    <w:rsid w:val="00F016E9"/>
    <w:rsid w:val="00F1606E"/>
    <w:rsid w:val="00F22ABA"/>
    <w:rsid w:val="00F56C0C"/>
    <w:rsid w:val="00F97E85"/>
    <w:rsid w:val="00FB2F9F"/>
    <w:rsid w:val="00FC3FE8"/>
    <w:rsid w:val="00FC44F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68CF"/>
  </w:style>
  <w:style w:type="paragraph" w:styleId="Nagwek2">
    <w:name w:val="heading 2"/>
    <w:basedOn w:val="Normalny"/>
    <w:next w:val="Normalny"/>
    <w:link w:val="Nagwek2Znak"/>
    <w:uiPriority w:val="9"/>
    <w:unhideWhenUsed/>
    <w:qFormat/>
    <w:rsid w:val="00A65B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E7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E7B94"/>
    <w:pPr>
      <w:ind w:left="720"/>
      <w:contextualSpacing/>
    </w:pPr>
  </w:style>
  <w:style w:type="paragraph" w:styleId="Tekstpodstawowy">
    <w:name w:val="Body Text"/>
    <w:basedOn w:val="Normalny"/>
    <w:link w:val="TekstpodstawowyZnak"/>
    <w:rsid w:val="00D200A6"/>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D200A6"/>
    <w:rPr>
      <w:rFonts w:ascii="Times New Roman" w:eastAsia="Times New Roman" w:hAnsi="Times New Roman" w:cs="Times New Roman"/>
      <w:sz w:val="24"/>
      <w:szCs w:val="20"/>
      <w:lang w:eastAsia="pl-PL"/>
    </w:rPr>
  </w:style>
  <w:style w:type="paragraph" w:customStyle="1" w:styleId="Default">
    <w:name w:val="Default"/>
    <w:rsid w:val="00D200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unhideWhenUsed/>
    <w:rsid w:val="00813D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3DAA"/>
  </w:style>
  <w:style w:type="paragraph" w:styleId="Stopka">
    <w:name w:val="footer"/>
    <w:basedOn w:val="Normalny"/>
    <w:link w:val="StopkaZnak"/>
    <w:uiPriority w:val="99"/>
    <w:unhideWhenUsed/>
    <w:rsid w:val="00813D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3DAA"/>
  </w:style>
  <w:style w:type="paragraph" w:customStyle="1" w:styleId="Standard">
    <w:name w:val="Standard"/>
    <w:link w:val="StandardZnak"/>
    <w:rsid w:val="00605A1F"/>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andardZnak">
    <w:name w:val="Standard Znak"/>
    <w:link w:val="Standard"/>
    <w:rsid w:val="00605A1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C68C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C68CF"/>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A65B51"/>
    <w:rPr>
      <w:rFonts w:asciiTheme="majorHAnsi" w:eastAsiaTheme="majorEastAsia" w:hAnsiTheme="majorHAnsi" w:cstheme="majorBidi"/>
      <w:color w:val="2E74B5" w:themeColor="accent1" w:themeShade="BF"/>
      <w:sz w:val="26"/>
      <w:szCs w:val="26"/>
    </w:rPr>
  </w:style>
  <w:style w:type="paragraph" w:styleId="Tekstpodstawowywcity2">
    <w:name w:val="Body Text Indent 2"/>
    <w:basedOn w:val="Normalny"/>
    <w:link w:val="Tekstpodstawowywcity2Znak"/>
    <w:uiPriority w:val="99"/>
    <w:semiHidden/>
    <w:unhideWhenUsed/>
    <w:rsid w:val="008D6AE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D6AEB"/>
  </w:style>
  <w:style w:type="paragraph" w:styleId="Tekstpodstawowywcity">
    <w:name w:val="Body Text Indent"/>
    <w:basedOn w:val="Normalny"/>
    <w:link w:val="TekstpodstawowywcityZnak"/>
    <w:uiPriority w:val="99"/>
    <w:semiHidden/>
    <w:unhideWhenUsed/>
    <w:rsid w:val="008D6AEB"/>
    <w:pPr>
      <w:spacing w:after="120"/>
      <w:ind w:left="283"/>
    </w:pPr>
  </w:style>
  <w:style w:type="character" w:customStyle="1" w:styleId="TekstpodstawowywcityZnak">
    <w:name w:val="Tekst podstawowy wcięty Znak"/>
    <w:basedOn w:val="Domylnaczcionkaakapitu"/>
    <w:link w:val="Tekstpodstawowywcity"/>
    <w:uiPriority w:val="99"/>
    <w:semiHidden/>
    <w:rsid w:val="008D6AEB"/>
  </w:style>
  <w:style w:type="paragraph" w:styleId="Tekstdymka">
    <w:name w:val="Balloon Text"/>
    <w:basedOn w:val="Normalny"/>
    <w:link w:val="TekstdymkaZnak"/>
    <w:uiPriority w:val="99"/>
    <w:semiHidden/>
    <w:unhideWhenUsed/>
    <w:rsid w:val="00E132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1328B"/>
    <w:rPr>
      <w:rFonts w:ascii="Tahoma" w:hAnsi="Tahoma" w:cs="Tahoma"/>
      <w:sz w:val="16"/>
      <w:szCs w:val="16"/>
    </w:rPr>
  </w:style>
  <w:style w:type="table" w:customStyle="1" w:styleId="Tabela-Siatka1">
    <w:name w:val="Tabela - Siatka1"/>
    <w:basedOn w:val="Standardowy"/>
    <w:next w:val="Tabela-Siatka"/>
    <w:uiPriority w:val="39"/>
    <w:rsid w:val="001E3CFB"/>
    <w:pPr>
      <w:widowControl w:val="0"/>
      <w:spacing w:after="0" w:line="300" w:lineRule="auto"/>
      <w:ind w:left="400" w:hanging="400"/>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7FAEB-1257-4A93-BA93-B2A800DD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3807</Words>
  <Characters>22844</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Inspektor</dc:creator>
  <cp:keywords/>
  <dc:description/>
  <cp:lastModifiedBy>UM Bobolice</cp:lastModifiedBy>
  <cp:revision>11</cp:revision>
  <dcterms:created xsi:type="dcterms:W3CDTF">2024-11-18T10:36:00Z</dcterms:created>
  <dcterms:modified xsi:type="dcterms:W3CDTF">2025-01-29T13:34:00Z</dcterms:modified>
</cp:coreProperties>
</file>