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0"/>
        <w:gridCol w:w="7572"/>
      </w:tblGrid>
      <w:tr w:rsidR="00B9464C" w:rsidRPr="00170112" w:rsidTr="00D60AF4">
        <w:trPr>
          <w:cantSplit/>
          <w:trHeight w:val="267"/>
        </w:trPr>
        <w:tc>
          <w:tcPr>
            <w:tcW w:w="9582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464C" w:rsidRPr="00C568F0" w:rsidRDefault="00B118BD" w:rsidP="00D60AF4">
            <w:pPr>
              <w:pStyle w:val="Nagwek1"/>
              <w:ind w:left="431" w:hanging="431"/>
              <w:rPr>
                <w:rFonts w:ascii="Arial Narrow" w:hAnsi="Arial Narrow"/>
                <w:sz w:val="40"/>
                <w:szCs w:val="40"/>
              </w:rPr>
            </w:pPr>
            <w:r>
              <w:rPr>
                <w:rFonts w:ascii="Arial Narrow" w:hAnsi="Arial Narrow"/>
                <w:sz w:val="40"/>
                <w:szCs w:val="40"/>
              </w:rPr>
              <w:t>DODATKOWE INFORMACJE</w:t>
            </w:r>
            <w:r w:rsidR="00B9464C">
              <w:rPr>
                <w:rFonts w:ascii="Arial Narrow" w:hAnsi="Arial Narrow"/>
                <w:sz w:val="40"/>
                <w:szCs w:val="40"/>
              </w:rPr>
              <w:t xml:space="preserve"> I UZGODNIENIA DO ZADANIA PROJEKTOWEGO</w:t>
            </w:r>
          </w:p>
          <w:p w:rsidR="00B9464C" w:rsidRPr="00170112" w:rsidRDefault="00B9464C" w:rsidP="00D60AF4">
            <w:pPr>
              <w:spacing w:line="276" w:lineRule="auto"/>
              <w:jc w:val="center"/>
              <w:rPr>
                <w:rFonts w:ascii="Arial Narrow" w:eastAsia="Times New Roman" w:hAnsi="Arial Narrow" w:cs="Calibri"/>
                <w:b/>
                <w:kern w:val="3"/>
                <w:sz w:val="2"/>
                <w:szCs w:val="2"/>
                <w:lang w:eastAsia="hi-IN" w:bidi="hi-IN"/>
              </w:rPr>
            </w:pPr>
          </w:p>
        </w:tc>
      </w:tr>
      <w:tr w:rsidR="00B9464C" w:rsidRPr="00170112" w:rsidTr="00C35C6A">
        <w:trPr>
          <w:cantSplit/>
          <w:trHeight w:val="267"/>
        </w:trPr>
        <w:tc>
          <w:tcPr>
            <w:tcW w:w="9582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464C" w:rsidRPr="002A3B39" w:rsidRDefault="00B9464C" w:rsidP="00B9464C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2A3B39">
              <w:rPr>
                <w:rFonts w:ascii="Arial Narrow" w:hAnsi="Arial Narrow"/>
                <w:b/>
                <w:sz w:val="28"/>
                <w:szCs w:val="28"/>
              </w:rPr>
              <w:t>,,</w:t>
            </w:r>
            <w:r w:rsidR="002A3B39" w:rsidRPr="002A3B39">
              <w:rPr>
                <w:sz w:val="28"/>
                <w:szCs w:val="28"/>
              </w:rPr>
              <w:t xml:space="preserve"> </w:t>
            </w:r>
            <w:r w:rsidR="002A3B39" w:rsidRPr="002A3B39">
              <w:rPr>
                <w:rFonts w:ascii="Arial Narrow" w:hAnsi="Arial Narrow"/>
                <w:b/>
                <w:sz w:val="28"/>
                <w:szCs w:val="28"/>
              </w:rPr>
              <w:t xml:space="preserve">Budowa budynku mieszkalnego wielorodzinnego waz z infrastrukturą przy </w:t>
            </w:r>
            <w:r w:rsidR="002A3B39" w:rsidRPr="002A3B39">
              <w:rPr>
                <w:rFonts w:ascii="Arial Narrow" w:hAnsi="Arial Narrow"/>
                <w:b/>
                <w:sz w:val="28"/>
                <w:szCs w:val="28"/>
              </w:rPr>
              <w:br/>
              <w:t>ul. obwodowej w Bisztynku, dz. nr 224 (wcześniej 220), obręb  0002, jednostka ewidencyjna 280104_4</w:t>
            </w:r>
            <w:r w:rsidRPr="002A3B39">
              <w:rPr>
                <w:rFonts w:ascii="Arial Narrow" w:hAnsi="Arial Narrow"/>
                <w:b/>
                <w:sz w:val="28"/>
                <w:szCs w:val="28"/>
              </w:rPr>
              <w:t>”</w:t>
            </w:r>
          </w:p>
        </w:tc>
      </w:tr>
      <w:tr w:rsidR="00B9464C" w:rsidRPr="00170112" w:rsidTr="00D60AF4">
        <w:trPr>
          <w:cantSplit/>
          <w:trHeight w:val="267"/>
        </w:trPr>
        <w:tc>
          <w:tcPr>
            <w:tcW w:w="20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464C" w:rsidRPr="00170112" w:rsidRDefault="00B9464C" w:rsidP="00D60AF4">
            <w:pPr>
              <w:widowControl w:val="0"/>
              <w:spacing w:after="240"/>
              <w:rPr>
                <w:rFonts w:ascii="Arial Narrow" w:eastAsia="Times New Roman" w:hAnsi="Arial Narrow"/>
                <w:kern w:val="3"/>
                <w:lang w:eastAsia="hi-IN" w:bidi="hi-IN"/>
              </w:rPr>
            </w:pPr>
            <w:r w:rsidRPr="00170112">
              <w:rPr>
                <w:rFonts w:ascii="Arial Narrow" w:eastAsia="Times New Roman" w:hAnsi="Arial Narrow"/>
                <w:kern w:val="3"/>
                <w:lang w:eastAsia="hi-IN" w:bidi="hi-IN"/>
              </w:rPr>
              <w:t>Inwestor:</w:t>
            </w:r>
          </w:p>
        </w:tc>
        <w:tc>
          <w:tcPr>
            <w:tcW w:w="75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3B39" w:rsidRDefault="002A3B39" w:rsidP="00B9464C">
            <w:pPr>
              <w:spacing w:after="0" w:line="276" w:lineRule="auto"/>
              <w:rPr>
                <w:rFonts w:ascii="Arial Narrow" w:eastAsia="Times New Roman" w:hAnsi="Arial Narrow"/>
                <w:bCs/>
                <w:lang w:eastAsia="pl-PL"/>
              </w:rPr>
            </w:pPr>
            <w:r w:rsidRPr="002A3B39">
              <w:rPr>
                <w:rFonts w:ascii="Arial Narrow" w:eastAsia="Times New Roman" w:hAnsi="Arial Narrow"/>
                <w:bCs/>
                <w:lang w:eastAsia="pl-PL"/>
              </w:rPr>
              <w:t xml:space="preserve">SIM KZN-WARMIA I MAZURY SP Z.O.O. </w:t>
            </w:r>
          </w:p>
          <w:p w:rsidR="00B9464C" w:rsidRPr="00170112" w:rsidRDefault="002A3B39" w:rsidP="00B9464C">
            <w:pPr>
              <w:spacing w:after="0" w:line="276" w:lineRule="auto"/>
              <w:rPr>
                <w:rFonts w:ascii="Arial Narrow" w:eastAsia="Times New Roman" w:hAnsi="Arial Narrow"/>
                <w:bCs/>
                <w:lang w:eastAsia="pl-PL"/>
              </w:rPr>
            </w:pPr>
            <w:r w:rsidRPr="002A3B39">
              <w:rPr>
                <w:rFonts w:ascii="Arial Narrow" w:eastAsia="Times New Roman" w:hAnsi="Arial Narrow"/>
                <w:bCs/>
                <w:lang w:eastAsia="pl-PL"/>
              </w:rPr>
              <w:t xml:space="preserve">Ratusz 1,  </w:t>
            </w:r>
            <w:r w:rsidR="00B9464C" w:rsidRPr="00170112">
              <w:rPr>
                <w:rFonts w:ascii="Arial Narrow" w:eastAsia="Times New Roman" w:hAnsi="Arial Narrow"/>
                <w:bCs/>
                <w:lang w:eastAsia="pl-PL"/>
              </w:rPr>
              <w:t>ul. Głowackiego 5</w:t>
            </w:r>
            <w:r w:rsidR="00B9464C" w:rsidRPr="00170112">
              <w:rPr>
                <w:rFonts w:ascii="Arial Narrow" w:eastAsia="Times New Roman" w:hAnsi="Arial Narrow"/>
                <w:bCs/>
                <w:lang w:eastAsia="pl-PL"/>
              </w:rPr>
              <w:tab/>
            </w:r>
          </w:p>
          <w:p w:rsidR="00B9464C" w:rsidRPr="00170112" w:rsidRDefault="002A3B39" w:rsidP="00B9464C">
            <w:pPr>
              <w:spacing w:after="0" w:line="276" w:lineRule="auto"/>
              <w:rPr>
                <w:rFonts w:eastAsia="Times New Roman"/>
                <w:bCs/>
                <w:lang w:eastAsia="pl-PL"/>
              </w:rPr>
            </w:pPr>
            <w:r w:rsidRPr="002A3B39">
              <w:rPr>
                <w:rFonts w:ascii="Arial Narrow" w:eastAsia="Times New Roman" w:hAnsi="Arial Narrow"/>
                <w:bCs/>
                <w:lang w:eastAsia="pl-PL"/>
              </w:rPr>
              <w:t>11-015 Olsztynek</w:t>
            </w:r>
          </w:p>
        </w:tc>
      </w:tr>
      <w:tr w:rsidR="00B9464C" w:rsidRPr="00170112" w:rsidTr="00D60AF4">
        <w:trPr>
          <w:cantSplit/>
          <w:trHeight w:val="267"/>
        </w:trPr>
        <w:tc>
          <w:tcPr>
            <w:tcW w:w="20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464C" w:rsidRPr="00170112" w:rsidRDefault="00B9464C" w:rsidP="00D60AF4">
            <w:pPr>
              <w:widowControl w:val="0"/>
              <w:spacing w:after="240"/>
              <w:rPr>
                <w:rFonts w:ascii="Arial Narrow" w:eastAsia="Times New Roman" w:hAnsi="Arial Narrow"/>
                <w:kern w:val="3"/>
                <w:lang w:eastAsia="hi-IN" w:bidi="hi-IN"/>
              </w:rPr>
            </w:pPr>
            <w:r>
              <w:rPr>
                <w:rFonts w:ascii="Arial Narrow" w:eastAsia="Times New Roman" w:hAnsi="Arial Narrow"/>
                <w:kern w:val="3"/>
                <w:lang w:eastAsia="hi-IN" w:bidi="hi-IN"/>
              </w:rPr>
              <w:t>Jednostka projektowa:</w:t>
            </w:r>
          </w:p>
        </w:tc>
        <w:tc>
          <w:tcPr>
            <w:tcW w:w="75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464C" w:rsidRPr="00850535" w:rsidRDefault="00CB7BC8" w:rsidP="00B9464C">
            <w:pPr>
              <w:spacing w:after="0"/>
              <w:ind w:left="709" w:hanging="709"/>
              <w:rPr>
                <w:rFonts w:ascii="Arial Narrow" w:eastAsia="Times New Roman" w:hAnsi="Arial Narrow"/>
                <w:bCs/>
                <w:lang w:eastAsia="pl-PL"/>
              </w:rPr>
            </w:pPr>
            <w:r w:rsidRPr="00850535">
              <w:rPr>
                <w:rFonts w:ascii="Arial Narrow" w:eastAsia="Times New Roman" w:hAnsi="Arial Narrow"/>
                <w:bCs/>
                <w:lang w:eastAsia="pl-PL"/>
              </w:rPr>
              <w:t>JNS SP Z.O.O.</w:t>
            </w:r>
          </w:p>
          <w:p w:rsidR="00CB7BC8" w:rsidRPr="00CB7BC8" w:rsidRDefault="00CB7BC8" w:rsidP="00CB7BC8">
            <w:pPr>
              <w:spacing w:after="0"/>
              <w:ind w:left="709" w:hanging="709"/>
              <w:rPr>
                <w:rFonts w:ascii="Arial Narrow" w:eastAsia="Times New Roman" w:hAnsi="Arial Narrow"/>
                <w:bCs/>
                <w:lang w:eastAsia="pl-PL"/>
              </w:rPr>
            </w:pPr>
            <w:r w:rsidRPr="00CB7BC8">
              <w:rPr>
                <w:rFonts w:ascii="Arial Narrow" w:eastAsia="Times New Roman" w:hAnsi="Arial Narrow"/>
                <w:bCs/>
                <w:lang w:eastAsia="pl-PL"/>
              </w:rPr>
              <w:t>Al. Piłsudskiego 2, 35-959 Rzeszów,</w:t>
            </w:r>
          </w:p>
          <w:p w:rsidR="00B9464C" w:rsidRPr="00170112" w:rsidRDefault="00B9464C" w:rsidP="00CB7BC8">
            <w:pPr>
              <w:spacing w:after="0"/>
              <w:ind w:left="709" w:hanging="709"/>
              <w:rPr>
                <w:rFonts w:ascii="Arial Narrow" w:eastAsia="Times New Roman" w:hAnsi="Arial Narrow"/>
                <w:bCs/>
                <w:lang w:eastAsia="pl-PL"/>
              </w:rPr>
            </w:pPr>
            <w:r w:rsidRPr="00CB7BC8">
              <w:rPr>
                <w:rFonts w:ascii="Arial Narrow" w:eastAsia="Times New Roman" w:hAnsi="Arial Narrow"/>
                <w:bCs/>
                <w:lang w:eastAsia="pl-PL"/>
              </w:rPr>
              <w:t xml:space="preserve">NIP </w:t>
            </w:r>
            <w:r w:rsidR="00CB7BC8" w:rsidRPr="00CB7BC8">
              <w:rPr>
                <w:rFonts w:ascii="Arial Narrow" w:eastAsia="Times New Roman" w:hAnsi="Arial Narrow"/>
                <w:bCs/>
                <w:lang w:eastAsia="pl-PL"/>
              </w:rPr>
              <w:t>5170426456</w:t>
            </w:r>
            <w:r w:rsidRPr="00CB7BC8">
              <w:rPr>
                <w:rFonts w:ascii="Arial Narrow" w:eastAsia="Times New Roman" w:hAnsi="Arial Narrow"/>
                <w:bCs/>
                <w:lang w:eastAsia="pl-PL"/>
              </w:rPr>
              <w:t xml:space="preserve">, REGON </w:t>
            </w:r>
            <w:r w:rsidR="00CB7BC8" w:rsidRPr="00CB7BC8">
              <w:rPr>
                <w:rFonts w:ascii="Arial Narrow" w:eastAsia="Times New Roman" w:hAnsi="Arial Narrow"/>
                <w:bCs/>
                <w:lang w:eastAsia="pl-PL"/>
              </w:rPr>
              <w:t>522463173</w:t>
            </w:r>
          </w:p>
        </w:tc>
      </w:tr>
      <w:tr w:rsidR="00B9464C" w:rsidRPr="00170112" w:rsidTr="00B9464C">
        <w:trPr>
          <w:cantSplit/>
          <w:trHeight w:val="267"/>
        </w:trPr>
        <w:tc>
          <w:tcPr>
            <w:tcW w:w="20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464C" w:rsidRPr="00170112" w:rsidRDefault="00B9464C" w:rsidP="00D60AF4">
            <w:pPr>
              <w:widowControl w:val="0"/>
              <w:rPr>
                <w:rFonts w:ascii="Arial Narrow" w:eastAsia="Times New Roman" w:hAnsi="Arial Narrow"/>
                <w:kern w:val="3"/>
                <w:lang w:eastAsia="hi-IN" w:bidi="hi-IN"/>
              </w:rPr>
            </w:pPr>
            <w:r w:rsidRPr="00170112">
              <w:rPr>
                <w:rFonts w:ascii="Arial Narrow" w:eastAsia="Times New Roman" w:hAnsi="Arial Narrow"/>
                <w:kern w:val="3"/>
                <w:lang w:eastAsia="hi-IN" w:bidi="hi-IN"/>
              </w:rPr>
              <w:t>Data:</w:t>
            </w:r>
          </w:p>
        </w:tc>
        <w:tc>
          <w:tcPr>
            <w:tcW w:w="75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464C" w:rsidRPr="00170112" w:rsidRDefault="002A3B39" w:rsidP="00D60AF4">
            <w:pPr>
              <w:widowControl w:val="0"/>
              <w:rPr>
                <w:rFonts w:ascii="Arial Narrow" w:eastAsia="Times New Roman" w:hAnsi="Arial Narrow"/>
                <w:kern w:val="3"/>
                <w:lang w:eastAsia="hi-IN" w:bidi="hi-IN"/>
              </w:rPr>
            </w:pPr>
            <w:r>
              <w:rPr>
                <w:rFonts w:ascii="Arial Narrow" w:eastAsia="Times New Roman" w:hAnsi="Arial Narrow"/>
                <w:kern w:val="3"/>
                <w:lang w:eastAsia="hi-IN" w:bidi="hi-IN"/>
              </w:rPr>
              <w:t>11.2023</w:t>
            </w:r>
          </w:p>
        </w:tc>
      </w:tr>
    </w:tbl>
    <w:p w:rsidR="00B9464C" w:rsidRDefault="00B9464C" w:rsidP="00982D50">
      <w:pPr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B9464C" w:rsidRDefault="00B9464C" w:rsidP="00B9464C">
      <w:pPr>
        <w:pStyle w:val="Tekstpodstawowy"/>
      </w:pPr>
      <w:r>
        <w:br w:type="page"/>
      </w:r>
    </w:p>
    <w:p w:rsidR="00982D50" w:rsidRPr="002A3B39" w:rsidRDefault="00982D50" w:rsidP="00982D50">
      <w:pPr>
        <w:spacing w:line="276" w:lineRule="auto"/>
        <w:jc w:val="center"/>
        <w:rPr>
          <w:rFonts w:ascii="Arial Narrow" w:hAnsi="Arial Narrow" w:cs="Arial"/>
          <w:b/>
          <w:sz w:val="18"/>
          <w:szCs w:val="18"/>
        </w:rPr>
      </w:pPr>
      <w:r w:rsidRPr="002A3B39">
        <w:rPr>
          <w:rFonts w:ascii="Arial Narrow" w:hAnsi="Arial Narrow" w:cs="Arial"/>
          <w:b/>
          <w:sz w:val="18"/>
          <w:szCs w:val="18"/>
        </w:rPr>
        <w:lastRenderedPageBreak/>
        <w:t xml:space="preserve">SPIS </w:t>
      </w:r>
      <w:r w:rsidR="00B54D9B" w:rsidRPr="002A3B39">
        <w:rPr>
          <w:rFonts w:ascii="Arial Narrow" w:hAnsi="Arial Narrow" w:cs="Arial"/>
          <w:b/>
          <w:sz w:val="18"/>
          <w:szCs w:val="18"/>
        </w:rPr>
        <w:t>ZAWARTOŚCI</w:t>
      </w:r>
    </w:p>
    <w:p w:rsidR="00505E33" w:rsidRPr="00505E33" w:rsidRDefault="00B118BD" w:rsidP="00505E3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 xml:space="preserve">Informacja dotycząca scenariusza pożarowego, instrukcji bezpieczeństwa pożarowego wraz z planami ewakuacji budynku </w:t>
      </w:r>
      <w:r w:rsidRPr="00D66C86">
        <w:rPr>
          <w:rFonts w:ascii="Arial Narrow" w:hAnsi="Arial Narrow" w:cs="Arial"/>
          <w:sz w:val="18"/>
          <w:szCs w:val="18"/>
        </w:rPr>
        <w:t>do projektu zmian do zamierzenia budowlanego „Budowa budynku mieszkalnego wielorodzinnego waz z infrastrukturą przy ul. obwodowej w Bisztynku, dz. nr 224 (wcześniej 220), obręb  0002, jednostka ewidencyjna 280104_4” wydaną dnia 22.09.2023 r.</w:t>
      </w:r>
    </w:p>
    <w:p w:rsidR="00850535" w:rsidRPr="00505E33" w:rsidRDefault="00B118BD" w:rsidP="0085053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Informacja dotycząca porównania kosztorysów.</w:t>
      </w:r>
    </w:p>
    <w:p w:rsidR="005A762A" w:rsidRPr="00850535" w:rsidRDefault="00B118BD" w:rsidP="005A762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Informacja dotycząca instalacji paneli fotowoltaicznych.</w:t>
      </w:r>
    </w:p>
    <w:p w:rsidR="005A762A" w:rsidRPr="00D66C86" w:rsidRDefault="00B118BD" w:rsidP="005A762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Informacja dotycząca likwidacji drenażu opaskowego wokół budynku.</w:t>
      </w:r>
    </w:p>
    <w:p w:rsidR="00B118BD" w:rsidRDefault="00B118BD" w:rsidP="005A762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Informacja dotycząca hydrantów zewnętrznych.</w:t>
      </w:r>
    </w:p>
    <w:p w:rsidR="005A762A" w:rsidRPr="00B80820" w:rsidRDefault="00B118BD" w:rsidP="005A762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 xml:space="preserve">Informacja dotycząca zdalnego </w:t>
      </w:r>
      <w:proofErr w:type="spellStart"/>
      <w:r>
        <w:rPr>
          <w:rFonts w:ascii="Arial Narrow" w:hAnsi="Arial Narrow" w:cs="Arial"/>
          <w:sz w:val="18"/>
          <w:szCs w:val="18"/>
        </w:rPr>
        <w:t>pomiarowania</w:t>
      </w:r>
      <w:proofErr w:type="spellEnd"/>
      <w:r>
        <w:rPr>
          <w:rFonts w:ascii="Arial Narrow" w:hAnsi="Arial Narrow" w:cs="Arial"/>
          <w:sz w:val="18"/>
          <w:szCs w:val="18"/>
        </w:rPr>
        <w:t xml:space="preserve"> pomp ciepła</w:t>
      </w:r>
    </w:p>
    <w:p w:rsidR="005A762A" w:rsidRPr="00B80820" w:rsidRDefault="00B118BD" w:rsidP="005A762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Informacja dotycząca zakresu uprawnień głównego projektanta.</w:t>
      </w:r>
    </w:p>
    <w:p w:rsidR="005A762A" w:rsidRPr="00B80820" w:rsidRDefault="00B118BD" w:rsidP="005A762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Informacja na temat uwag do części opisowej projektu architektoniczno-budowlanego.</w:t>
      </w:r>
    </w:p>
    <w:p w:rsidR="005525F2" w:rsidRPr="00505E33" w:rsidRDefault="00B118BD" w:rsidP="00982D50">
      <w:pPr>
        <w:pStyle w:val="Akapitzlist"/>
        <w:numPr>
          <w:ilvl w:val="0"/>
          <w:numId w:val="1"/>
        </w:numPr>
        <w:rPr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Informacja na temat zastosowania stropów monolitycznych.</w:t>
      </w:r>
    </w:p>
    <w:p w:rsidR="00E3056E" w:rsidRPr="00E3056E" w:rsidRDefault="00B118BD" w:rsidP="006642D3">
      <w:pPr>
        <w:pStyle w:val="Akapitzlist"/>
        <w:numPr>
          <w:ilvl w:val="0"/>
          <w:numId w:val="1"/>
        </w:numPr>
        <w:rPr>
          <w:sz w:val="18"/>
          <w:szCs w:val="18"/>
        </w:rPr>
      </w:pPr>
      <w:r w:rsidRPr="00E3056E">
        <w:rPr>
          <w:rFonts w:ascii="Arial Narrow" w:hAnsi="Arial Narrow" w:cs="Arial"/>
          <w:sz w:val="18"/>
          <w:szCs w:val="18"/>
        </w:rPr>
        <w:t xml:space="preserve">Oświadczenie dotyczące zgodności przedsięwzięcia z zasadą „nie czyń poważnej szkody” w rozumieniu art. 17 </w:t>
      </w:r>
      <w:r w:rsidR="00E3056E" w:rsidRPr="00E3056E">
        <w:rPr>
          <w:rFonts w:ascii="Arial Narrow" w:hAnsi="Arial Narrow" w:cs="Arial"/>
          <w:sz w:val="18"/>
          <w:szCs w:val="18"/>
        </w:rPr>
        <w:t>(</w:t>
      </w:r>
      <w:r w:rsidRPr="00E3056E">
        <w:rPr>
          <w:rFonts w:ascii="Arial Narrow" w:hAnsi="Arial Narrow" w:cs="Arial"/>
          <w:sz w:val="18"/>
          <w:szCs w:val="18"/>
        </w:rPr>
        <w:t>UE</w:t>
      </w:r>
      <w:r w:rsidR="00E3056E" w:rsidRPr="00E3056E">
        <w:rPr>
          <w:rFonts w:ascii="Arial Narrow" w:hAnsi="Arial Narrow" w:cs="Arial"/>
          <w:sz w:val="18"/>
          <w:szCs w:val="18"/>
        </w:rPr>
        <w:t xml:space="preserve">) nr 2020/852 (rozporządzenie w sprawie taksonomii) </w:t>
      </w:r>
      <w:proofErr w:type="spellStart"/>
      <w:r w:rsidR="00E3056E" w:rsidRPr="00E3056E">
        <w:rPr>
          <w:rFonts w:ascii="Arial Narrow" w:hAnsi="Arial Narrow" w:cs="Arial"/>
          <w:sz w:val="18"/>
          <w:szCs w:val="18"/>
        </w:rPr>
        <w:t>ang</w:t>
      </w:r>
      <w:proofErr w:type="spellEnd"/>
      <w:r w:rsidR="00E3056E" w:rsidRPr="00E3056E">
        <w:rPr>
          <w:rFonts w:ascii="Arial Narrow" w:hAnsi="Arial Narrow" w:cs="Arial"/>
          <w:sz w:val="18"/>
          <w:szCs w:val="18"/>
        </w:rPr>
        <w:t xml:space="preserve">: „Do No </w:t>
      </w:r>
      <w:proofErr w:type="spellStart"/>
      <w:r w:rsidR="00E3056E" w:rsidRPr="00E3056E">
        <w:rPr>
          <w:rFonts w:ascii="Arial Narrow" w:hAnsi="Arial Narrow" w:cs="Arial"/>
          <w:sz w:val="18"/>
          <w:szCs w:val="18"/>
        </w:rPr>
        <w:t>Significant</w:t>
      </w:r>
      <w:proofErr w:type="spellEnd"/>
      <w:r w:rsidR="00E3056E" w:rsidRPr="00E3056E">
        <w:rPr>
          <w:rFonts w:ascii="Arial Narrow" w:hAnsi="Arial Narrow" w:cs="Arial"/>
          <w:sz w:val="18"/>
          <w:szCs w:val="18"/>
        </w:rPr>
        <w:t xml:space="preserve"> </w:t>
      </w:r>
      <w:proofErr w:type="spellStart"/>
      <w:r w:rsidR="00E3056E" w:rsidRPr="00E3056E">
        <w:rPr>
          <w:rFonts w:ascii="Arial Narrow" w:hAnsi="Arial Narrow" w:cs="Arial"/>
          <w:sz w:val="18"/>
          <w:szCs w:val="18"/>
        </w:rPr>
        <w:t>Harm</w:t>
      </w:r>
      <w:proofErr w:type="spellEnd"/>
      <w:r w:rsidR="00E3056E" w:rsidRPr="00E3056E">
        <w:rPr>
          <w:rFonts w:ascii="Arial Narrow" w:hAnsi="Arial Narrow" w:cs="Arial"/>
          <w:sz w:val="18"/>
          <w:szCs w:val="18"/>
        </w:rPr>
        <w:t>” (DNSH)</w:t>
      </w:r>
      <w:r w:rsidR="00E3056E">
        <w:rPr>
          <w:rFonts w:ascii="Arial Narrow" w:hAnsi="Arial Narrow" w:cs="Arial"/>
          <w:sz w:val="18"/>
          <w:szCs w:val="18"/>
        </w:rPr>
        <w:t>.</w:t>
      </w:r>
    </w:p>
    <w:p w:rsidR="00505E33" w:rsidRPr="00E3056E" w:rsidRDefault="00E3056E" w:rsidP="006642D3">
      <w:pPr>
        <w:pStyle w:val="Akapitzlist"/>
        <w:numPr>
          <w:ilvl w:val="0"/>
          <w:numId w:val="1"/>
        </w:numPr>
        <w:rPr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Informacja dotycząca doboru windy i parametrów technicznych dźwigu.</w:t>
      </w:r>
      <w:r w:rsidR="00926EBD">
        <w:rPr>
          <w:rFonts w:ascii="Arial Narrow" w:hAnsi="Arial Narrow" w:cs="Arial"/>
          <w:sz w:val="18"/>
          <w:szCs w:val="18"/>
        </w:rPr>
        <w:t>S</w:t>
      </w:r>
      <w:bookmarkStart w:id="0" w:name="_GoBack"/>
      <w:bookmarkEnd w:id="0"/>
    </w:p>
    <w:p w:rsidR="00505E33" w:rsidRDefault="00505E33" w:rsidP="00505E33">
      <w:pPr>
        <w:pStyle w:val="Akapitzlist"/>
        <w:rPr>
          <w:sz w:val="18"/>
          <w:szCs w:val="18"/>
        </w:rPr>
      </w:pPr>
    </w:p>
    <w:p w:rsidR="00CB7BC8" w:rsidRPr="00D66C86" w:rsidRDefault="00CB7BC8" w:rsidP="00505E33">
      <w:pPr>
        <w:pStyle w:val="Akapitzlist"/>
        <w:rPr>
          <w:sz w:val="18"/>
          <w:szCs w:val="18"/>
        </w:rPr>
      </w:pPr>
    </w:p>
    <w:p w:rsidR="006642D3" w:rsidRPr="00982D50" w:rsidRDefault="006642D3" w:rsidP="006642D3">
      <w:pPr>
        <w:pStyle w:val="Akapitzlist"/>
        <w:rPr>
          <w:rFonts w:ascii="Arial Narrow" w:hAnsi="Arial Narrow"/>
          <w:sz w:val="20"/>
          <w:szCs w:val="20"/>
        </w:rPr>
      </w:pPr>
    </w:p>
    <w:p w:rsidR="00982D50" w:rsidRDefault="00982D50" w:rsidP="00982D50">
      <w:pPr>
        <w:ind w:left="360"/>
      </w:pPr>
    </w:p>
    <w:p w:rsidR="00982D50" w:rsidRDefault="00982D50" w:rsidP="00982D50">
      <w:pPr>
        <w:ind w:left="360"/>
      </w:pPr>
    </w:p>
    <w:sectPr w:rsidR="00982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1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C36C9B"/>
    <w:multiLevelType w:val="multilevel"/>
    <w:tmpl w:val="B540DAA4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62A"/>
    <w:rsid w:val="002A3B39"/>
    <w:rsid w:val="003F09A2"/>
    <w:rsid w:val="004B11DF"/>
    <w:rsid w:val="00505E33"/>
    <w:rsid w:val="005525F2"/>
    <w:rsid w:val="00591065"/>
    <w:rsid w:val="005A762A"/>
    <w:rsid w:val="006642D3"/>
    <w:rsid w:val="00850535"/>
    <w:rsid w:val="00851865"/>
    <w:rsid w:val="00926EBD"/>
    <w:rsid w:val="00982D50"/>
    <w:rsid w:val="00B118BD"/>
    <w:rsid w:val="00B54D9B"/>
    <w:rsid w:val="00B80820"/>
    <w:rsid w:val="00B9464C"/>
    <w:rsid w:val="00CB7BC8"/>
    <w:rsid w:val="00CE3394"/>
    <w:rsid w:val="00D21EC5"/>
    <w:rsid w:val="00D66C86"/>
    <w:rsid w:val="00E1527B"/>
    <w:rsid w:val="00E3056E"/>
    <w:rsid w:val="00F7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22F669-E0EF-4BBA-909E-49B6926D9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A762A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Tekstpodstawowy"/>
    <w:link w:val="Nagwek1Znak"/>
    <w:qFormat/>
    <w:rsid w:val="00B9464C"/>
    <w:pPr>
      <w:keepNext/>
      <w:keepLines/>
      <w:tabs>
        <w:tab w:val="num" w:pos="432"/>
      </w:tabs>
      <w:autoSpaceDN/>
      <w:spacing w:before="480" w:after="0" w:line="360" w:lineRule="auto"/>
      <w:ind w:left="432" w:hanging="432"/>
      <w:jc w:val="center"/>
      <w:textAlignment w:val="auto"/>
      <w:outlineLvl w:val="0"/>
    </w:pPr>
    <w:rPr>
      <w:rFonts w:ascii="Arial" w:eastAsia="SimSun" w:hAnsi="Arial" w:cs="font271"/>
      <w:b/>
      <w:bCs/>
      <w:sz w:val="36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5A762A"/>
    <w:pPr>
      <w:ind w:left="720"/>
    </w:pPr>
  </w:style>
  <w:style w:type="character" w:customStyle="1" w:styleId="Nagwek1Znak">
    <w:name w:val="Nagłówek 1 Znak"/>
    <w:aliases w:val="Rozdział Znak"/>
    <w:basedOn w:val="Domylnaczcionkaakapitu"/>
    <w:link w:val="Nagwek1"/>
    <w:rsid w:val="00B9464C"/>
    <w:rPr>
      <w:rFonts w:ascii="Arial" w:eastAsia="SimSun" w:hAnsi="Arial" w:cs="font271"/>
      <w:b/>
      <w:bCs/>
      <w:sz w:val="36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946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9464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Szajna</cp:lastModifiedBy>
  <cp:revision>16</cp:revision>
  <cp:lastPrinted>2021-12-15T12:26:00Z</cp:lastPrinted>
  <dcterms:created xsi:type="dcterms:W3CDTF">2021-12-14T09:49:00Z</dcterms:created>
  <dcterms:modified xsi:type="dcterms:W3CDTF">2024-05-27T13:13:00Z</dcterms:modified>
</cp:coreProperties>
</file>