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39" w:rsidRPr="002F4FA3" w:rsidRDefault="00F261F6" w:rsidP="008657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b/>
          <w:bCs/>
          <w:sz w:val="16"/>
          <w:szCs w:val="16"/>
        </w:rPr>
      </w:pPr>
      <w:r w:rsidRPr="008D6F39">
        <w:rPr>
          <w:rFonts w:cs="Arial"/>
          <w:b/>
          <w:bCs/>
          <w:sz w:val="16"/>
          <w:szCs w:val="16"/>
        </w:rPr>
        <w:t xml:space="preserve">Przełącznik </w:t>
      </w:r>
      <w:r w:rsidRPr="002F4FA3">
        <w:rPr>
          <w:rFonts w:cs="Arial"/>
          <w:b/>
          <w:bCs/>
          <w:sz w:val="16"/>
          <w:szCs w:val="16"/>
        </w:rPr>
        <w:t>sieciow</w:t>
      </w:r>
      <w:r w:rsidR="00DB1E4D" w:rsidRPr="002F4FA3">
        <w:rPr>
          <w:rFonts w:cs="Arial"/>
          <w:b/>
          <w:bCs/>
          <w:sz w:val="16"/>
          <w:szCs w:val="16"/>
        </w:rPr>
        <w:t>y</w:t>
      </w:r>
      <w:r w:rsidRPr="002F4FA3">
        <w:rPr>
          <w:rFonts w:cs="Arial"/>
          <w:b/>
          <w:bCs/>
          <w:sz w:val="16"/>
          <w:szCs w:val="16"/>
        </w:rPr>
        <w:t xml:space="preserve"> Typ </w:t>
      </w:r>
      <w:r w:rsidR="0086574D" w:rsidRPr="002F4FA3">
        <w:rPr>
          <w:rFonts w:cs="Arial"/>
          <w:b/>
          <w:bCs/>
          <w:sz w:val="16"/>
          <w:szCs w:val="16"/>
        </w:rPr>
        <w:t>1</w:t>
      </w:r>
      <w:r w:rsidR="008D6F39" w:rsidRPr="002F4FA3">
        <w:rPr>
          <w:rFonts w:cs="Arial"/>
          <w:b/>
          <w:bCs/>
          <w:sz w:val="16"/>
          <w:szCs w:val="16"/>
        </w:rPr>
        <w:t xml:space="preserve"> wraz z akcesoriami</w:t>
      </w:r>
    </w:p>
    <w:p w:rsidR="00114B3C" w:rsidRDefault="008D6F39" w:rsidP="00114B3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00" w:line="276" w:lineRule="auto"/>
        <w:ind w:left="993"/>
        <w:jc w:val="both"/>
        <w:rPr>
          <w:rFonts w:cs="Arial"/>
          <w:sz w:val="16"/>
          <w:szCs w:val="16"/>
        </w:rPr>
      </w:pPr>
      <w:r w:rsidRPr="002F4FA3">
        <w:rPr>
          <w:rFonts w:cs="Arial"/>
          <w:sz w:val="16"/>
          <w:szCs w:val="16"/>
        </w:rPr>
        <w:t xml:space="preserve">Przełącznik sieciowy Typ </w:t>
      </w:r>
      <w:r w:rsidR="0086574D" w:rsidRPr="002F4FA3">
        <w:rPr>
          <w:rFonts w:cs="Arial"/>
          <w:sz w:val="16"/>
          <w:szCs w:val="16"/>
        </w:rPr>
        <w:t>1</w:t>
      </w:r>
      <w:r w:rsidRPr="002F4FA3">
        <w:rPr>
          <w:rFonts w:cs="Arial"/>
          <w:sz w:val="16"/>
          <w:szCs w:val="16"/>
        </w:rPr>
        <w:t xml:space="preserve"> </w:t>
      </w:r>
    </w:p>
    <w:p w:rsidR="008D6F39" w:rsidRPr="00D06CA5" w:rsidRDefault="00D06CA5" w:rsidP="00114B3C">
      <w:pPr>
        <w:pStyle w:val="Akapitzlist"/>
        <w:autoSpaceDE w:val="0"/>
        <w:autoSpaceDN w:val="0"/>
        <w:adjustRightInd w:val="0"/>
        <w:spacing w:after="200" w:line="276" w:lineRule="auto"/>
        <w:ind w:left="993"/>
        <w:jc w:val="both"/>
        <w:rPr>
          <w:rFonts w:cs="Arial"/>
          <w:sz w:val="16"/>
          <w:szCs w:val="16"/>
        </w:rPr>
      </w:pPr>
      <w:bookmarkStart w:id="0" w:name="_GoBack"/>
      <w:bookmarkEnd w:id="0"/>
      <w:r w:rsidRPr="00D06CA5">
        <w:rPr>
          <w:rFonts w:cs="Arial"/>
          <w:sz w:val="16"/>
          <w:szCs w:val="16"/>
        </w:rPr>
        <w:t xml:space="preserve">Typ i liczba portów - </w:t>
      </w:r>
      <w:r w:rsidR="008D6F39" w:rsidRPr="00D06CA5">
        <w:rPr>
          <w:rFonts w:cs="Arial"/>
          <w:sz w:val="16"/>
          <w:szCs w:val="16"/>
        </w:rPr>
        <w:t xml:space="preserve">48 portów 10/100/1000 RJ45 </w:t>
      </w:r>
      <w:proofErr w:type="spellStart"/>
      <w:r w:rsidR="008D6F39" w:rsidRPr="00D06CA5">
        <w:rPr>
          <w:rFonts w:cs="Arial"/>
          <w:sz w:val="16"/>
          <w:szCs w:val="16"/>
        </w:rPr>
        <w:t>PoE</w:t>
      </w:r>
      <w:proofErr w:type="spellEnd"/>
      <w:r w:rsidR="008D6F39" w:rsidRPr="00D06CA5">
        <w:rPr>
          <w:rFonts w:cs="Arial"/>
          <w:sz w:val="16"/>
          <w:szCs w:val="16"/>
        </w:rPr>
        <w:t>+ (zgodne z IEEE 802.3at)</w:t>
      </w:r>
      <w:r w:rsidRPr="00D06CA5">
        <w:rPr>
          <w:rFonts w:cs="Arial"/>
          <w:sz w:val="16"/>
          <w:szCs w:val="16"/>
        </w:rPr>
        <w:t xml:space="preserve"> i </w:t>
      </w:r>
      <w:r w:rsidR="008D6F39" w:rsidRPr="00D06CA5">
        <w:rPr>
          <w:rFonts w:cs="Arial"/>
          <w:sz w:val="16"/>
          <w:szCs w:val="16"/>
        </w:rPr>
        <w:t>4</w:t>
      </w:r>
      <w:r w:rsidRPr="00D06CA5">
        <w:rPr>
          <w:rFonts w:cs="Arial"/>
          <w:sz w:val="16"/>
          <w:szCs w:val="16"/>
        </w:rPr>
        <w:t xml:space="preserve"> </w:t>
      </w:r>
      <w:r w:rsidR="008D6F39" w:rsidRPr="00D06CA5">
        <w:rPr>
          <w:rFonts w:cs="Arial"/>
          <w:sz w:val="16"/>
          <w:szCs w:val="16"/>
        </w:rPr>
        <w:t xml:space="preserve">porty </w:t>
      </w:r>
      <w:proofErr w:type="spellStart"/>
      <w:r w:rsidR="008D6F39" w:rsidRPr="00D06CA5">
        <w:rPr>
          <w:rFonts w:cs="Arial"/>
          <w:sz w:val="16"/>
          <w:szCs w:val="16"/>
        </w:rPr>
        <w:t>uplink</w:t>
      </w:r>
      <w:proofErr w:type="spellEnd"/>
      <w:r w:rsidR="008D6F39" w:rsidRPr="00D06CA5">
        <w:rPr>
          <w:rFonts w:cs="Arial"/>
          <w:sz w:val="16"/>
          <w:szCs w:val="16"/>
        </w:rPr>
        <w:t xml:space="preserve"> 1/10Gigabit Ethernet SFP+</w:t>
      </w:r>
    </w:p>
    <w:p w:rsidR="00D06CA5" w:rsidRPr="00DB1E4D" w:rsidRDefault="008D6F39" w:rsidP="00DB1E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D06CA5">
        <w:rPr>
          <w:rFonts w:cs="Arial"/>
          <w:sz w:val="16"/>
          <w:szCs w:val="16"/>
        </w:rPr>
        <w:t xml:space="preserve">Moc dostępna dla portów </w:t>
      </w:r>
      <w:proofErr w:type="spellStart"/>
      <w:r w:rsidRPr="00D06CA5">
        <w:rPr>
          <w:rFonts w:cs="Arial"/>
          <w:sz w:val="16"/>
          <w:szCs w:val="16"/>
        </w:rPr>
        <w:t>PoE</w:t>
      </w:r>
      <w:proofErr w:type="spellEnd"/>
      <w:r w:rsidRPr="00D06CA5">
        <w:rPr>
          <w:rFonts w:cs="Arial"/>
          <w:sz w:val="16"/>
          <w:szCs w:val="16"/>
        </w:rPr>
        <w:t>/</w:t>
      </w:r>
      <w:proofErr w:type="spellStart"/>
      <w:r w:rsidRPr="00D06CA5">
        <w:rPr>
          <w:rFonts w:cs="Arial"/>
          <w:sz w:val="16"/>
          <w:szCs w:val="16"/>
        </w:rPr>
        <w:t>PoE</w:t>
      </w:r>
      <w:proofErr w:type="spellEnd"/>
      <w:r w:rsidRPr="00D06CA5">
        <w:rPr>
          <w:rFonts w:cs="Arial"/>
          <w:sz w:val="16"/>
          <w:szCs w:val="16"/>
        </w:rPr>
        <w:t>+ wynosząca 740W</w:t>
      </w:r>
    </w:p>
    <w:p w:rsidR="0086574D" w:rsidRPr="0086574D" w:rsidRDefault="0086574D" w:rsidP="00865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vanish/>
          <w:sz w:val="16"/>
          <w:szCs w:val="16"/>
        </w:rPr>
      </w:pPr>
    </w:p>
    <w:p w:rsidR="0020245B" w:rsidRDefault="0020245B" w:rsidP="0020245B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00" w:line="276" w:lineRule="auto"/>
        <w:ind w:left="993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Moduł </w:t>
      </w:r>
      <w:r w:rsidR="00DB1E4D">
        <w:rPr>
          <w:rFonts w:cs="Arial"/>
          <w:sz w:val="16"/>
          <w:szCs w:val="16"/>
        </w:rPr>
        <w:t>światłowodowy – zamiennik SFP-10G-LR (2 szt.)</w:t>
      </w:r>
    </w:p>
    <w:p w:rsidR="00DB1E4D" w:rsidRDefault="00DB1E4D" w:rsidP="00DB1E4D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DB1E4D">
        <w:rPr>
          <w:rFonts w:cs="Arial"/>
          <w:sz w:val="16"/>
          <w:szCs w:val="16"/>
        </w:rPr>
        <w:t xml:space="preserve">Prędkość transmisji: 10 </w:t>
      </w:r>
      <w:proofErr w:type="spellStart"/>
      <w:r w:rsidRPr="00DB1E4D">
        <w:rPr>
          <w:rFonts w:cs="Arial"/>
          <w:sz w:val="16"/>
          <w:szCs w:val="16"/>
        </w:rPr>
        <w:t>Gbps</w:t>
      </w:r>
      <w:proofErr w:type="spellEnd"/>
    </w:p>
    <w:p w:rsidR="00853290" w:rsidRDefault="00853290" w:rsidP="00DB1E4D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Długość fali: 1310 </w:t>
      </w:r>
      <w:proofErr w:type="spellStart"/>
      <w:r>
        <w:rPr>
          <w:rFonts w:cs="Arial"/>
          <w:sz w:val="16"/>
          <w:szCs w:val="16"/>
        </w:rPr>
        <w:t>nm</w:t>
      </w:r>
      <w:proofErr w:type="spellEnd"/>
    </w:p>
    <w:p w:rsidR="00DB1E4D" w:rsidRPr="00DB1E4D" w:rsidRDefault="00DB1E4D" w:rsidP="00DB1E4D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DB1E4D">
        <w:rPr>
          <w:rFonts w:cs="Arial"/>
          <w:sz w:val="16"/>
          <w:szCs w:val="16"/>
        </w:rPr>
        <w:t>Typ medium transmisyjnego: SMF</w:t>
      </w:r>
    </w:p>
    <w:p w:rsidR="00DB1E4D" w:rsidRPr="00DB1E4D" w:rsidRDefault="00DB1E4D" w:rsidP="00DB1E4D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DB1E4D">
        <w:rPr>
          <w:rFonts w:cs="Arial"/>
          <w:sz w:val="16"/>
          <w:szCs w:val="16"/>
        </w:rPr>
        <w:t>Standard modułu: SFP+</w:t>
      </w:r>
    </w:p>
    <w:p w:rsidR="00DB1E4D" w:rsidRPr="00DB1E4D" w:rsidRDefault="00853290" w:rsidP="00DB1E4D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Złącze optyczne: 2 x LC/UPC</w:t>
      </w:r>
    </w:p>
    <w:p w:rsidR="00DB1E4D" w:rsidRDefault="00DB1E4D" w:rsidP="00DB1E4D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DB1E4D">
        <w:rPr>
          <w:rFonts w:cs="Arial"/>
          <w:sz w:val="16"/>
          <w:szCs w:val="16"/>
        </w:rPr>
        <w:t>Zasięg transmisji: 10km</w:t>
      </w:r>
    </w:p>
    <w:p w:rsidR="00853290" w:rsidRPr="00DB1E4D" w:rsidRDefault="00853290" w:rsidP="00DB1E4D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Wbudowany moduł diagnostyki DDM/DOM</w:t>
      </w:r>
    </w:p>
    <w:p w:rsidR="00DB1E4D" w:rsidRPr="0020245B" w:rsidRDefault="00DB1E4D" w:rsidP="00DB1E4D">
      <w:pPr>
        <w:pStyle w:val="Akapitzlist"/>
        <w:autoSpaceDE w:val="0"/>
        <w:autoSpaceDN w:val="0"/>
        <w:adjustRightInd w:val="0"/>
        <w:spacing w:after="200" w:line="276" w:lineRule="auto"/>
        <w:ind w:left="993"/>
        <w:jc w:val="both"/>
        <w:rPr>
          <w:rFonts w:cs="Arial"/>
          <w:sz w:val="16"/>
          <w:szCs w:val="16"/>
        </w:rPr>
      </w:pPr>
    </w:p>
    <w:p w:rsidR="008D6F39" w:rsidRPr="003974BA" w:rsidRDefault="008D6F39" w:rsidP="008657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  <w:u w:val="single"/>
        </w:rPr>
      </w:pPr>
      <w:r w:rsidRPr="0086574D">
        <w:rPr>
          <w:rFonts w:cs="Arial"/>
          <w:b/>
          <w:bCs/>
          <w:sz w:val="16"/>
          <w:szCs w:val="16"/>
        </w:rPr>
        <w:t>Parametry i funkcjonalności:</w:t>
      </w:r>
    </w:p>
    <w:p w:rsidR="006C31B6" w:rsidRPr="003974BA" w:rsidRDefault="006C31B6" w:rsidP="006C31B6">
      <w:pPr>
        <w:pStyle w:val="Akapitzlist"/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  <w:u w:val="single"/>
        </w:rPr>
      </w:pP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Parametry fizyczne: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Urządzenia wyposażone w </w:t>
      </w:r>
      <w:r w:rsidR="006C31B6" w:rsidRPr="003974BA">
        <w:rPr>
          <w:rFonts w:cs="Arial"/>
          <w:sz w:val="16"/>
          <w:szCs w:val="16"/>
        </w:rPr>
        <w:t>zasilacz AC 230V. Możliwość wyposażenia w zasilacz redundantny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Urządzenie wyposażone w redundantne moduły wentylatorów z możliwością pracy przy awarii jednego z</w:t>
      </w:r>
      <w:r w:rsidR="00567AFF">
        <w:rPr>
          <w:rFonts w:cs="Arial"/>
          <w:sz w:val="16"/>
          <w:szCs w:val="16"/>
        </w:rPr>
        <w:t> </w:t>
      </w:r>
      <w:r w:rsidRPr="003974BA">
        <w:rPr>
          <w:rFonts w:cs="Arial"/>
          <w:sz w:val="16"/>
          <w:szCs w:val="16"/>
        </w:rPr>
        <w:t>nich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Wysokość przełącznika 1RU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Możliwość montażu w szafie 19”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Obsługa IEEE 802.3az EEE (redukcja zużycia energii dla portów w stanie bezczynności)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Inteligentne funkcje dla POE: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proofErr w:type="spellStart"/>
      <w:r w:rsidRPr="003974BA">
        <w:rPr>
          <w:rFonts w:cs="Arial"/>
          <w:sz w:val="16"/>
          <w:szCs w:val="16"/>
        </w:rPr>
        <w:t>PerpetualPoE</w:t>
      </w:r>
      <w:proofErr w:type="spellEnd"/>
      <w:r w:rsidRPr="003974BA">
        <w:rPr>
          <w:rFonts w:cs="Arial"/>
          <w:sz w:val="16"/>
          <w:szCs w:val="16"/>
        </w:rPr>
        <w:t xml:space="preserve"> – podtrzymywanie zasilania dla krytycznych urządzeń podczas restartu przełącznika (np. kamery IP)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Fast POE - po przywróceniu zasilania przełącznik zaczyna dostarczać moc do punktów końcowych bez czekania na pełne załadowanie systemu operacyjnego przełącznika, co przyspiesza uruchomienie podłączonego urządzenia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Parametry wydajnościowe: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Szybkość przełączania zapewniająca pracę z pełną wydajnością wszystkich interfejsów (przełącznik </w:t>
      </w:r>
      <w:proofErr w:type="spellStart"/>
      <w:r w:rsidRPr="003974BA">
        <w:rPr>
          <w:rFonts w:cs="Arial"/>
          <w:sz w:val="16"/>
          <w:szCs w:val="16"/>
        </w:rPr>
        <w:t>line-rate</w:t>
      </w:r>
      <w:proofErr w:type="spellEnd"/>
      <w:r w:rsidRPr="003974BA">
        <w:rPr>
          <w:rFonts w:cs="Arial"/>
          <w:sz w:val="16"/>
          <w:szCs w:val="16"/>
        </w:rPr>
        <w:t>)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Bufor pakietów – 6MB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Pamięć DRAM – 2GB; pamięć </w:t>
      </w:r>
      <w:proofErr w:type="spellStart"/>
      <w:r w:rsidRPr="003974BA">
        <w:rPr>
          <w:rFonts w:cs="Arial"/>
          <w:sz w:val="16"/>
          <w:szCs w:val="16"/>
        </w:rPr>
        <w:t>flash</w:t>
      </w:r>
      <w:proofErr w:type="spellEnd"/>
      <w:r w:rsidRPr="003974BA">
        <w:rPr>
          <w:rFonts w:cs="Arial"/>
          <w:sz w:val="16"/>
          <w:szCs w:val="16"/>
        </w:rPr>
        <w:t xml:space="preserve"> – 4GB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Obsługa:</w:t>
      </w:r>
    </w:p>
    <w:p w:rsidR="008D6F39" w:rsidRPr="003974BA" w:rsidRDefault="008D6F39" w:rsidP="006C31B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1024 sieci VLAN</w:t>
      </w:r>
    </w:p>
    <w:p w:rsidR="008D6F39" w:rsidRPr="003974BA" w:rsidRDefault="008D6F39" w:rsidP="006C31B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512 interfejsów SVI</w:t>
      </w:r>
    </w:p>
    <w:p w:rsidR="008D6F39" w:rsidRPr="003974BA" w:rsidRDefault="008D6F39" w:rsidP="006C31B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16.000 adresów MAC</w:t>
      </w:r>
    </w:p>
    <w:p w:rsidR="008D6F39" w:rsidRPr="003974BA" w:rsidRDefault="008D6F39" w:rsidP="006C31B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3.000 tras IPv4</w:t>
      </w:r>
    </w:p>
    <w:p w:rsidR="008D6F39" w:rsidRPr="003974BA" w:rsidRDefault="008D6F39" w:rsidP="006C31B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1.500 tras IPv6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Obsługa protokołu NTP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Obsługa IGMPv1/2/3 i MLDv1/2 </w:t>
      </w:r>
      <w:proofErr w:type="spellStart"/>
      <w:r w:rsidRPr="003974BA">
        <w:rPr>
          <w:rFonts w:cs="Arial"/>
          <w:sz w:val="16"/>
          <w:szCs w:val="16"/>
        </w:rPr>
        <w:t>Snooping</w:t>
      </w:r>
      <w:proofErr w:type="spellEnd"/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Wsparcie następujących mechanizmów związanych z zapewnieniem ciągłości pracy sieci: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IEEE 802.1w </w:t>
      </w:r>
      <w:proofErr w:type="spellStart"/>
      <w:r w:rsidRPr="003974BA">
        <w:rPr>
          <w:rFonts w:cs="Arial"/>
          <w:sz w:val="16"/>
          <w:szCs w:val="16"/>
        </w:rPr>
        <w:t>RapidSpanningTree</w:t>
      </w:r>
      <w:proofErr w:type="spellEnd"/>
    </w:p>
    <w:p w:rsidR="008D6F39" w:rsidRPr="00CB0FA5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  <w:lang w:val="en-US"/>
        </w:rPr>
      </w:pPr>
      <w:r w:rsidRPr="00CB0FA5">
        <w:rPr>
          <w:rFonts w:cs="Arial"/>
          <w:sz w:val="16"/>
          <w:szCs w:val="16"/>
          <w:lang w:val="en-US"/>
        </w:rPr>
        <w:t>IEEE 802.1s Multi-Instance Spanning Tree</w:t>
      </w:r>
    </w:p>
    <w:p w:rsidR="008D6F39" w:rsidRPr="00CB0FA5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  <w:lang w:val="en-US"/>
        </w:rPr>
      </w:pPr>
      <w:r w:rsidRPr="00CB0FA5">
        <w:rPr>
          <w:rFonts w:cs="Arial"/>
          <w:sz w:val="16"/>
          <w:szCs w:val="16"/>
          <w:lang w:val="en-US"/>
        </w:rPr>
        <w:t>Per-VLAN Rapid Spanning Tree (PVRST+)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Obsługa128 instancji protokołu STP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Obsługa protokołów CDP, LLDP i LLDP-MED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Funkcjonalność </w:t>
      </w:r>
      <w:proofErr w:type="spellStart"/>
      <w:r w:rsidRPr="003974BA">
        <w:rPr>
          <w:rFonts w:cs="Arial"/>
          <w:sz w:val="16"/>
          <w:szCs w:val="16"/>
        </w:rPr>
        <w:t>Layer</w:t>
      </w:r>
      <w:proofErr w:type="spellEnd"/>
      <w:r w:rsidRPr="003974BA">
        <w:rPr>
          <w:rFonts w:cs="Arial"/>
          <w:sz w:val="16"/>
          <w:szCs w:val="16"/>
        </w:rPr>
        <w:t xml:space="preserve"> 2 </w:t>
      </w:r>
      <w:proofErr w:type="spellStart"/>
      <w:r w:rsidRPr="003974BA">
        <w:rPr>
          <w:rFonts w:cs="Arial"/>
          <w:sz w:val="16"/>
          <w:szCs w:val="16"/>
        </w:rPr>
        <w:t>traceroute</w:t>
      </w:r>
      <w:proofErr w:type="spellEnd"/>
      <w:r w:rsidRPr="003974BA">
        <w:rPr>
          <w:rFonts w:cs="Arial"/>
          <w:sz w:val="16"/>
          <w:szCs w:val="16"/>
        </w:rPr>
        <w:t xml:space="preserve"> umożliwiająca śledzenie fizycznej trasy pakietu o zadanym źródłowym i docelowym adresie MAC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Obsługa funkcji Voice VLAN umożliwiającej odseparowanie ruchu danych i ruchu głosowego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Mechanizmy związane z bezpieczeństwem sieci: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Wiele poziomów dostępu administracyjnego poprzez konsolę. Przełącznik umożliwia zalogowanie się administratora z konkretnym poziomem dostępu zgodnie z odpowiedzą serwera autoryzacji (</w:t>
      </w:r>
      <w:proofErr w:type="spellStart"/>
      <w:r w:rsidRPr="003974BA">
        <w:rPr>
          <w:rFonts w:cs="Arial"/>
          <w:sz w:val="16"/>
          <w:szCs w:val="16"/>
        </w:rPr>
        <w:t>privilege-level</w:t>
      </w:r>
      <w:proofErr w:type="spellEnd"/>
      <w:r w:rsidRPr="003974BA">
        <w:rPr>
          <w:rFonts w:cs="Arial"/>
          <w:sz w:val="16"/>
          <w:szCs w:val="16"/>
        </w:rPr>
        <w:t>)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Autoryzacja użytkowników w oparciu o IEEE 802.1X z możliwością:</w:t>
      </w:r>
    </w:p>
    <w:p w:rsidR="008D6F39" w:rsidRPr="003974BA" w:rsidRDefault="008D6F39" w:rsidP="006C31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dynamicznego przypisania użytkownika do określonej sieci VLAN</w:t>
      </w:r>
    </w:p>
    <w:p w:rsidR="008D6F39" w:rsidRPr="003974BA" w:rsidRDefault="008D6F39" w:rsidP="006C31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dynamicznego przypisania listy ACL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Obsługa funkcji </w:t>
      </w:r>
      <w:proofErr w:type="spellStart"/>
      <w:r w:rsidRPr="003974BA">
        <w:rPr>
          <w:rFonts w:cs="Arial"/>
          <w:sz w:val="16"/>
          <w:szCs w:val="16"/>
        </w:rPr>
        <w:t>Guest</w:t>
      </w:r>
      <w:proofErr w:type="spellEnd"/>
      <w:r w:rsidRPr="003974BA">
        <w:rPr>
          <w:rFonts w:cs="Arial"/>
          <w:sz w:val="16"/>
          <w:szCs w:val="16"/>
        </w:rPr>
        <w:t xml:space="preserve"> VLAN umożliwiająca uzyskanie gościnnego dostępu do sieci dla użytkowników bez suplikanta 802.1X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Możliwość uwierzytelniania urządzeń na porcie w oparciu o adres MAC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Możliwość uwierzytelniania użytkowników w oparciu o portal www dla klientów bez suplikanta 802.1X 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Możliwość uwierzytelniania wielu użytkowników na jednym porcie oraz możliwość jednoczesnego uwierzytelniania na porcie telefonu IP i komputera PC podłączonego za telefonem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Funkcjonalność </w:t>
      </w:r>
      <w:proofErr w:type="spellStart"/>
      <w:r w:rsidRPr="003974BA">
        <w:rPr>
          <w:rFonts w:cs="Arial"/>
          <w:sz w:val="16"/>
          <w:szCs w:val="16"/>
        </w:rPr>
        <w:t>flexibleauthentication</w:t>
      </w:r>
      <w:proofErr w:type="spellEnd"/>
      <w:r w:rsidRPr="003974BA">
        <w:rPr>
          <w:rFonts w:cs="Arial"/>
          <w:sz w:val="16"/>
          <w:szCs w:val="16"/>
        </w:rPr>
        <w:t xml:space="preserve"> (możliwość wyboru kolejności uwierzytelniania – 802.1X/uwierzytelnianie w oparciu o MAC adres/uwierzytelnianie w oparciu o portal www)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lastRenderedPageBreak/>
        <w:t xml:space="preserve">Możliwość obsługi żądań </w:t>
      </w:r>
      <w:proofErr w:type="spellStart"/>
      <w:r w:rsidRPr="003974BA">
        <w:rPr>
          <w:rFonts w:cs="Arial"/>
          <w:sz w:val="16"/>
          <w:szCs w:val="16"/>
        </w:rPr>
        <w:t>Change</w:t>
      </w:r>
      <w:proofErr w:type="spellEnd"/>
      <w:r w:rsidRPr="003974BA">
        <w:rPr>
          <w:rFonts w:cs="Arial"/>
          <w:sz w:val="16"/>
          <w:szCs w:val="16"/>
        </w:rPr>
        <w:t xml:space="preserve"> of </w:t>
      </w:r>
      <w:proofErr w:type="spellStart"/>
      <w:r w:rsidRPr="003974BA">
        <w:rPr>
          <w:rFonts w:cs="Arial"/>
          <w:sz w:val="16"/>
          <w:szCs w:val="16"/>
        </w:rPr>
        <w:t>Authorization</w:t>
      </w:r>
      <w:proofErr w:type="spellEnd"/>
      <w:r w:rsidRPr="003974BA">
        <w:rPr>
          <w:rFonts w:cs="Arial"/>
          <w:sz w:val="16"/>
          <w:szCs w:val="16"/>
        </w:rPr>
        <w:t xml:space="preserve"> (</w:t>
      </w:r>
      <w:proofErr w:type="spellStart"/>
      <w:r w:rsidRPr="003974BA">
        <w:rPr>
          <w:rFonts w:cs="Arial"/>
          <w:sz w:val="16"/>
          <w:szCs w:val="16"/>
        </w:rPr>
        <w:t>CoA</w:t>
      </w:r>
      <w:proofErr w:type="spellEnd"/>
      <w:r w:rsidRPr="003974BA">
        <w:rPr>
          <w:rFonts w:cs="Arial"/>
          <w:sz w:val="16"/>
          <w:szCs w:val="16"/>
        </w:rPr>
        <w:t>) zgodnie z RFC 5176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1500 wpisów dla list kontroli dostępu (Security ACE)</w:t>
      </w:r>
    </w:p>
    <w:p w:rsidR="008D6F39" w:rsidRPr="00CB0FA5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  <w:lang w:val="en-US"/>
        </w:rPr>
      </w:pPr>
      <w:proofErr w:type="spellStart"/>
      <w:r w:rsidRPr="00CB0FA5">
        <w:rPr>
          <w:rFonts w:cs="Arial"/>
          <w:sz w:val="16"/>
          <w:szCs w:val="16"/>
          <w:lang w:val="en-US"/>
        </w:rPr>
        <w:t>Obsługa</w:t>
      </w:r>
      <w:proofErr w:type="spellEnd"/>
      <w:r w:rsidR="006C31B6" w:rsidRPr="00CB0FA5">
        <w:rPr>
          <w:rFonts w:cs="Arial"/>
          <w:sz w:val="16"/>
          <w:szCs w:val="16"/>
          <w:lang w:val="en-US"/>
        </w:rPr>
        <w:t xml:space="preserve"> </w:t>
      </w:r>
      <w:proofErr w:type="spellStart"/>
      <w:r w:rsidRPr="00CB0FA5">
        <w:rPr>
          <w:rFonts w:cs="Arial"/>
          <w:sz w:val="16"/>
          <w:szCs w:val="16"/>
          <w:lang w:val="en-US"/>
        </w:rPr>
        <w:t>funkcji</w:t>
      </w:r>
      <w:proofErr w:type="spellEnd"/>
      <w:r w:rsidRPr="00CB0FA5">
        <w:rPr>
          <w:rFonts w:cs="Arial"/>
          <w:sz w:val="16"/>
          <w:szCs w:val="16"/>
          <w:lang w:val="en-US"/>
        </w:rPr>
        <w:t xml:space="preserve"> Port Security, DHCP Snooping, Dynamic ARP Inspection </w:t>
      </w:r>
      <w:proofErr w:type="spellStart"/>
      <w:r w:rsidRPr="00CB0FA5">
        <w:rPr>
          <w:rFonts w:cs="Arial"/>
          <w:sz w:val="16"/>
          <w:szCs w:val="16"/>
          <w:lang w:val="en-US"/>
        </w:rPr>
        <w:t>i</w:t>
      </w:r>
      <w:proofErr w:type="spellEnd"/>
      <w:r w:rsidRPr="00CB0FA5">
        <w:rPr>
          <w:rFonts w:cs="Arial"/>
          <w:sz w:val="16"/>
          <w:szCs w:val="16"/>
          <w:lang w:val="en-US"/>
        </w:rPr>
        <w:t xml:space="preserve"> IP Source Guard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Zapewnienie podstawowych mechanizmów bezpieczeństwa IPv6 na brzegu sieci (IPv6 FHS) – w tym ochronę przed rozgłaszaniem fałszywych komunikatów Router </w:t>
      </w:r>
      <w:proofErr w:type="spellStart"/>
      <w:r w:rsidRPr="003974BA">
        <w:rPr>
          <w:rFonts w:cs="Arial"/>
          <w:sz w:val="16"/>
          <w:szCs w:val="16"/>
        </w:rPr>
        <w:t>Advertisement</w:t>
      </w:r>
      <w:proofErr w:type="spellEnd"/>
      <w:r w:rsidRPr="003974BA">
        <w:rPr>
          <w:rFonts w:cs="Arial"/>
          <w:sz w:val="16"/>
          <w:szCs w:val="16"/>
        </w:rPr>
        <w:t xml:space="preserve"> (RA </w:t>
      </w:r>
      <w:proofErr w:type="spellStart"/>
      <w:r w:rsidRPr="003974BA">
        <w:rPr>
          <w:rFonts w:cs="Arial"/>
          <w:sz w:val="16"/>
          <w:szCs w:val="16"/>
        </w:rPr>
        <w:t>Guard</w:t>
      </w:r>
      <w:proofErr w:type="spellEnd"/>
      <w:r w:rsidRPr="003974BA">
        <w:rPr>
          <w:rFonts w:cs="Arial"/>
          <w:sz w:val="16"/>
          <w:szCs w:val="16"/>
        </w:rPr>
        <w:t xml:space="preserve">) i ochronę przed dołączeniem nieuprawnionych serwerów DHCPv6 do sieci (DHCPv6 </w:t>
      </w:r>
      <w:proofErr w:type="spellStart"/>
      <w:r w:rsidRPr="003974BA">
        <w:rPr>
          <w:rFonts w:cs="Arial"/>
          <w:sz w:val="16"/>
          <w:szCs w:val="16"/>
        </w:rPr>
        <w:t>Guard</w:t>
      </w:r>
      <w:proofErr w:type="spellEnd"/>
      <w:r w:rsidRPr="003974BA">
        <w:rPr>
          <w:rFonts w:cs="Arial"/>
          <w:sz w:val="16"/>
          <w:szCs w:val="16"/>
        </w:rPr>
        <w:t>)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Możliwość autoryzacji prób logowania do urządzenia (dostęp administracyjny) do serwerów RADIUS i TACACS+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Obsługa list kontroli dostępu (ACL)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Możliwość szyfrowania ruchu zgodnie z IEEE 802.1AE (</w:t>
      </w:r>
      <w:proofErr w:type="spellStart"/>
      <w:r w:rsidRPr="003974BA">
        <w:rPr>
          <w:rFonts w:cs="Arial"/>
          <w:sz w:val="16"/>
          <w:szCs w:val="16"/>
        </w:rPr>
        <w:t>MACSec</w:t>
      </w:r>
      <w:proofErr w:type="spellEnd"/>
      <w:r w:rsidRPr="003974BA">
        <w:rPr>
          <w:rFonts w:cs="Arial"/>
          <w:sz w:val="16"/>
          <w:szCs w:val="16"/>
        </w:rPr>
        <w:t>) dla wszystkich portów przełącznika kluczami o długości 128-bitów (gcm-aes-128)</w:t>
      </w:r>
    </w:p>
    <w:p w:rsidR="008D6F39" w:rsidRPr="003974BA" w:rsidRDefault="008D6F39" w:rsidP="006C31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Wbudowane mechanizmy ochrony warstwy kontrolnej przełącznika (</w:t>
      </w:r>
      <w:proofErr w:type="spellStart"/>
      <w:r w:rsidRPr="003974BA">
        <w:rPr>
          <w:rFonts w:cs="Arial"/>
          <w:sz w:val="16"/>
          <w:szCs w:val="16"/>
        </w:rPr>
        <w:t>CoPP</w:t>
      </w:r>
      <w:proofErr w:type="spellEnd"/>
      <w:r w:rsidRPr="003974BA">
        <w:rPr>
          <w:rFonts w:cs="Arial"/>
          <w:sz w:val="16"/>
          <w:szCs w:val="16"/>
        </w:rPr>
        <w:t xml:space="preserve"> – Control </w:t>
      </w:r>
      <w:proofErr w:type="spellStart"/>
      <w:r w:rsidRPr="003974BA">
        <w:rPr>
          <w:rFonts w:cs="Arial"/>
          <w:sz w:val="16"/>
          <w:szCs w:val="16"/>
        </w:rPr>
        <w:t>PlanePolicing</w:t>
      </w:r>
      <w:proofErr w:type="spellEnd"/>
      <w:r w:rsidRPr="003974BA">
        <w:rPr>
          <w:rFonts w:cs="Arial"/>
          <w:sz w:val="16"/>
          <w:szCs w:val="16"/>
        </w:rPr>
        <w:t>)</w:t>
      </w:r>
    </w:p>
    <w:p w:rsidR="008D6F39" w:rsidRPr="003974BA" w:rsidRDefault="008D6F39" w:rsidP="006C31B6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Funkcja </w:t>
      </w:r>
      <w:proofErr w:type="spellStart"/>
      <w:r w:rsidRPr="003974BA">
        <w:rPr>
          <w:rFonts w:cs="Arial"/>
          <w:sz w:val="16"/>
          <w:szCs w:val="16"/>
        </w:rPr>
        <w:t>Private</w:t>
      </w:r>
      <w:proofErr w:type="spellEnd"/>
      <w:r w:rsidRPr="003974BA">
        <w:rPr>
          <w:rFonts w:cs="Arial"/>
          <w:sz w:val="16"/>
          <w:szCs w:val="16"/>
        </w:rPr>
        <w:t xml:space="preserve"> VLAN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Zestaw narzędzi pozwalających na kontrolę pochodzenia przełączników i działającego na nich oprogramowania oraz wykluczenie możliwości ich modyfikacji podczas procesów produkcyjnych lub logistycznych obejmujące: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podpisywanie cyfrowe i weryfikację podpisu wszystkich komponentów programowych przełącznika (BIOS, </w:t>
      </w:r>
      <w:proofErr w:type="spellStart"/>
      <w:r w:rsidRPr="003974BA">
        <w:rPr>
          <w:rFonts w:cs="Arial"/>
          <w:sz w:val="16"/>
          <w:szCs w:val="16"/>
        </w:rPr>
        <w:t>firmware</w:t>
      </w:r>
      <w:proofErr w:type="spellEnd"/>
      <w:r w:rsidRPr="003974BA">
        <w:rPr>
          <w:rFonts w:cs="Arial"/>
          <w:sz w:val="16"/>
          <w:szCs w:val="16"/>
        </w:rPr>
        <w:t xml:space="preserve"> itp.) – tzw. Image </w:t>
      </w:r>
      <w:proofErr w:type="spellStart"/>
      <w:r w:rsidRPr="003974BA">
        <w:rPr>
          <w:rFonts w:cs="Arial"/>
          <w:sz w:val="16"/>
          <w:szCs w:val="16"/>
        </w:rPr>
        <w:t>signing</w:t>
      </w:r>
      <w:proofErr w:type="spellEnd"/>
    </w:p>
    <w:p w:rsidR="008D6F39" w:rsidRPr="003974BA" w:rsidRDefault="008D6F39" w:rsidP="006C31B6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wyposażenie przełączników w bezpieczne, odporne na manipulacje układy kryptograficzne, gwarantujące uwierzytelnienie oryginalności sprzętu i jego jednoznaczną identyfikację – Trust </w:t>
      </w:r>
      <w:proofErr w:type="spellStart"/>
      <w:r w:rsidRPr="003974BA">
        <w:rPr>
          <w:rFonts w:cs="Arial"/>
          <w:sz w:val="16"/>
          <w:szCs w:val="16"/>
        </w:rPr>
        <w:t>Anchor</w:t>
      </w:r>
      <w:proofErr w:type="spellEnd"/>
      <w:r w:rsidRPr="003974BA">
        <w:rPr>
          <w:rFonts w:cs="Arial"/>
          <w:sz w:val="16"/>
          <w:szCs w:val="16"/>
        </w:rPr>
        <w:t xml:space="preserve"> Module</w:t>
      </w:r>
    </w:p>
    <w:p w:rsidR="008D6F39" w:rsidRPr="003974BA" w:rsidRDefault="008D6F39" w:rsidP="006C31B6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bezpieczne uruchamianie (</w:t>
      </w:r>
      <w:proofErr w:type="spellStart"/>
      <w:r w:rsidRPr="003974BA">
        <w:rPr>
          <w:rFonts w:cs="Arial"/>
          <w:sz w:val="16"/>
          <w:szCs w:val="16"/>
        </w:rPr>
        <w:t>secureboot</w:t>
      </w:r>
      <w:proofErr w:type="spellEnd"/>
      <w:r w:rsidRPr="003974BA">
        <w:rPr>
          <w:rFonts w:cs="Arial"/>
          <w:sz w:val="16"/>
          <w:szCs w:val="16"/>
        </w:rPr>
        <w:t>), zapewniające sprzętową weryfikację sekwencji startowej i uniemożliwiające uruchomienie nielegalnie zmodyfikowanego oprogramowania systemowego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Możliwość uruchomienia funkcji serwera DHCP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Mechanizmy związane z zapewnieniem jakości usług w sieci: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Implementacja 8 kolejek dla ruchu wyjściowego na każdym porcie dla obsługi ruchu o różnej klasie obsługi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Możliwość obsługi jednej z powyżej wspomnianych kolejek z bezwzględnym priorytetem w stosunku do innych (</w:t>
      </w:r>
      <w:proofErr w:type="spellStart"/>
      <w:r w:rsidRPr="003974BA">
        <w:rPr>
          <w:rFonts w:cs="Arial"/>
          <w:sz w:val="16"/>
          <w:szCs w:val="16"/>
        </w:rPr>
        <w:t>StrictPriority</w:t>
      </w:r>
      <w:proofErr w:type="spellEnd"/>
      <w:r w:rsidRPr="003974BA">
        <w:rPr>
          <w:rFonts w:cs="Arial"/>
          <w:sz w:val="16"/>
          <w:szCs w:val="16"/>
        </w:rPr>
        <w:t>)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Klasyfikacja ruchu do klas różnej jakości obsługi (</w:t>
      </w:r>
      <w:proofErr w:type="spellStart"/>
      <w:r w:rsidRPr="003974BA">
        <w:rPr>
          <w:rFonts w:cs="Arial"/>
          <w:sz w:val="16"/>
          <w:szCs w:val="16"/>
        </w:rPr>
        <w:t>QoS</w:t>
      </w:r>
      <w:proofErr w:type="spellEnd"/>
      <w:r w:rsidRPr="003974BA">
        <w:rPr>
          <w:rFonts w:cs="Arial"/>
          <w:sz w:val="16"/>
          <w:szCs w:val="16"/>
        </w:rPr>
        <w:t>) poprzez wykorzystanie następujących parametrów: źródłowy/docelowy adres MAC, źródłowy/docelowy adres IP, źródłowy/docelowy port TCP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Możliwość ograniczania pasma dostępnego na danym porcie dla ruchu o danej klasie obsługi (</w:t>
      </w:r>
      <w:proofErr w:type="spellStart"/>
      <w:r w:rsidRPr="003974BA">
        <w:rPr>
          <w:rFonts w:cs="Arial"/>
          <w:sz w:val="16"/>
          <w:szCs w:val="16"/>
        </w:rPr>
        <w:t>policing</w:t>
      </w:r>
      <w:proofErr w:type="spellEnd"/>
      <w:r w:rsidRPr="003974BA">
        <w:rPr>
          <w:rFonts w:cs="Arial"/>
          <w:sz w:val="16"/>
          <w:szCs w:val="16"/>
        </w:rPr>
        <w:t xml:space="preserve">, </w:t>
      </w:r>
      <w:proofErr w:type="spellStart"/>
      <w:r w:rsidRPr="003974BA">
        <w:rPr>
          <w:rFonts w:cs="Arial"/>
          <w:sz w:val="16"/>
          <w:szCs w:val="16"/>
        </w:rPr>
        <w:t>rate</w:t>
      </w:r>
      <w:proofErr w:type="spellEnd"/>
      <w:r w:rsidR="006C31B6" w:rsidRPr="003974BA">
        <w:rPr>
          <w:rFonts w:cs="Arial"/>
          <w:sz w:val="16"/>
          <w:szCs w:val="16"/>
        </w:rPr>
        <w:t xml:space="preserve"> </w:t>
      </w:r>
      <w:proofErr w:type="spellStart"/>
      <w:r w:rsidRPr="003974BA">
        <w:rPr>
          <w:rFonts w:cs="Arial"/>
          <w:sz w:val="16"/>
          <w:szCs w:val="16"/>
        </w:rPr>
        <w:t>limiting</w:t>
      </w:r>
      <w:proofErr w:type="spellEnd"/>
      <w:r w:rsidRPr="003974BA">
        <w:rPr>
          <w:rFonts w:cs="Arial"/>
          <w:sz w:val="16"/>
          <w:szCs w:val="16"/>
        </w:rPr>
        <w:t xml:space="preserve">) 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Kontrola sztormów dla ruchu broadcast/</w:t>
      </w:r>
      <w:proofErr w:type="spellStart"/>
      <w:r w:rsidRPr="003974BA">
        <w:rPr>
          <w:rFonts w:cs="Arial"/>
          <w:sz w:val="16"/>
          <w:szCs w:val="16"/>
        </w:rPr>
        <w:t>multicast</w:t>
      </w:r>
      <w:proofErr w:type="spellEnd"/>
      <w:r w:rsidRPr="003974BA">
        <w:rPr>
          <w:rFonts w:cs="Arial"/>
          <w:sz w:val="16"/>
          <w:szCs w:val="16"/>
        </w:rPr>
        <w:t>/</w:t>
      </w:r>
      <w:proofErr w:type="spellStart"/>
      <w:r w:rsidRPr="003974BA">
        <w:rPr>
          <w:rFonts w:cs="Arial"/>
          <w:sz w:val="16"/>
          <w:szCs w:val="16"/>
        </w:rPr>
        <w:t>unknown</w:t>
      </w:r>
      <w:proofErr w:type="spellEnd"/>
      <w:r w:rsidR="006C31B6" w:rsidRPr="003974BA">
        <w:rPr>
          <w:rFonts w:cs="Arial"/>
          <w:sz w:val="16"/>
          <w:szCs w:val="16"/>
        </w:rPr>
        <w:t xml:space="preserve"> </w:t>
      </w:r>
      <w:proofErr w:type="spellStart"/>
      <w:r w:rsidRPr="003974BA">
        <w:rPr>
          <w:rFonts w:cs="Arial"/>
          <w:sz w:val="16"/>
          <w:szCs w:val="16"/>
        </w:rPr>
        <w:t>unicast</w:t>
      </w:r>
      <w:proofErr w:type="spellEnd"/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Możliwość zmiany przez urządzenie kodu wartości </w:t>
      </w:r>
      <w:proofErr w:type="spellStart"/>
      <w:r w:rsidRPr="003974BA">
        <w:rPr>
          <w:rFonts w:cs="Arial"/>
          <w:sz w:val="16"/>
          <w:szCs w:val="16"/>
        </w:rPr>
        <w:t>QoS</w:t>
      </w:r>
      <w:proofErr w:type="spellEnd"/>
      <w:r w:rsidRPr="003974BA">
        <w:rPr>
          <w:rFonts w:cs="Arial"/>
          <w:sz w:val="16"/>
          <w:szCs w:val="16"/>
        </w:rPr>
        <w:t xml:space="preserve"> zawartego w ramce Ethernet lub pakiecie IP – poprzez zmianę pola 802.1p (</w:t>
      </w:r>
      <w:proofErr w:type="spellStart"/>
      <w:r w:rsidRPr="003974BA">
        <w:rPr>
          <w:rFonts w:cs="Arial"/>
          <w:sz w:val="16"/>
          <w:szCs w:val="16"/>
        </w:rPr>
        <w:t>CoS</w:t>
      </w:r>
      <w:proofErr w:type="spellEnd"/>
      <w:r w:rsidRPr="003974BA">
        <w:rPr>
          <w:rFonts w:cs="Arial"/>
          <w:sz w:val="16"/>
          <w:szCs w:val="16"/>
        </w:rPr>
        <w:t xml:space="preserve">) oraz IP </w:t>
      </w:r>
      <w:proofErr w:type="spellStart"/>
      <w:r w:rsidRPr="003974BA">
        <w:rPr>
          <w:rFonts w:cs="Arial"/>
          <w:sz w:val="16"/>
          <w:szCs w:val="16"/>
        </w:rPr>
        <w:t>ToS</w:t>
      </w:r>
      <w:proofErr w:type="spellEnd"/>
      <w:r w:rsidRPr="003974BA">
        <w:rPr>
          <w:rFonts w:cs="Arial"/>
          <w:sz w:val="16"/>
          <w:szCs w:val="16"/>
        </w:rPr>
        <w:t>/DSCP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Obsługa protokołów routingu: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Routing statyczny dla IPv4 i IPv6</w:t>
      </w:r>
    </w:p>
    <w:p w:rsidR="008D6F39" w:rsidRPr="00CB0FA5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  <w:lang w:val="en-US"/>
        </w:rPr>
      </w:pPr>
      <w:r w:rsidRPr="00CB0FA5">
        <w:rPr>
          <w:rFonts w:cs="Arial"/>
          <w:sz w:val="16"/>
          <w:szCs w:val="16"/>
          <w:lang w:val="en-US"/>
        </w:rPr>
        <w:t xml:space="preserve">Routing </w:t>
      </w:r>
      <w:proofErr w:type="spellStart"/>
      <w:r w:rsidRPr="00CB0FA5">
        <w:rPr>
          <w:rFonts w:cs="Arial"/>
          <w:sz w:val="16"/>
          <w:szCs w:val="16"/>
          <w:lang w:val="en-US"/>
        </w:rPr>
        <w:t>dynamiczny</w:t>
      </w:r>
      <w:proofErr w:type="spellEnd"/>
      <w:r w:rsidRPr="00CB0FA5">
        <w:rPr>
          <w:rFonts w:cs="Arial"/>
          <w:sz w:val="16"/>
          <w:szCs w:val="16"/>
          <w:lang w:val="en-US"/>
        </w:rPr>
        <w:t xml:space="preserve"> IPv4/IPv6 – RIP, OSPF (1000 </w:t>
      </w:r>
      <w:proofErr w:type="spellStart"/>
      <w:r w:rsidRPr="00CB0FA5">
        <w:rPr>
          <w:rFonts w:cs="Arial"/>
          <w:sz w:val="16"/>
          <w:szCs w:val="16"/>
          <w:lang w:val="en-US"/>
        </w:rPr>
        <w:t>tras</w:t>
      </w:r>
      <w:proofErr w:type="spellEnd"/>
      <w:r w:rsidRPr="00CB0FA5">
        <w:rPr>
          <w:rFonts w:cs="Arial"/>
          <w:sz w:val="16"/>
          <w:szCs w:val="16"/>
          <w:lang w:val="en-US"/>
        </w:rPr>
        <w:t>), EIGRP Stub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Policy-</w:t>
      </w:r>
      <w:proofErr w:type="spellStart"/>
      <w:r w:rsidRPr="003974BA">
        <w:rPr>
          <w:rFonts w:cs="Arial"/>
          <w:sz w:val="16"/>
          <w:szCs w:val="16"/>
        </w:rPr>
        <w:t>based</w:t>
      </w:r>
      <w:proofErr w:type="spellEnd"/>
      <w:r w:rsidRPr="003974BA">
        <w:rPr>
          <w:rFonts w:cs="Arial"/>
          <w:sz w:val="16"/>
          <w:szCs w:val="16"/>
        </w:rPr>
        <w:t xml:space="preserve"> routing (PBR)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i/>
          <w:sz w:val="16"/>
          <w:szCs w:val="16"/>
        </w:rPr>
      </w:pPr>
      <w:r w:rsidRPr="003974BA">
        <w:rPr>
          <w:rFonts w:cs="Arial"/>
          <w:sz w:val="16"/>
          <w:szCs w:val="16"/>
        </w:rPr>
        <w:t>Obsługa protokołu redundancji bramy –</w:t>
      </w:r>
      <w:r w:rsidR="006C31B6" w:rsidRPr="003974BA">
        <w:rPr>
          <w:rFonts w:cs="Arial"/>
          <w:sz w:val="16"/>
          <w:szCs w:val="16"/>
        </w:rPr>
        <w:t xml:space="preserve"> </w:t>
      </w:r>
      <w:r w:rsidRPr="003974BA">
        <w:rPr>
          <w:rFonts w:cs="Arial"/>
          <w:sz w:val="16"/>
          <w:szCs w:val="16"/>
        </w:rPr>
        <w:t>VRRP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Przełącznik umożliwia lokalną i zdalną obserwację ruchu na określonym porcie, polegającą na kopiowaniu pojawiających się na nim ramek i przesyłaniu ich do zdalnego urządzenia monitorującego – mechanizmy SPAN, RSPAN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Przełącznik posiada wzorce konfiguracji portów zawierające prekonfigurowane ustawienia rekomendowane zależnie od typu urządzenia dołączonego do portu (np. telefon IP, kamera itp.)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Zarządzanie: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Port konsoli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Dedykowany port Ethernet do zarządzania out-of-band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Plik konfiguracyjny urządzenia możliwy do edycji w trybie off-</w:t>
      </w:r>
      <w:proofErr w:type="spellStart"/>
      <w:r w:rsidRPr="003974BA">
        <w:rPr>
          <w:rFonts w:cs="Arial"/>
          <w:sz w:val="16"/>
          <w:szCs w:val="16"/>
        </w:rPr>
        <w:t>line</w:t>
      </w:r>
      <w:proofErr w:type="spellEnd"/>
      <w:r w:rsidRPr="003974BA">
        <w:rPr>
          <w:rFonts w:cs="Arial"/>
          <w:sz w:val="16"/>
          <w:szCs w:val="16"/>
        </w:rPr>
        <w:t xml:space="preserve"> (możliwość przeglądania i zmian konfiguracji w pliku tekstowym na dowolnym urządzeniu PC). Po zapisaniu konfiguracji w pamięci nieulotnej możliwość uruchomienia urządzenia z nową konfiguracją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Obsługa protokołów SNMPv3, SSHv2, SCP, </w:t>
      </w:r>
      <w:proofErr w:type="spellStart"/>
      <w:r w:rsidRPr="003974BA">
        <w:rPr>
          <w:rFonts w:cs="Arial"/>
          <w:sz w:val="16"/>
          <w:szCs w:val="16"/>
        </w:rPr>
        <w:t>https</w:t>
      </w:r>
      <w:proofErr w:type="spellEnd"/>
      <w:r w:rsidRPr="003974BA">
        <w:rPr>
          <w:rFonts w:cs="Arial"/>
          <w:sz w:val="16"/>
          <w:szCs w:val="16"/>
        </w:rPr>
        <w:t xml:space="preserve">, </w:t>
      </w:r>
      <w:proofErr w:type="spellStart"/>
      <w:r w:rsidRPr="003974BA">
        <w:rPr>
          <w:rFonts w:cs="Arial"/>
          <w:sz w:val="16"/>
          <w:szCs w:val="16"/>
        </w:rPr>
        <w:t>syslog</w:t>
      </w:r>
      <w:proofErr w:type="spellEnd"/>
      <w:r w:rsidRPr="003974BA">
        <w:rPr>
          <w:rFonts w:cs="Arial"/>
          <w:sz w:val="16"/>
          <w:szCs w:val="16"/>
        </w:rPr>
        <w:t xml:space="preserve"> – z wykorzystaniem protokołów IPv4 i IPv6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Port USB umożliwiający podłączenie zewnętrznego nośnika danych. Urządzenie ma możliwość uruchomienia z nośnika danych umieszczonego w porcie USB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Możliwość konfiguracji za pomocą protokołu NETCONF (RFC 6241) i modelowania </w:t>
      </w:r>
      <w:proofErr w:type="spellStart"/>
      <w:r w:rsidRPr="003974BA">
        <w:rPr>
          <w:rFonts w:cs="Arial"/>
          <w:sz w:val="16"/>
          <w:szCs w:val="16"/>
        </w:rPr>
        <w:t>YANGa</w:t>
      </w:r>
      <w:proofErr w:type="spellEnd"/>
      <w:r w:rsidRPr="003974BA">
        <w:rPr>
          <w:rFonts w:cs="Arial"/>
          <w:sz w:val="16"/>
          <w:szCs w:val="16"/>
        </w:rPr>
        <w:t xml:space="preserve"> (RFC 6020) oraz eksportowania zdefiniowanych według potrzeb danych do zewnętrznych systemów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Obsługa protokołu </w:t>
      </w:r>
      <w:proofErr w:type="spellStart"/>
      <w:r w:rsidRPr="003974BA">
        <w:rPr>
          <w:rFonts w:cs="Arial"/>
          <w:sz w:val="16"/>
          <w:szCs w:val="16"/>
        </w:rPr>
        <w:t>gRPC</w:t>
      </w:r>
      <w:proofErr w:type="spellEnd"/>
      <w:r w:rsidR="003974BA" w:rsidRPr="003974BA">
        <w:rPr>
          <w:rFonts w:cs="Arial"/>
          <w:sz w:val="16"/>
          <w:szCs w:val="16"/>
        </w:rPr>
        <w:t xml:space="preserve"> </w:t>
      </w:r>
      <w:proofErr w:type="spellStart"/>
      <w:r w:rsidRPr="003974BA">
        <w:rPr>
          <w:rFonts w:cs="Arial"/>
          <w:sz w:val="16"/>
          <w:szCs w:val="16"/>
        </w:rPr>
        <w:t>Dial</w:t>
      </w:r>
      <w:proofErr w:type="spellEnd"/>
      <w:r w:rsidRPr="003974BA">
        <w:rPr>
          <w:rFonts w:cs="Arial"/>
          <w:sz w:val="16"/>
          <w:szCs w:val="16"/>
        </w:rPr>
        <w:t>-Out</w:t>
      </w:r>
    </w:p>
    <w:p w:rsidR="008D6F39" w:rsidRPr="003974BA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Przełącznik posiada diodę umożliwiającą identyfikację konkretnego urządzenia podczas akcji serwisowych</w:t>
      </w:r>
    </w:p>
    <w:p w:rsidR="008D6F39" w:rsidRDefault="008D6F39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Przełącznik posiada wbudowany </w:t>
      </w:r>
      <w:proofErr w:type="spellStart"/>
      <w:r w:rsidRPr="003974BA">
        <w:rPr>
          <w:rFonts w:cs="Arial"/>
          <w:sz w:val="16"/>
          <w:szCs w:val="16"/>
        </w:rPr>
        <w:t>tag</w:t>
      </w:r>
      <w:proofErr w:type="spellEnd"/>
      <w:r w:rsidRPr="003974BA">
        <w:rPr>
          <w:rFonts w:cs="Arial"/>
          <w:sz w:val="16"/>
          <w:szCs w:val="16"/>
        </w:rPr>
        <w:t xml:space="preserve"> RFID w celu łatwiejszego zarządzania infrastrukturą</w:t>
      </w:r>
    </w:p>
    <w:p w:rsidR="007A6E9B" w:rsidRPr="007A6E9B" w:rsidRDefault="007A6E9B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7A6E9B">
        <w:rPr>
          <w:rFonts w:cs="Arial"/>
          <w:sz w:val="16"/>
          <w:szCs w:val="16"/>
        </w:rPr>
        <w:t>Dodatkowe możliwości przełączników (usługi subskrypcyjne)</w:t>
      </w:r>
    </w:p>
    <w:p w:rsidR="004076E8" w:rsidRDefault="004076E8" w:rsidP="006C31B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Możliwość zarządzania z wykorzystaniem systemu </w:t>
      </w:r>
      <w:proofErr w:type="spellStart"/>
      <w:r>
        <w:rPr>
          <w:rFonts w:cs="Arial"/>
          <w:sz w:val="16"/>
          <w:szCs w:val="16"/>
        </w:rPr>
        <w:t>Catalyst</w:t>
      </w:r>
      <w:proofErr w:type="spellEnd"/>
      <w:r>
        <w:rPr>
          <w:rFonts w:cs="Arial"/>
          <w:sz w:val="16"/>
          <w:szCs w:val="16"/>
        </w:rPr>
        <w:t xml:space="preserve"> Center</w:t>
      </w:r>
    </w:p>
    <w:p w:rsidR="007A6E9B" w:rsidRPr="003974BA" w:rsidRDefault="007A6E9B" w:rsidP="007A6E9B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Możliwość próbkowania i eksportu statystyk ruchu do zewnętrznych kolektorów danych (bez </w:t>
      </w:r>
      <w:proofErr w:type="spellStart"/>
      <w:r w:rsidRPr="003974BA">
        <w:rPr>
          <w:rFonts w:cs="Arial"/>
          <w:sz w:val="16"/>
          <w:szCs w:val="16"/>
        </w:rPr>
        <w:t>samplowania</w:t>
      </w:r>
      <w:proofErr w:type="spellEnd"/>
      <w:r w:rsidRPr="003974BA">
        <w:rPr>
          <w:rFonts w:cs="Arial"/>
          <w:sz w:val="16"/>
          <w:szCs w:val="16"/>
        </w:rPr>
        <w:t xml:space="preserve">) ze wsparciem sprzętowym - </w:t>
      </w:r>
      <w:proofErr w:type="spellStart"/>
      <w:r w:rsidRPr="003974BA">
        <w:rPr>
          <w:rFonts w:cs="Arial"/>
          <w:sz w:val="16"/>
          <w:szCs w:val="16"/>
        </w:rPr>
        <w:t>NetFlow</w:t>
      </w:r>
      <w:proofErr w:type="spellEnd"/>
      <w:r w:rsidRPr="003974BA">
        <w:rPr>
          <w:rFonts w:cs="Arial"/>
          <w:sz w:val="16"/>
          <w:szCs w:val="16"/>
        </w:rPr>
        <w:t xml:space="preserve"> – obsługa 16.000 strumieni</w:t>
      </w:r>
    </w:p>
    <w:p w:rsidR="008D6F39" w:rsidRPr="003974BA" w:rsidRDefault="008D6F39" w:rsidP="0086574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Możliwość rozszerzenia funkcjonalności (za pomocą dodatkowych licencji bez konieczności modyfikacji sprzętowych) o obsługę następujących funkcji:</w:t>
      </w:r>
    </w:p>
    <w:p w:rsidR="008D6F39" w:rsidRPr="003974BA" w:rsidRDefault="008D6F39" w:rsidP="006C31B6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 xml:space="preserve">Możliwość przypisywania w ramach uwierzytelniania i autoryzacji 802.1X specjalnych identyfikatorów (znaczniki SGT), które mogą zostać wykorzystane do budowy polityk bezpieczeństwa niezależnych od </w:t>
      </w:r>
      <w:r w:rsidRPr="003974BA">
        <w:rPr>
          <w:rFonts w:cs="Arial"/>
          <w:sz w:val="16"/>
          <w:szCs w:val="16"/>
        </w:rPr>
        <w:lastRenderedPageBreak/>
        <w:t xml:space="preserve">topologii fizycznej i logicznej sieci (bez konieczności wykorzystywania informacji o </w:t>
      </w:r>
      <w:proofErr w:type="spellStart"/>
      <w:r w:rsidRPr="003974BA">
        <w:rPr>
          <w:rFonts w:cs="Arial"/>
          <w:sz w:val="16"/>
          <w:szCs w:val="16"/>
        </w:rPr>
        <w:t>VLANach</w:t>
      </w:r>
      <w:proofErr w:type="spellEnd"/>
      <w:r w:rsidRPr="003974BA">
        <w:rPr>
          <w:rFonts w:cs="Arial"/>
          <w:sz w:val="16"/>
          <w:szCs w:val="16"/>
        </w:rPr>
        <w:t xml:space="preserve"> i adresach IP). Przełącznik ma możliwość bezpośredniego egzekwowania polityki bezpieczeństwa, jak również przenoszenia informacji o identyfikatorze danego użytkownika/urządzenia przez sieć do innych urządzeń</w:t>
      </w:r>
    </w:p>
    <w:p w:rsidR="008D6F39" w:rsidRPr="003974BA" w:rsidRDefault="008D6F39" w:rsidP="006C31B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Obsługa protokołu redundancji bramy - HSRP</w:t>
      </w:r>
    </w:p>
    <w:p w:rsidR="008D6F39" w:rsidRPr="003974BA" w:rsidRDefault="008D6F39" w:rsidP="006C31B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Obsługa zaawansowanych protokołów routingu dla IPv4 i IPv6 – IS-IS</w:t>
      </w:r>
    </w:p>
    <w:p w:rsidR="008D6F39" w:rsidRPr="00CB0FA5" w:rsidRDefault="008D6F39" w:rsidP="006C31B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  <w:lang w:val="en-US"/>
        </w:rPr>
      </w:pPr>
      <w:r w:rsidRPr="00CB0FA5">
        <w:rPr>
          <w:rFonts w:cs="Arial"/>
          <w:sz w:val="16"/>
          <w:szCs w:val="16"/>
          <w:lang w:val="en-US"/>
        </w:rPr>
        <w:t xml:space="preserve">Routing </w:t>
      </w:r>
      <w:proofErr w:type="spellStart"/>
      <w:r w:rsidRPr="00CB0FA5">
        <w:rPr>
          <w:rFonts w:cs="Arial"/>
          <w:sz w:val="16"/>
          <w:szCs w:val="16"/>
          <w:lang w:val="en-US"/>
        </w:rPr>
        <w:t>multicastów</w:t>
      </w:r>
      <w:proofErr w:type="spellEnd"/>
      <w:r w:rsidRPr="00CB0FA5">
        <w:rPr>
          <w:rFonts w:cs="Arial"/>
          <w:sz w:val="16"/>
          <w:szCs w:val="16"/>
          <w:lang w:val="en-US"/>
        </w:rPr>
        <w:t xml:space="preserve"> - PIM-SM, PIM-SSM</w:t>
      </w:r>
    </w:p>
    <w:p w:rsidR="008D6F39" w:rsidRPr="00CB0FA5" w:rsidRDefault="008D6F39" w:rsidP="006C31B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  <w:lang w:val="en-US"/>
        </w:rPr>
      </w:pPr>
      <w:r w:rsidRPr="00CB0FA5">
        <w:rPr>
          <w:rFonts w:cs="Arial"/>
          <w:sz w:val="16"/>
          <w:szCs w:val="16"/>
          <w:lang w:val="en-US"/>
        </w:rPr>
        <w:t>Multicast Source Discovery Protocol (MSDP)</w:t>
      </w:r>
    </w:p>
    <w:p w:rsidR="008D6F39" w:rsidRPr="003974BA" w:rsidRDefault="008D6F39" w:rsidP="006C31B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3974BA">
        <w:rPr>
          <w:rFonts w:cs="Arial"/>
          <w:sz w:val="16"/>
          <w:szCs w:val="16"/>
        </w:rPr>
        <w:t>Obsługa</w:t>
      </w:r>
      <w:r w:rsidR="003974BA" w:rsidRPr="003974BA">
        <w:rPr>
          <w:rFonts w:cs="Arial"/>
          <w:sz w:val="16"/>
          <w:szCs w:val="16"/>
        </w:rPr>
        <w:t xml:space="preserve"> </w:t>
      </w:r>
      <w:r w:rsidRPr="003974BA">
        <w:rPr>
          <w:rFonts w:cs="Arial"/>
          <w:sz w:val="16"/>
          <w:szCs w:val="16"/>
        </w:rPr>
        <w:t>protokołu LISP (</w:t>
      </w:r>
      <w:proofErr w:type="spellStart"/>
      <w:r w:rsidRPr="003974BA">
        <w:rPr>
          <w:rFonts w:cs="Arial"/>
          <w:sz w:val="16"/>
          <w:szCs w:val="16"/>
        </w:rPr>
        <w:t>Locator</w:t>
      </w:r>
      <w:proofErr w:type="spellEnd"/>
      <w:r w:rsidRPr="003974BA">
        <w:rPr>
          <w:rFonts w:cs="Arial"/>
          <w:sz w:val="16"/>
          <w:szCs w:val="16"/>
        </w:rPr>
        <w:t xml:space="preserve">/ID </w:t>
      </w:r>
      <w:proofErr w:type="spellStart"/>
      <w:r w:rsidRPr="003974BA">
        <w:rPr>
          <w:rFonts w:cs="Arial"/>
          <w:sz w:val="16"/>
          <w:szCs w:val="16"/>
        </w:rPr>
        <w:t>Separation</w:t>
      </w:r>
      <w:proofErr w:type="spellEnd"/>
      <w:r w:rsidRPr="003974BA">
        <w:rPr>
          <w:rFonts w:cs="Arial"/>
          <w:sz w:val="16"/>
          <w:szCs w:val="16"/>
        </w:rPr>
        <w:t xml:space="preserve"> </w:t>
      </w:r>
      <w:proofErr w:type="spellStart"/>
      <w:r w:rsidRPr="003974BA">
        <w:rPr>
          <w:rFonts w:cs="Arial"/>
          <w:sz w:val="16"/>
          <w:szCs w:val="16"/>
        </w:rPr>
        <w:t>Protocol</w:t>
      </w:r>
      <w:proofErr w:type="spellEnd"/>
      <w:r w:rsidRPr="003974BA">
        <w:rPr>
          <w:rFonts w:cs="Arial"/>
          <w:sz w:val="16"/>
          <w:szCs w:val="16"/>
        </w:rPr>
        <w:t>)</w:t>
      </w:r>
      <w:r w:rsidR="003974BA" w:rsidRPr="003974BA">
        <w:rPr>
          <w:rFonts w:cs="Arial"/>
          <w:sz w:val="16"/>
          <w:szCs w:val="16"/>
        </w:rPr>
        <w:t xml:space="preserve"> </w:t>
      </w:r>
      <w:r w:rsidRPr="003974BA">
        <w:rPr>
          <w:rFonts w:cs="Arial"/>
          <w:sz w:val="16"/>
          <w:szCs w:val="16"/>
        </w:rPr>
        <w:t>oraz</w:t>
      </w:r>
      <w:r w:rsidR="003974BA" w:rsidRPr="003974BA">
        <w:rPr>
          <w:rFonts w:cs="Arial"/>
          <w:sz w:val="16"/>
          <w:szCs w:val="16"/>
        </w:rPr>
        <w:t xml:space="preserve"> </w:t>
      </w:r>
      <w:r w:rsidRPr="003974BA">
        <w:rPr>
          <w:rFonts w:cs="Arial"/>
          <w:sz w:val="16"/>
          <w:szCs w:val="16"/>
        </w:rPr>
        <w:t>enkapsulacji VXLAN</w:t>
      </w:r>
    </w:p>
    <w:p w:rsidR="00740CD8" w:rsidRDefault="008D6F39" w:rsidP="0052379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7A6E9B">
        <w:rPr>
          <w:rFonts w:cs="Arial"/>
          <w:sz w:val="16"/>
          <w:szCs w:val="16"/>
        </w:rPr>
        <w:t>Możliwość tworzenia skryptów celem obsługi zdarzeń, które mogą pojawić się w systemie</w:t>
      </w:r>
    </w:p>
    <w:p w:rsidR="00104EBC" w:rsidRPr="0086574D" w:rsidRDefault="00104EBC" w:rsidP="008657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b/>
          <w:bCs/>
          <w:sz w:val="16"/>
          <w:szCs w:val="16"/>
        </w:rPr>
      </w:pPr>
      <w:r w:rsidRPr="0086574D">
        <w:rPr>
          <w:rFonts w:cs="Arial"/>
          <w:b/>
          <w:bCs/>
          <w:sz w:val="16"/>
          <w:szCs w:val="16"/>
        </w:rPr>
        <w:t>Szczegółowe warunki w zakresie czasu trwania subskrypcji:</w:t>
      </w:r>
    </w:p>
    <w:p w:rsidR="00104EBC" w:rsidRPr="00073DAB" w:rsidRDefault="00104EBC" w:rsidP="0086574D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073DAB">
        <w:rPr>
          <w:rFonts w:cs="Arial"/>
          <w:sz w:val="16"/>
          <w:szCs w:val="16"/>
        </w:rPr>
        <w:t>Czas trwania subskrypcji – 3 lata</w:t>
      </w:r>
    </w:p>
    <w:p w:rsidR="0020245B" w:rsidRDefault="0020245B" w:rsidP="002024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W</w:t>
      </w:r>
      <w:r w:rsidR="00104EBC" w:rsidRPr="0086574D">
        <w:rPr>
          <w:rFonts w:cs="Arial"/>
          <w:b/>
          <w:bCs/>
          <w:sz w:val="16"/>
          <w:szCs w:val="16"/>
        </w:rPr>
        <w:t>arunki gwarancyjne:</w:t>
      </w:r>
    </w:p>
    <w:p w:rsidR="0020245B" w:rsidRPr="0020245B" w:rsidRDefault="0020245B" w:rsidP="0020245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cs="Arial"/>
          <w:b/>
          <w:bCs/>
          <w:sz w:val="16"/>
          <w:szCs w:val="16"/>
        </w:rPr>
      </w:pPr>
      <w:r w:rsidRPr="0020245B">
        <w:rPr>
          <w:sz w:val="16"/>
          <w:szCs w:val="16"/>
        </w:rPr>
        <w:t>Zamawiający uzyska bezpośredni dostęp do części chronionych stron internetowych producenta rozwiązań, umożliwiający:</w:t>
      </w:r>
    </w:p>
    <w:p w:rsidR="0020245B" w:rsidRPr="00E447B1" w:rsidRDefault="0020245B" w:rsidP="0020245B">
      <w:pPr>
        <w:pStyle w:val="Akapitzlist"/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E447B1">
        <w:rPr>
          <w:rFonts w:cs="Arial"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) </w:t>
      </w:r>
      <w:r w:rsidRPr="00E447B1">
        <w:rPr>
          <w:rFonts w:cs="Arial"/>
          <w:sz w:val="16"/>
          <w:szCs w:val="16"/>
        </w:rPr>
        <w:t>Pobieranie nowych wersji oprogramowania</w:t>
      </w:r>
      <w:r>
        <w:rPr>
          <w:rFonts w:cs="Arial"/>
          <w:sz w:val="16"/>
          <w:szCs w:val="16"/>
        </w:rPr>
        <w:t xml:space="preserve"> oraz poprawek</w:t>
      </w:r>
    </w:p>
    <w:p w:rsidR="0020245B" w:rsidRPr="00E447B1" w:rsidRDefault="0020245B" w:rsidP="0020245B">
      <w:pPr>
        <w:pStyle w:val="Akapitzlist"/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E447B1">
        <w:rPr>
          <w:rFonts w:cs="Arial"/>
          <w:sz w:val="16"/>
          <w:szCs w:val="16"/>
        </w:rPr>
        <w:t>b</w:t>
      </w:r>
      <w:r>
        <w:rPr>
          <w:rFonts w:cs="Arial"/>
          <w:sz w:val="16"/>
          <w:szCs w:val="16"/>
        </w:rPr>
        <w:t xml:space="preserve">) </w:t>
      </w:r>
      <w:r w:rsidRPr="00E447B1">
        <w:rPr>
          <w:rFonts w:cs="Arial"/>
          <w:sz w:val="16"/>
          <w:szCs w:val="16"/>
        </w:rPr>
        <w:t>Dostęp do narzędzi konfiguracyjnych i dokumentacji technicznej</w:t>
      </w:r>
    </w:p>
    <w:p w:rsidR="0020245B" w:rsidRDefault="0020245B" w:rsidP="0020245B">
      <w:pPr>
        <w:pStyle w:val="Akapitzlist"/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  <w:r w:rsidRPr="00E447B1">
        <w:rPr>
          <w:rFonts w:cs="Arial"/>
          <w:sz w:val="16"/>
          <w:szCs w:val="16"/>
        </w:rPr>
        <w:t>c</w:t>
      </w:r>
      <w:r>
        <w:rPr>
          <w:rFonts w:cs="Arial"/>
          <w:sz w:val="16"/>
          <w:szCs w:val="16"/>
        </w:rPr>
        <w:t>) Bezpośredni (przez Zamawiającego) d</w:t>
      </w:r>
      <w:r w:rsidRPr="00E447B1">
        <w:rPr>
          <w:rFonts w:cs="Arial"/>
          <w:sz w:val="16"/>
          <w:szCs w:val="16"/>
        </w:rPr>
        <w:t>ostęp d</w:t>
      </w:r>
      <w:r>
        <w:rPr>
          <w:rFonts w:cs="Arial"/>
          <w:sz w:val="16"/>
          <w:szCs w:val="16"/>
        </w:rPr>
        <w:t>o pomocy technicznej producenta przez czas trwania gwarancji</w:t>
      </w:r>
    </w:p>
    <w:p w:rsidR="0020245B" w:rsidRDefault="0020245B" w:rsidP="0020245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20245B">
        <w:rPr>
          <w:sz w:val="16"/>
          <w:szCs w:val="16"/>
        </w:rPr>
        <w:t>Reżim wymiany urządzeń to NBD (</w:t>
      </w:r>
      <w:proofErr w:type="spellStart"/>
      <w:r w:rsidRPr="0020245B">
        <w:rPr>
          <w:sz w:val="16"/>
          <w:szCs w:val="16"/>
        </w:rPr>
        <w:t>Next</w:t>
      </w:r>
      <w:proofErr w:type="spellEnd"/>
      <w:r w:rsidRPr="0020245B">
        <w:rPr>
          <w:sz w:val="16"/>
          <w:szCs w:val="16"/>
        </w:rPr>
        <w:t xml:space="preserve"> Business Day)</w:t>
      </w:r>
    </w:p>
    <w:p w:rsidR="0020245B" w:rsidRPr="0020245B" w:rsidRDefault="0020245B" w:rsidP="0020245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Czas trwania gwarancji – </w:t>
      </w:r>
      <w:r w:rsidR="00DB1E4D">
        <w:rPr>
          <w:sz w:val="16"/>
          <w:szCs w:val="16"/>
        </w:rPr>
        <w:t>5</w:t>
      </w:r>
      <w:r>
        <w:rPr>
          <w:sz w:val="16"/>
          <w:szCs w:val="16"/>
        </w:rPr>
        <w:t xml:space="preserve"> lat</w:t>
      </w:r>
    </w:p>
    <w:p w:rsidR="00104EBC" w:rsidRPr="00104EBC" w:rsidRDefault="00104EBC" w:rsidP="00104EBC">
      <w:pPr>
        <w:autoSpaceDE w:val="0"/>
        <w:autoSpaceDN w:val="0"/>
        <w:adjustRightInd w:val="0"/>
        <w:spacing w:after="200" w:line="276" w:lineRule="auto"/>
        <w:jc w:val="both"/>
        <w:rPr>
          <w:rFonts w:cs="Arial"/>
          <w:sz w:val="16"/>
          <w:szCs w:val="16"/>
        </w:rPr>
      </w:pPr>
    </w:p>
    <w:sectPr w:rsidR="00104EBC" w:rsidRPr="00104EBC" w:rsidSect="008E5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FFFFFFFF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  <w:lvl w:ilvl="1" w:tplc="FFFFFFFF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6269B7"/>
    <w:multiLevelType w:val="multilevel"/>
    <w:tmpl w:val="D00CE4A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C70D10"/>
    <w:multiLevelType w:val="multilevel"/>
    <w:tmpl w:val="A09CE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5D20A42"/>
    <w:multiLevelType w:val="multilevel"/>
    <w:tmpl w:val="515232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9E13708"/>
    <w:multiLevelType w:val="multilevel"/>
    <w:tmpl w:val="D23E49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D552CCF"/>
    <w:multiLevelType w:val="multilevel"/>
    <w:tmpl w:val="8584B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ED3B14"/>
    <w:multiLevelType w:val="multilevel"/>
    <w:tmpl w:val="EE28F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AA51A8F"/>
    <w:multiLevelType w:val="hybridMultilevel"/>
    <w:tmpl w:val="3E3AA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A62615"/>
    <w:multiLevelType w:val="multilevel"/>
    <w:tmpl w:val="4E56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3F90421B"/>
    <w:multiLevelType w:val="multilevel"/>
    <w:tmpl w:val="9576351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b w:val="0"/>
      </w:rPr>
    </w:lvl>
  </w:abstractNum>
  <w:abstractNum w:abstractNumId="12" w15:restartNumberingAfterBreak="0">
    <w:nsid w:val="4B0378A4"/>
    <w:multiLevelType w:val="multilevel"/>
    <w:tmpl w:val="EE28F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B20596D"/>
    <w:multiLevelType w:val="multilevel"/>
    <w:tmpl w:val="630E76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CD14556"/>
    <w:multiLevelType w:val="multilevel"/>
    <w:tmpl w:val="3FC01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D8B219B"/>
    <w:multiLevelType w:val="multilevel"/>
    <w:tmpl w:val="013A5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4D916868"/>
    <w:multiLevelType w:val="multilevel"/>
    <w:tmpl w:val="3FC01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71160CB"/>
    <w:multiLevelType w:val="multilevel"/>
    <w:tmpl w:val="355C82E6"/>
    <w:lvl w:ilvl="0">
      <w:start w:val="1"/>
      <w:numFmt w:val="lowerRoman"/>
      <w:lvlText w:val="%1."/>
      <w:lvlJc w:val="righ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8" w15:restartNumberingAfterBreak="0">
    <w:nsid w:val="61D861B4"/>
    <w:multiLevelType w:val="multilevel"/>
    <w:tmpl w:val="2730D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6D4C3F13"/>
    <w:multiLevelType w:val="hybridMultilevel"/>
    <w:tmpl w:val="F8520C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DD67A6"/>
    <w:multiLevelType w:val="hybridMultilevel"/>
    <w:tmpl w:val="3FBC82A6"/>
    <w:lvl w:ilvl="0" w:tplc="2D2EC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46CBE"/>
    <w:multiLevelType w:val="multilevel"/>
    <w:tmpl w:val="1D5808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7C6B74CE"/>
    <w:multiLevelType w:val="multilevel"/>
    <w:tmpl w:val="3FC0105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4"/>
  </w:num>
  <w:num w:numId="4">
    <w:abstractNumId w:val="9"/>
  </w:num>
  <w:num w:numId="5">
    <w:abstractNumId w:val="16"/>
  </w:num>
  <w:num w:numId="6">
    <w:abstractNumId w:val="20"/>
  </w:num>
  <w:num w:numId="7">
    <w:abstractNumId w:val="12"/>
  </w:num>
  <w:num w:numId="8">
    <w:abstractNumId w:val="6"/>
  </w:num>
  <w:num w:numId="9">
    <w:abstractNumId w:val="17"/>
  </w:num>
  <w:num w:numId="10">
    <w:abstractNumId w:val="5"/>
  </w:num>
  <w:num w:numId="11">
    <w:abstractNumId w:val="21"/>
  </w:num>
  <w:num w:numId="12">
    <w:abstractNumId w:val="2"/>
  </w:num>
  <w:num w:numId="13">
    <w:abstractNumId w:val="13"/>
  </w:num>
  <w:num w:numId="14">
    <w:abstractNumId w:val="22"/>
  </w:num>
  <w:num w:numId="15">
    <w:abstractNumId w:val="8"/>
  </w:num>
  <w:num w:numId="16">
    <w:abstractNumId w:val="15"/>
  </w:num>
  <w:num w:numId="17">
    <w:abstractNumId w:val="10"/>
  </w:num>
  <w:num w:numId="18">
    <w:abstractNumId w:val="3"/>
  </w:num>
  <w:num w:numId="19">
    <w:abstractNumId w:val="4"/>
  </w:num>
  <w:num w:numId="20">
    <w:abstractNumId w:val="18"/>
  </w:num>
  <w:num w:numId="21">
    <w:abstractNumId w:val="7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99"/>
    <w:rsid w:val="00077695"/>
    <w:rsid w:val="00104EBC"/>
    <w:rsid w:val="00114B3C"/>
    <w:rsid w:val="00120A91"/>
    <w:rsid w:val="001B0DFF"/>
    <w:rsid w:val="0020245B"/>
    <w:rsid w:val="00231EE1"/>
    <w:rsid w:val="00294BED"/>
    <w:rsid w:val="002F4FA3"/>
    <w:rsid w:val="003974BA"/>
    <w:rsid w:val="004076E8"/>
    <w:rsid w:val="00477508"/>
    <w:rsid w:val="00487800"/>
    <w:rsid w:val="004C24C1"/>
    <w:rsid w:val="00567AFF"/>
    <w:rsid w:val="00582FDB"/>
    <w:rsid w:val="00602711"/>
    <w:rsid w:val="00606A60"/>
    <w:rsid w:val="00623845"/>
    <w:rsid w:val="00685C7E"/>
    <w:rsid w:val="006C31B6"/>
    <w:rsid w:val="00711893"/>
    <w:rsid w:val="00740CD8"/>
    <w:rsid w:val="00752185"/>
    <w:rsid w:val="00795A75"/>
    <w:rsid w:val="007A5A8D"/>
    <w:rsid w:val="007A6E9B"/>
    <w:rsid w:val="00853290"/>
    <w:rsid w:val="0086574D"/>
    <w:rsid w:val="00870097"/>
    <w:rsid w:val="008D2D10"/>
    <w:rsid w:val="008D6C94"/>
    <w:rsid w:val="008D6F39"/>
    <w:rsid w:val="008E54B2"/>
    <w:rsid w:val="008F4148"/>
    <w:rsid w:val="009902AE"/>
    <w:rsid w:val="009906B3"/>
    <w:rsid w:val="009A6587"/>
    <w:rsid w:val="00A30A99"/>
    <w:rsid w:val="00A46172"/>
    <w:rsid w:val="00A76E20"/>
    <w:rsid w:val="00A87D99"/>
    <w:rsid w:val="00B02660"/>
    <w:rsid w:val="00BE246A"/>
    <w:rsid w:val="00C51CCD"/>
    <w:rsid w:val="00C635C4"/>
    <w:rsid w:val="00CB0FA5"/>
    <w:rsid w:val="00CF074E"/>
    <w:rsid w:val="00CF10E1"/>
    <w:rsid w:val="00CF1892"/>
    <w:rsid w:val="00D06CA5"/>
    <w:rsid w:val="00D56388"/>
    <w:rsid w:val="00DB1E4D"/>
    <w:rsid w:val="00DD7724"/>
    <w:rsid w:val="00E32407"/>
    <w:rsid w:val="00EC1FDB"/>
    <w:rsid w:val="00F261F6"/>
    <w:rsid w:val="00F7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6BDD"/>
  <w15:docId w15:val="{7B53A5E8-D00B-4FA9-BC1B-5DBD407C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A99"/>
    <w:rPr>
      <w:rFonts w:eastAsiaTheme="minorEastAsia" w:cs="Times New Roman"/>
      <w:kern w:val="0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0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0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0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0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0A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0A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0A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0A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0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0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0A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0A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0A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0A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0A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0A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0A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A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0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0A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0A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0A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0A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0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0A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0A99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8D6F3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1272</Words>
  <Characters>7637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Kwiatek</dc:creator>
  <cp:lastModifiedBy>Joanna Żarna</cp:lastModifiedBy>
  <cp:revision>2</cp:revision>
  <dcterms:created xsi:type="dcterms:W3CDTF">2024-10-14T07:46:00Z</dcterms:created>
  <dcterms:modified xsi:type="dcterms:W3CDTF">2024-10-14T07:46:00Z</dcterms:modified>
</cp:coreProperties>
</file>