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BC6F4" w14:textId="77777777" w:rsidR="0099576B" w:rsidRPr="00FA2D57" w:rsidRDefault="0099576B" w:rsidP="0099576B">
      <w:pPr>
        <w:suppressAutoHyphens w:val="0"/>
        <w:ind w:right="5668"/>
        <w:jc w:val="center"/>
        <w:rPr>
          <w:rFonts w:ascii="Arial" w:hAnsi="Arial" w:cs="Arial"/>
          <w:b/>
          <w:lang w:val="x-none" w:eastAsia="x-none"/>
        </w:rPr>
      </w:pPr>
      <w:r w:rsidRPr="00FA2D57">
        <w:rPr>
          <w:rFonts w:ascii="Arial" w:hAnsi="Arial" w:cs="Arial"/>
          <w:b/>
          <w:lang w:val="x-none" w:eastAsia="x-none"/>
        </w:rPr>
        <w:t>Numer postępowania:</w:t>
      </w:r>
    </w:p>
    <w:p w14:paraId="5B3C6B36" w14:textId="6D437E1B" w:rsidR="0099576B" w:rsidRPr="0099576B" w:rsidRDefault="0099576B" w:rsidP="0099576B">
      <w:pPr>
        <w:suppressAutoHyphens w:val="0"/>
        <w:ind w:right="5668"/>
        <w:jc w:val="center"/>
        <w:rPr>
          <w:rFonts w:ascii="Arial" w:hAnsi="Arial" w:cs="Arial"/>
          <w:b/>
          <w:lang w:val="x-none" w:eastAsia="x-none"/>
        </w:rPr>
      </w:pPr>
      <w:r w:rsidRPr="00FA2D57">
        <w:rPr>
          <w:rFonts w:ascii="Arial" w:hAnsi="Arial" w:cs="Arial"/>
          <w:b/>
          <w:lang w:val="x-none" w:eastAsia="x-none"/>
        </w:rPr>
        <w:t>ZP/</w:t>
      </w:r>
      <w:r w:rsidRPr="00FA2D57">
        <w:rPr>
          <w:rFonts w:ascii="Arial" w:hAnsi="Arial" w:cs="Arial"/>
          <w:b/>
          <w:lang w:eastAsia="x-none"/>
        </w:rPr>
        <w:t>p</w:t>
      </w:r>
      <w:r w:rsidRPr="00FA2D57">
        <w:rPr>
          <w:rFonts w:ascii="Arial" w:hAnsi="Arial" w:cs="Arial"/>
          <w:b/>
          <w:lang w:val="x-none" w:eastAsia="x-none"/>
        </w:rPr>
        <w:t>/</w:t>
      </w:r>
      <w:r w:rsidR="00FA2D57" w:rsidRPr="00FA2D57">
        <w:rPr>
          <w:rFonts w:ascii="Arial" w:hAnsi="Arial" w:cs="Arial"/>
          <w:b/>
          <w:lang w:eastAsia="x-none"/>
        </w:rPr>
        <w:t>26</w:t>
      </w:r>
      <w:r w:rsidRPr="00FA2D57">
        <w:rPr>
          <w:rFonts w:ascii="Arial" w:hAnsi="Arial" w:cs="Arial"/>
          <w:b/>
          <w:lang w:eastAsia="x-none"/>
        </w:rPr>
        <w:t>/202</w:t>
      </w:r>
      <w:r w:rsidR="002B34C1" w:rsidRPr="00FA2D57">
        <w:rPr>
          <w:rFonts w:ascii="Arial" w:hAnsi="Arial" w:cs="Arial"/>
          <w:b/>
          <w:lang w:eastAsia="x-none"/>
        </w:rPr>
        <w:t>4</w:t>
      </w:r>
    </w:p>
    <w:p w14:paraId="37E9D806" w14:textId="1F7DBC34" w:rsidR="0099576B" w:rsidRPr="0099576B" w:rsidRDefault="0099576B" w:rsidP="0099576B">
      <w:pPr>
        <w:suppressAutoHyphens w:val="0"/>
        <w:jc w:val="right"/>
        <w:rPr>
          <w:rFonts w:ascii="Arial" w:hAnsi="Arial" w:cs="Arial"/>
          <w:b/>
          <w:lang w:eastAsia="pl-PL"/>
        </w:rPr>
      </w:pPr>
      <w:r w:rsidRPr="0099576B">
        <w:rPr>
          <w:rFonts w:ascii="Arial" w:hAnsi="Arial" w:cs="Arial"/>
          <w:b/>
          <w:lang w:eastAsia="pl-PL"/>
        </w:rPr>
        <w:t xml:space="preserve">Załącznik nr </w:t>
      </w:r>
      <w:r w:rsidR="004719E9">
        <w:rPr>
          <w:rFonts w:ascii="Arial" w:hAnsi="Arial" w:cs="Arial"/>
          <w:b/>
          <w:lang w:eastAsia="pl-PL"/>
        </w:rPr>
        <w:t>10</w:t>
      </w:r>
      <w:r w:rsidRPr="0099576B">
        <w:rPr>
          <w:rFonts w:ascii="Arial" w:hAnsi="Arial" w:cs="Arial"/>
          <w:b/>
          <w:lang w:eastAsia="pl-PL"/>
        </w:rPr>
        <w:t xml:space="preserve"> do SWZ</w:t>
      </w:r>
    </w:p>
    <w:p w14:paraId="21113D1E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2D6260B2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32245A5E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37AB897D" w14:textId="77777777" w:rsidR="00950FA6" w:rsidRDefault="00950FA6" w:rsidP="00950FA6">
      <w:pPr>
        <w:rPr>
          <w:rFonts w:ascii="Arial" w:hAnsi="Arial" w:cs="Arial"/>
        </w:rPr>
      </w:pPr>
    </w:p>
    <w:p w14:paraId="09E97498" w14:textId="77777777" w:rsidR="004719E9" w:rsidRPr="004719E9" w:rsidRDefault="0016356E" w:rsidP="004719E9">
      <w:pPr>
        <w:rPr>
          <w:rFonts w:ascii="Arial" w:hAnsi="Arial" w:cs="Arial"/>
          <w:sz w:val="24"/>
          <w:szCs w:val="24"/>
          <w:lang w:eastAsia="zh-CN"/>
        </w:rPr>
      </w:pPr>
      <w:r w:rsidRPr="00846370">
        <w:rPr>
          <w:rFonts w:ascii="Arial" w:hAnsi="Arial" w:cs="Arial"/>
        </w:rPr>
        <w:tab/>
      </w:r>
    </w:p>
    <w:p w14:paraId="5C2A9F38" w14:textId="77777777" w:rsidR="004719E9" w:rsidRPr="004719E9" w:rsidRDefault="004719E9" w:rsidP="004719E9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outlineLvl w:val="1"/>
        <w:rPr>
          <w:rFonts w:ascii="Arial" w:hAnsi="Arial" w:cs="Arial"/>
          <w:b/>
          <w:color w:val="000000"/>
          <w:sz w:val="24"/>
          <w:szCs w:val="22"/>
          <w:lang w:eastAsia="zh-CN"/>
        </w:rPr>
      </w:pPr>
      <w:r w:rsidRPr="004719E9">
        <w:rPr>
          <w:rFonts w:ascii="Arial" w:eastAsia="Calibri" w:hAnsi="Arial" w:cs="Arial"/>
          <w:b/>
          <w:szCs w:val="16"/>
          <w:lang w:eastAsia="en-US"/>
        </w:rPr>
        <w:t>OŚWIADCZENIE WYKONAWCY O AKTUALNO</w:t>
      </w:r>
      <w:r w:rsidRPr="004719E9">
        <w:rPr>
          <w:rFonts w:ascii="Arial" w:eastAsia="Calibri" w:hAnsi="Arial" w:cs="Arial" w:hint="eastAsia"/>
          <w:b/>
          <w:szCs w:val="16"/>
          <w:lang w:eastAsia="en-US"/>
        </w:rPr>
        <w:t>Ś</w:t>
      </w:r>
      <w:r w:rsidRPr="004719E9">
        <w:rPr>
          <w:rFonts w:ascii="Arial" w:eastAsia="Calibri" w:hAnsi="Arial" w:cs="Arial"/>
          <w:b/>
          <w:szCs w:val="16"/>
          <w:lang w:eastAsia="en-US"/>
        </w:rPr>
        <w:t xml:space="preserve">CI INFORMACJI ZAWARTYCH </w:t>
      </w:r>
      <w:r w:rsidRPr="004719E9">
        <w:rPr>
          <w:rFonts w:ascii="Arial" w:eastAsia="Calibri" w:hAnsi="Arial" w:cs="Arial"/>
          <w:b/>
          <w:szCs w:val="16"/>
          <w:lang w:eastAsia="en-US"/>
        </w:rPr>
        <w:br/>
        <w:t>W O</w:t>
      </w:r>
      <w:r w:rsidRPr="004719E9">
        <w:rPr>
          <w:rFonts w:ascii="Arial" w:eastAsia="Calibri" w:hAnsi="Arial" w:cs="Arial" w:hint="eastAsia"/>
          <w:b/>
          <w:szCs w:val="16"/>
          <w:lang w:eastAsia="en-US"/>
        </w:rPr>
        <w:t>Ś</w:t>
      </w:r>
      <w:r w:rsidRPr="004719E9">
        <w:rPr>
          <w:rFonts w:ascii="Arial" w:eastAsia="Calibri" w:hAnsi="Arial" w:cs="Arial"/>
          <w:b/>
          <w:szCs w:val="16"/>
          <w:lang w:eastAsia="en-US"/>
        </w:rPr>
        <w:t>WIADCZENIU, O KT</w:t>
      </w:r>
      <w:r w:rsidRPr="004719E9">
        <w:rPr>
          <w:rFonts w:ascii="Arial" w:eastAsia="Calibri" w:hAnsi="Arial" w:cs="Arial" w:hint="eastAsia"/>
          <w:b/>
          <w:szCs w:val="16"/>
          <w:lang w:eastAsia="en-US"/>
        </w:rPr>
        <w:t>Ó</w:t>
      </w:r>
      <w:r w:rsidRPr="004719E9">
        <w:rPr>
          <w:rFonts w:ascii="Arial" w:eastAsia="Calibri" w:hAnsi="Arial" w:cs="Arial"/>
          <w:b/>
          <w:szCs w:val="16"/>
          <w:lang w:eastAsia="en-US"/>
        </w:rPr>
        <w:t>RYM MOWA W ART. 125 UST. 1 USTAWY PZP</w:t>
      </w:r>
    </w:p>
    <w:p w14:paraId="6A2B036E" w14:textId="77777777" w:rsidR="004719E9" w:rsidRPr="004719E9" w:rsidRDefault="004719E9" w:rsidP="004719E9">
      <w:pPr>
        <w:jc w:val="center"/>
        <w:rPr>
          <w:rFonts w:ascii="Arial" w:hAnsi="Arial" w:cs="Arial"/>
          <w:b/>
          <w:color w:val="000000"/>
          <w:lang w:eastAsia="zh-CN"/>
        </w:rPr>
      </w:pPr>
    </w:p>
    <w:p w14:paraId="0F2F75DF" w14:textId="77777777" w:rsidR="004719E9" w:rsidRPr="004719E9" w:rsidRDefault="004719E9" w:rsidP="004719E9">
      <w:pPr>
        <w:rPr>
          <w:rFonts w:ascii="Arial" w:hAnsi="Arial" w:cs="Arial"/>
          <w:b/>
          <w:color w:val="000000"/>
          <w:lang w:eastAsia="zh-CN"/>
        </w:rPr>
      </w:pPr>
      <w:r w:rsidRPr="004719E9">
        <w:rPr>
          <w:rFonts w:ascii="Arial" w:hAnsi="Arial" w:cs="Arial"/>
          <w:b/>
          <w:color w:val="000000"/>
          <w:lang w:eastAsia="zh-CN"/>
        </w:rPr>
        <w:t xml:space="preserve"> </w:t>
      </w:r>
    </w:p>
    <w:p w14:paraId="2AC9967F" w14:textId="5B38F7C6" w:rsidR="004719E9" w:rsidRPr="004719E9" w:rsidRDefault="004719E9" w:rsidP="004719E9">
      <w:pPr>
        <w:widowControl w:val="0"/>
        <w:jc w:val="both"/>
        <w:rPr>
          <w:rFonts w:ascii="Arial" w:eastAsia="HG Mincho Light J" w:hAnsi="Arial" w:cs="Arial"/>
          <w:b/>
          <w:color w:val="000000"/>
        </w:rPr>
      </w:pPr>
      <w:r w:rsidRPr="004719E9">
        <w:rPr>
          <w:rFonts w:ascii="Arial" w:eastAsia="HG Mincho Light J" w:hAnsi="Arial" w:cs="Arial"/>
          <w:color w:val="000000"/>
        </w:rPr>
        <w:t>Sk</w:t>
      </w:r>
      <w:r w:rsidRPr="004719E9">
        <w:rPr>
          <w:rFonts w:ascii="Arial" w:eastAsia="HG Mincho Light J" w:hAnsi="Arial" w:cs="Arial" w:hint="cs"/>
          <w:color w:val="000000"/>
        </w:rPr>
        <w:t>ł</w:t>
      </w:r>
      <w:r w:rsidRPr="004719E9">
        <w:rPr>
          <w:rFonts w:ascii="Arial" w:eastAsia="HG Mincho Light J" w:hAnsi="Arial" w:cs="Arial"/>
          <w:color w:val="000000"/>
        </w:rPr>
        <w:t>adaj</w:t>
      </w:r>
      <w:r w:rsidRPr="004719E9">
        <w:rPr>
          <w:rFonts w:ascii="Arial" w:eastAsia="HG Mincho Light J" w:hAnsi="Arial" w:cs="Arial" w:hint="cs"/>
          <w:color w:val="000000"/>
        </w:rPr>
        <w:t>ą</w:t>
      </w:r>
      <w:r w:rsidRPr="004719E9">
        <w:rPr>
          <w:rFonts w:ascii="Arial" w:eastAsia="HG Mincho Light J" w:hAnsi="Arial" w:cs="Arial"/>
          <w:color w:val="000000"/>
        </w:rPr>
        <w:t>c ofert</w:t>
      </w:r>
      <w:r w:rsidRPr="004719E9">
        <w:rPr>
          <w:rFonts w:ascii="Arial" w:eastAsia="HG Mincho Light J" w:hAnsi="Arial" w:cs="Arial" w:hint="cs"/>
          <w:color w:val="000000"/>
        </w:rPr>
        <w:t>ę</w:t>
      </w:r>
      <w:r w:rsidRPr="004719E9">
        <w:rPr>
          <w:rFonts w:ascii="Arial" w:eastAsia="HG Mincho Light J" w:hAnsi="Arial" w:cs="Arial"/>
          <w:color w:val="000000"/>
        </w:rPr>
        <w:t xml:space="preserve"> w post</w:t>
      </w:r>
      <w:r w:rsidRPr="004719E9">
        <w:rPr>
          <w:rFonts w:ascii="Arial" w:eastAsia="HG Mincho Light J" w:hAnsi="Arial" w:cs="Arial" w:hint="cs"/>
          <w:color w:val="000000"/>
        </w:rPr>
        <w:t>ę</w:t>
      </w:r>
      <w:r w:rsidRPr="004719E9">
        <w:rPr>
          <w:rFonts w:ascii="Arial" w:eastAsia="HG Mincho Light J" w:hAnsi="Arial" w:cs="Arial"/>
          <w:color w:val="000000"/>
        </w:rPr>
        <w:t>powaniu o udzielenie Zam</w:t>
      </w:r>
      <w:r w:rsidRPr="004719E9">
        <w:rPr>
          <w:rFonts w:ascii="Arial" w:eastAsia="HG Mincho Light J" w:hAnsi="Arial" w:cs="Arial" w:hint="cs"/>
          <w:color w:val="000000"/>
        </w:rPr>
        <w:t>ó</w:t>
      </w:r>
      <w:r w:rsidRPr="004719E9">
        <w:rPr>
          <w:rFonts w:ascii="Arial" w:eastAsia="HG Mincho Light J" w:hAnsi="Arial" w:cs="Arial"/>
          <w:color w:val="000000"/>
        </w:rPr>
        <w:t xml:space="preserve">wienia Publicznego prowadzonego w trybie przetargu nieograniczonego na podstawie art. 132 i nast. ustawy </w:t>
      </w:r>
      <w:proofErr w:type="spellStart"/>
      <w:r w:rsidRPr="004719E9">
        <w:rPr>
          <w:rFonts w:ascii="Arial" w:eastAsia="HG Mincho Light J" w:hAnsi="Arial" w:cs="Arial"/>
          <w:color w:val="000000"/>
        </w:rPr>
        <w:t>Pzp</w:t>
      </w:r>
      <w:proofErr w:type="spellEnd"/>
      <w:r w:rsidRPr="004719E9">
        <w:rPr>
          <w:rFonts w:ascii="Arial" w:eastAsia="HG Mincho Light J" w:hAnsi="Arial" w:cs="Arial"/>
          <w:color w:val="000000"/>
        </w:rPr>
        <w:t xml:space="preserve"> na zadanie pod nazwą: </w:t>
      </w:r>
      <w:r w:rsidRPr="004719E9">
        <w:rPr>
          <w:rFonts w:ascii="Arial" w:eastAsia="HG Mincho Light J" w:hAnsi="Arial" w:cs="Arial"/>
          <w:color w:val="000000"/>
        </w:rPr>
        <w:br/>
      </w:r>
      <w:r w:rsidR="00FA2D57">
        <w:rPr>
          <w:rFonts w:ascii="Arial" w:hAnsi="Arial" w:cs="Arial"/>
          <w:b/>
          <w:lang w:eastAsia="en-US" w:bidi="en-US"/>
        </w:rPr>
        <w:t xml:space="preserve">dostawa sprzętu i aparatury medycznej dla SP ZOZ MSWiA im. prof. Ludwika Bierkowskiego </w:t>
      </w:r>
      <w:r w:rsidR="00FA2D57">
        <w:rPr>
          <w:rFonts w:ascii="Arial" w:hAnsi="Arial" w:cs="Arial"/>
          <w:b/>
          <w:lang w:eastAsia="en-US" w:bidi="en-US"/>
        </w:rPr>
        <w:br/>
        <w:t>w Poznaniu</w:t>
      </w:r>
      <w:r w:rsidRPr="004719E9">
        <w:rPr>
          <w:rFonts w:ascii="Arial" w:hAnsi="Arial" w:cs="Arial"/>
          <w:lang w:eastAsia="zh-CN"/>
        </w:rPr>
        <w:t xml:space="preserve"> składam </w:t>
      </w:r>
      <w:r w:rsidRPr="004719E9">
        <w:rPr>
          <w:rFonts w:ascii="Arial" w:hAnsi="Arial" w:cs="Arial"/>
          <w:color w:val="000000"/>
          <w:lang w:eastAsia="zh-CN"/>
        </w:rPr>
        <w:t>oświadczenie</w:t>
      </w:r>
      <w:r w:rsidRPr="004719E9">
        <w:rPr>
          <w:rFonts w:ascii="Arial" w:hAnsi="Arial" w:cs="Arial"/>
          <w:lang w:eastAsia="zh-CN"/>
        </w:rPr>
        <w:t xml:space="preserve"> o aktualności informacji zawartych w oświadczeniu, </w:t>
      </w:r>
      <w:r w:rsidRPr="004719E9">
        <w:rPr>
          <w:rFonts w:ascii="Arial" w:hAnsi="Arial" w:cs="Arial"/>
          <w:lang w:eastAsia="zh-CN"/>
        </w:rPr>
        <w:br/>
        <w:t xml:space="preserve">o którym mowa w art. 125 ust. 1 ustawy z dnia 11 września 2019 r. – Prawo zamówień publicznych, </w:t>
      </w:r>
      <w:r w:rsidRPr="004719E9">
        <w:rPr>
          <w:rFonts w:ascii="Arial" w:hAnsi="Arial" w:cs="Arial"/>
          <w:lang w:eastAsia="zh-CN"/>
        </w:rPr>
        <w:br/>
        <w:t>w następującym zakresie:</w:t>
      </w:r>
    </w:p>
    <w:p w14:paraId="129F5F9B" w14:textId="77777777" w:rsidR="004719E9" w:rsidRPr="004719E9" w:rsidRDefault="004719E9" w:rsidP="004719E9">
      <w:pPr>
        <w:spacing w:line="276" w:lineRule="auto"/>
        <w:jc w:val="both"/>
        <w:rPr>
          <w:rFonts w:ascii="Arial" w:hAnsi="Arial" w:cs="Arial"/>
          <w:lang w:eastAsia="zh-CN"/>
        </w:rPr>
      </w:pPr>
    </w:p>
    <w:p w14:paraId="07236C24" w14:textId="77777777" w:rsidR="004719E9" w:rsidRPr="004719E9" w:rsidRDefault="004719E9" w:rsidP="004719E9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zh-CN"/>
        </w:rPr>
      </w:pPr>
      <w:r w:rsidRPr="004719E9">
        <w:rPr>
          <w:rFonts w:ascii="Arial" w:eastAsia="Calibri" w:hAnsi="Arial" w:cs="Arial"/>
          <w:lang w:eastAsia="zh-CN"/>
        </w:rPr>
        <w:t xml:space="preserve">Oświadczam, że informacje zawarte w oświadczeniu, o którym mowa w </w:t>
      </w:r>
      <w:hyperlink r:id="rId8" w:anchor="/document/18903829?unitId=art(125)ust(1)&amp;cm=DOCUMENT" w:history="1">
        <w:r w:rsidRPr="004719E9">
          <w:rPr>
            <w:rFonts w:ascii="Arial" w:eastAsia="Calibri" w:hAnsi="Arial" w:cs="Arial"/>
            <w:lang w:eastAsia="zh-CN"/>
          </w:rPr>
          <w:t>art. 125 ust. 1</w:t>
        </w:r>
      </w:hyperlink>
      <w:r w:rsidRPr="004719E9">
        <w:rPr>
          <w:rFonts w:ascii="Arial" w:eastAsia="Calibri" w:hAnsi="Arial" w:cs="Arial"/>
          <w:lang w:eastAsia="zh-CN"/>
        </w:rPr>
        <w:t xml:space="preserve"> ustawy z dnia 11 września 2019 r. – Prawo zamówień publicznych, w zakresie podstaw wykluczenia z postępowania wskazanych przez Zamawiającego, o których mowa w:</w:t>
      </w:r>
    </w:p>
    <w:p w14:paraId="74F868B5" w14:textId="77777777" w:rsidR="004719E9" w:rsidRPr="004719E9" w:rsidRDefault="00FA2D57" w:rsidP="004719E9">
      <w:pPr>
        <w:numPr>
          <w:ilvl w:val="0"/>
          <w:numId w:val="2"/>
        </w:numPr>
        <w:autoSpaceDN w:val="0"/>
        <w:spacing w:line="276" w:lineRule="auto"/>
        <w:ind w:left="426" w:hanging="425"/>
        <w:jc w:val="both"/>
        <w:textAlignment w:val="baseline"/>
        <w:rPr>
          <w:rFonts w:ascii="Arial" w:eastAsia="Calibri" w:hAnsi="Arial" w:cs="Arial"/>
          <w:lang w:eastAsia="zh-CN"/>
        </w:rPr>
      </w:pPr>
      <w:hyperlink r:id="rId9" w:anchor="/document/18903829?unitId=art(108)ust(1)pkt(3)&amp;cm=DOCUMENT" w:history="1">
        <w:r w:rsidR="004719E9" w:rsidRPr="004719E9">
          <w:rPr>
            <w:rFonts w:ascii="Arial" w:eastAsia="Calibri" w:hAnsi="Arial" w:cs="Arial"/>
            <w:lang w:eastAsia="zh-CN"/>
          </w:rPr>
          <w:t>art. 108 ust. 1 pkt 3</w:t>
        </w:r>
      </w:hyperlink>
      <w:r w:rsidR="004719E9" w:rsidRPr="004719E9">
        <w:rPr>
          <w:rFonts w:ascii="Arial" w:eastAsia="Calibri" w:hAnsi="Arial" w:cs="Arial"/>
          <w:lang w:eastAsia="zh-CN"/>
        </w:rPr>
        <w:t xml:space="preserve"> ustawy;</w:t>
      </w:r>
    </w:p>
    <w:p w14:paraId="78D5DA77" w14:textId="77777777" w:rsidR="004719E9" w:rsidRPr="004719E9" w:rsidRDefault="00FA2D57" w:rsidP="004719E9">
      <w:pPr>
        <w:numPr>
          <w:ilvl w:val="0"/>
          <w:numId w:val="2"/>
        </w:numPr>
        <w:autoSpaceDN w:val="0"/>
        <w:spacing w:line="276" w:lineRule="auto"/>
        <w:ind w:left="426" w:hanging="425"/>
        <w:jc w:val="both"/>
        <w:textAlignment w:val="baseline"/>
        <w:rPr>
          <w:rFonts w:ascii="Arial" w:eastAsia="Calibri" w:hAnsi="Arial" w:cs="Arial"/>
          <w:lang w:eastAsia="zh-CN"/>
        </w:rPr>
      </w:pPr>
      <w:hyperlink r:id="rId10" w:anchor="/document/18903829?unitId=art(108)ust(1)pkt(4)&amp;cm=DOCUMENT" w:history="1">
        <w:r w:rsidR="004719E9" w:rsidRPr="004719E9">
          <w:rPr>
            <w:rFonts w:ascii="Arial" w:eastAsia="Calibri" w:hAnsi="Arial" w:cs="Arial"/>
            <w:lang w:eastAsia="zh-CN"/>
          </w:rPr>
          <w:t>art. 108 ust. 1 pkt 4</w:t>
        </w:r>
      </w:hyperlink>
      <w:r w:rsidR="004719E9" w:rsidRPr="004719E9">
        <w:rPr>
          <w:rFonts w:ascii="Arial" w:eastAsia="Calibri" w:hAnsi="Arial" w:cs="Arial"/>
          <w:lang w:eastAsia="zh-CN"/>
        </w:rPr>
        <w:t xml:space="preserve"> ustawy, dotyczących orzeczenia zakazu ubiegania się o zamówienie publiczne tytułem środka zapobiegawczego;</w:t>
      </w:r>
    </w:p>
    <w:p w14:paraId="3F2B0B08" w14:textId="77777777" w:rsidR="004719E9" w:rsidRPr="004719E9" w:rsidRDefault="00FA2D57" w:rsidP="004719E9">
      <w:pPr>
        <w:numPr>
          <w:ilvl w:val="0"/>
          <w:numId w:val="2"/>
        </w:numPr>
        <w:autoSpaceDN w:val="0"/>
        <w:spacing w:line="276" w:lineRule="auto"/>
        <w:ind w:left="426" w:hanging="425"/>
        <w:jc w:val="both"/>
        <w:textAlignment w:val="baseline"/>
        <w:rPr>
          <w:rFonts w:ascii="Arial" w:eastAsia="Calibri" w:hAnsi="Arial" w:cs="Arial"/>
          <w:lang w:eastAsia="zh-CN"/>
        </w:rPr>
      </w:pPr>
      <w:hyperlink r:id="rId11" w:anchor="/document/18903829?unitId=art(108)ust(1)pkt(5)&amp;cm=DOCUMENT" w:history="1">
        <w:r w:rsidR="004719E9" w:rsidRPr="004719E9">
          <w:rPr>
            <w:rFonts w:ascii="Arial" w:eastAsia="Calibri" w:hAnsi="Arial" w:cs="Arial"/>
            <w:lang w:eastAsia="zh-CN"/>
          </w:rPr>
          <w:t>art. 108 ust. 1 pkt 5</w:t>
        </w:r>
      </w:hyperlink>
      <w:r w:rsidR="004719E9" w:rsidRPr="004719E9">
        <w:rPr>
          <w:rFonts w:ascii="Arial" w:eastAsia="Calibri" w:hAnsi="Arial" w:cs="Arial"/>
          <w:lang w:eastAsia="zh-CN"/>
        </w:rPr>
        <w:t xml:space="preserve"> ustawy, dotyczących zawarcia z innymi wykonawcami porozumienia mającego na celu zakłócenie konkurencji;</w:t>
      </w:r>
    </w:p>
    <w:p w14:paraId="7152F8DC" w14:textId="77777777" w:rsidR="004719E9" w:rsidRPr="004719E9" w:rsidRDefault="00FA2D57" w:rsidP="004719E9">
      <w:pPr>
        <w:numPr>
          <w:ilvl w:val="0"/>
          <w:numId w:val="2"/>
        </w:numPr>
        <w:autoSpaceDN w:val="0"/>
        <w:spacing w:line="276" w:lineRule="auto"/>
        <w:ind w:left="426" w:hanging="425"/>
        <w:jc w:val="both"/>
        <w:textAlignment w:val="baseline"/>
        <w:rPr>
          <w:rFonts w:ascii="Arial" w:eastAsia="Calibri" w:hAnsi="Arial" w:cs="Arial"/>
          <w:lang w:eastAsia="zh-CN"/>
        </w:rPr>
      </w:pPr>
      <w:hyperlink r:id="rId12" w:anchor="/document/18903829?unitId=art(108)ust(1)pkt(6)&amp;cm=DOCUMENT" w:history="1">
        <w:r w:rsidR="004719E9" w:rsidRPr="004719E9">
          <w:rPr>
            <w:rFonts w:ascii="Arial" w:eastAsia="Calibri" w:hAnsi="Arial" w:cs="Arial"/>
            <w:lang w:eastAsia="zh-CN"/>
          </w:rPr>
          <w:t>art. 108 ust. 1 pkt 6</w:t>
        </w:r>
      </w:hyperlink>
      <w:r w:rsidR="004719E9" w:rsidRPr="004719E9">
        <w:rPr>
          <w:rFonts w:ascii="Arial" w:eastAsia="Calibri" w:hAnsi="Arial" w:cs="Arial"/>
          <w:lang w:eastAsia="zh-CN"/>
        </w:rPr>
        <w:t xml:space="preserve"> ustawy,</w:t>
      </w:r>
    </w:p>
    <w:p w14:paraId="172210A7" w14:textId="77777777" w:rsidR="004719E9" w:rsidRPr="004719E9" w:rsidRDefault="004719E9" w:rsidP="004719E9">
      <w:pPr>
        <w:numPr>
          <w:ilvl w:val="0"/>
          <w:numId w:val="2"/>
        </w:numPr>
        <w:autoSpaceDN w:val="0"/>
        <w:spacing w:line="276" w:lineRule="auto"/>
        <w:ind w:left="426" w:hanging="425"/>
        <w:jc w:val="both"/>
        <w:textAlignment w:val="baseline"/>
        <w:rPr>
          <w:rFonts w:ascii="Arial" w:eastAsia="Calibri" w:hAnsi="Arial" w:cs="Arial"/>
          <w:lang w:eastAsia="zh-CN"/>
        </w:rPr>
      </w:pPr>
      <w:r w:rsidRPr="004719E9">
        <w:rPr>
          <w:rFonts w:ascii="Arial" w:eastAsia="Calibri" w:hAnsi="Arial" w:cs="Arial"/>
          <w:color w:val="000000"/>
          <w:lang w:eastAsia="pl-PL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10E58C8B" w14:textId="77777777" w:rsidR="004719E9" w:rsidRPr="004719E9" w:rsidRDefault="004719E9" w:rsidP="004719E9">
      <w:pPr>
        <w:numPr>
          <w:ilvl w:val="0"/>
          <w:numId w:val="2"/>
        </w:numPr>
        <w:autoSpaceDN w:val="0"/>
        <w:spacing w:line="276" w:lineRule="auto"/>
        <w:ind w:left="426" w:hanging="425"/>
        <w:jc w:val="both"/>
        <w:textAlignment w:val="baseline"/>
        <w:rPr>
          <w:rFonts w:ascii="Arial" w:eastAsia="Calibri" w:hAnsi="Arial" w:cs="Arial"/>
          <w:lang w:eastAsia="zh-CN"/>
        </w:rPr>
      </w:pPr>
      <w:r w:rsidRPr="004719E9">
        <w:rPr>
          <w:rFonts w:ascii="Arial" w:eastAsia="Calibri" w:hAnsi="Arial" w:cs="Arial"/>
          <w:color w:val="000000"/>
          <w:lang w:eastAsia="pl-PL"/>
        </w:rPr>
        <w:t>art. 109 ust. 1 pkt 4 ustawy.</w:t>
      </w:r>
    </w:p>
    <w:p w14:paraId="514D7AF9" w14:textId="77777777" w:rsidR="004719E9" w:rsidRPr="004719E9" w:rsidRDefault="004719E9" w:rsidP="004719E9">
      <w:pPr>
        <w:autoSpaceDN w:val="0"/>
        <w:spacing w:line="276" w:lineRule="auto"/>
        <w:ind w:left="720"/>
        <w:jc w:val="both"/>
        <w:textAlignment w:val="baseline"/>
        <w:rPr>
          <w:rFonts w:ascii="Arial" w:eastAsia="Calibri" w:hAnsi="Arial" w:cs="Arial"/>
          <w:lang w:eastAsia="zh-CN"/>
        </w:rPr>
      </w:pPr>
    </w:p>
    <w:p w14:paraId="2473916E" w14:textId="77777777" w:rsidR="004719E9" w:rsidRPr="004719E9" w:rsidRDefault="004719E9" w:rsidP="004719E9">
      <w:pPr>
        <w:autoSpaceDN w:val="0"/>
        <w:spacing w:line="276" w:lineRule="auto"/>
        <w:jc w:val="both"/>
        <w:textAlignment w:val="baseline"/>
        <w:rPr>
          <w:rFonts w:ascii="Arial" w:eastAsia="Calibri" w:hAnsi="Arial" w:cs="Arial"/>
          <w:lang w:eastAsia="zh-CN"/>
        </w:rPr>
      </w:pPr>
    </w:p>
    <w:p w14:paraId="009EDCD1" w14:textId="77777777" w:rsidR="004719E9" w:rsidRPr="004719E9" w:rsidRDefault="004719E9" w:rsidP="004719E9">
      <w:pPr>
        <w:autoSpaceDN w:val="0"/>
        <w:spacing w:line="276" w:lineRule="auto"/>
        <w:ind w:left="1"/>
        <w:jc w:val="both"/>
        <w:textAlignment w:val="baseline"/>
        <w:rPr>
          <w:rFonts w:ascii="Arial" w:eastAsia="Calibri" w:hAnsi="Arial" w:cs="Arial"/>
          <w:lang w:eastAsia="zh-CN"/>
        </w:rPr>
      </w:pPr>
      <w:r w:rsidRPr="004719E9">
        <w:rPr>
          <w:rFonts w:ascii="Arial" w:eastAsia="Calibri" w:hAnsi="Arial" w:cs="Arial"/>
          <w:b/>
          <w:lang w:eastAsia="zh-CN"/>
        </w:rPr>
        <w:t>są aktualne</w:t>
      </w:r>
      <w:r w:rsidRPr="004719E9">
        <w:rPr>
          <w:rFonts w:ascii="Arial" w:eastAsia="Calibri" w:hAnsi="Arial" w:cs="Arial"/>
          <w:lang w:eastAsia="zh-CN"/>
        </w:rPr>
        <w:t>.</w:t>
      </w:r>
    </w:p>
    <w:p w14:paraId="6989E5B6" w14:textId="77777777" w:rsidR="004719E9" w:rsidRPr="004719E9" w:rsidRDefault="004719E9" w:rsidP="004719E9">
      <w:pPr>
        <w:suppressAutoHyphens w:val="0"/>
        <w:spacing w:line="256" w:lineRule="auto"/>
        <w:rPr>
          <w:rFonts w:ascii="Arial" w:eastAsia="Calibri" w:hAnsi="Arial" w:cs="Arial"/>
          <w:b/>
          <w:lang w:eastAsia="en-US"/>
        </w:rPr>
      </w:pPr>
    </w:p>
    <w:p w14:paraId="6A3E6243" w14:textId="77777777" w:rsidR="004719E9" w:rsidRPr="004719E9" w:rsidRDefault="004719E9" w:rsidP="004719E9">
      <w:pPr>
        <w:widowControl w:val="0"/>
        <w:autoSpaceDN w:val="0"/>
        <w:ind w:right="-57" w:firstLine="708"/>
        <w:jc w:val="both"/>
        <w:textAlignment w:val="baseline"/>
        <w:rPr>
          <w:rFonts w:ascii="Arial" w:hAnsi="Arial" w:cs="Arial"/>
          <w:b/>
          <w:kern w:val="3"/>
          <w:lang w:eastAsia="x-none"/>
        </w:rPr>
      </w:pPr>
    </w:p>
    <w:p w14:paraId="764CA643" w14:textId="77777777" w:rsidR="004719E9" w:rsidRPr="004719E9" w:rsidRDefault="004719E9" w:rsidP="004719E9">
      <w:pPr>
        <w:widowControl w:val="0"/>
        <w:autoSpaceDN w:val="0"/>
        <w:ind w:right="-57"/>
        <w:jc w:val="both"/>
        <w:textAlignment w:val="baseline"/>
        <w:rPr>
          <w:rFonts w:ascii="Arial" w:hAnsi="Arial" w:cs="Arial"/>
          <w:b/>
          <w:kern w:val="3"/>
          <w:lang w:eastAsia="x-none"/>
        </w:rPr>
      </w:pPr>
    </w:p>
    <w:p w14:paraId="75935731" w14:textId="77777777" w:rsidR="004719E9" w:rsidRPr="004719E9" w:rsidRDefault="004719E9" w:rsidP="004719E9">
      <w:pPr>
        <w:widowControl w:val="0"/>
        <w:autoSpaceDN w:val="0"/>
        <w:ind w:right="-57" w:firstLine="708"/>
        <w:jc w:val="both"/>
        <w:textAlignment w:val="baseline"/>
        <w:rPr>
          <w:rFonts w:ascii="Arial" w:hAnsi="Arial" w:cs="Arial"/>
          <w:b/>
          <w:kern w:val="3"/>
          <w:lang w:eastAsia="x-none"/>
        </w:rPr>
      </w:pPr>
    </w:p>
    <w:p w14:paraId="3084E092" w14:textId="77777777" w:rsidR="004719E9" w:rsidRPr="004719E9" w:rsidRDefault="004719E9" w:rsidP="004719E9">
      <w:pPr>
        <w:widowControl w:val="0"/>
        <w:autoSpaceDN w:val="0"/>
        <w:ind w:right="-57" w:firstLine="708"/>
        <w:jc w:val="both"/>
        <w:textAlignment w:val="baseline"/>
        <w:rPr>
          <w:rFonts w:ascii="Arial" w:hAnsi="Arial" w:cs="Arial"/>
          <w:b/>
          <w:kern w:val="3"/>
          <w:lang w:eastAsia="x-none"/>
        </w:rPr>
      </w:pPr>
    </w:p>
    <w:p w14:paraId="74A81EEC" w14:textId="77777777" w:rsidR="004719E9" w:rsidRPr="004719E9" w:rsidRDefault="004719E9" w:rsidP="004719E9">
      <w:pPr>
        <w:jc w:val="both"/>
        <w:rPr>
          <w:rFonts w:ascii="Arial" w:hAnsi="Arial" w:cs="Arial"/>
          <w:lang w:eastAsia="zh-CN"/>
        </w:rPr>
      </w:pPr>
    </w:p>
    <w:p w14:paraId="25A93FEB" w14:textId="77D78297" w:rsidR="004719E9" w:rsidRPr="004719E9" w:rsidRDefault="004719E9" w:rsidP="004719E9">
      <w:pPr>
        <w:widowControl w:val="0"/>
        <w:rPr>
          <w:rFonts w:ascii="Arial" w:eastAsia="HG Mincho Light J" w:hAnsi="Arial" w:cs="Arial"/>
          <w:color w:val="000000"/>
          <w:sz w:val="14"/>
        </w:rPr>
      </w:pPr>
      <w:r w:rsidRPr="004719E9">
        <w:rPr>
          <w:rFonts w:ascii="Arial" w:eastAsia="HG Mincho Light J" w:hAnsi="Arial" w:cs="Arial"/>
          <w:color w:val="000000"/>
          <w:sz w:val="14"/>
        </w:rPr>
        <w:t>………………………………, dnia …………………………………</w:t>
      </w:r>
      <w:r w:rsidRPr="004719E9">
        <w:rPr>
          <w:rFonts w:ascii="Arial" w:eastAsia="HG Mincho Light J" w:hAnsi="Arial" w:cs="Arial"/>
          <w:color w:val="000000"/>
          <w:sz w:val="14"/>
        </w:rPr>
        <w:tab/>
        <w:t xml:space="preserve">  </w:t>
      </w:r>
    </w:p>
    <w:p w14:paraId="2858C857" w14:textId="6905EE5D" w:rsidR="00950FA6" w:rsidRPr="00846370" w:rsidRDefault="00950FA6" w:rsidP="00FB33F8">
      <w:pPr>
        <w:tabs>
          <w:tab w:val="left" w:pos="4536"/>
          <w:tab w:val="left" w:pos="5387"/>
        </w:tabs>
        <w:spacing w:line="360" w:lineRule="auto"/>
        <w:rPr>
          <w:rFonts w:ascii="Arial" w:hAnsi="Arial" w:cs="Arial"/>
        </w:rPr>
      </w:pPr>
    </w:p>
    <w:p w14:paraId="710A6F7E" w14:textId="77777777"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14:paraId="38643653" w14:textId="77777777"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</w:t>
      </w:r>
      <w:r w:rsidR="002B0C24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14:paraId="7784EA3C" w14:textId="77777777" w:rsidR="000669CD" w:rsidRDefault="000669CD" w:rsidP="00374641"/>
    <w:sectPr w:rsidR="000669CD" w:rsidSect="00D969F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0ABB0" w14:textId="77777777" w:rsidR="00950FA6" w:rsidRDefault="00950FA6" w:rsidP="00950FA6">
      <w:r>
        <w:separator/>
      </w:r>
    </w:p>
  </w:endnote>
  <w:endnote w:type="continuationSeparator" w:id="0">
    <w:p w14:paraId="3F00E589" w14:textId="77777777"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3407B" w14:textId="77777777" w:rsidR="00FB33F8" w:rsidRPr="00FB33F8" w:rsidRDefault="00FB33F8" w:rsidP="00FB33F8">
    <w:pPr>
      <w:tabs>
        <w:tab w:val="center" w:pos="4536"/>
        <w:tab w:val="right" w:pos="9072"/>
      </w:tabs>
      <w:suppressAutoHyphens w:val="0"/>
      <w:ind w:left="-142"/>
      <w:jc w:val="both"/>
      <w:rPr>
        <w:rFonts w:ascii="Arial" w:hAnsi="Arial" w:cs="Arial"/>
        <w:color w:val="000000"/>
        <w:sz w:val="14"/>
        <w:szCs w:val="14"/>
        <w:lang w:eastAsia="pl-PL"/>
      </w:rPr>
    </w:pPr>
  </w:p>
  <w:p w14:paraId="0B9D98DC" w14:textId="77777777" w:rsidR="00FB33F8" w:rsidRPr="00FB33F8" w:rsidRDefault="00FB33F8" w:rsidP="00FB33F8">
    <w:pPr>
      <w:tabs>
        <w:tab w:val="center" w:pos="4536"/>
        <w:tab w:val="right" w:pos="9072"/>
      </w:tabs>
      <w:suppressAutoHyphens w:val="0"/>
      <w:jc w:val="center"/>
      <w:rPr>
        <w:rFonts w:ascii="Arial" w:hAnsi="Arial" w:cs="Arial"/>
        <w:color w:val="000000"/>
        <w:sz w:val="14"/>
        <w:szCs w:val="14"/>
        <w:lang w:eastAsia="pl-P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54"/>
    </w:tblGrid>
    <w:tr w:rsidR="00FB33F8" w:rsidRPr="00FB33F8" w14:paraId="0696148B" w14:textId="77777777" w:rsidTr="003834E1">
      <w:tc>
        <w:tcPr>
          <w:tcW w:w="7508" w:type="dxa"/>
          <w:vAlign w:val="bottom"/>
        </w:tcPr>
        <w:p w14:paraId="37FDF229" w14:textId="77777777" w:rsidR="00FB33F8" w:rsidRPr="00FB33F8" w:rsidRDefault="00FB33F8" w:rsidP="00FB33F8">
          <w:pPr>
            <w:suppressAutoHyphens w:val="0"/>
            <w:ind w:left="-120"/>
            <w:rPr>
              <w:rFonts w:ascii="Arial" w:eastAsia="Calibri" w:hAnsi="Arial" w:cs="Arial"/>
              <w:sz w:val="14"/>
              <w:szCs w:val="14"/>
              <w:lang w:eastAsia="en-US"/>
            </w:rPr>
          </w:pP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Samodzielny Publiczny Zak</w:t>
          </w:r>
          <w:r w:rsidRPr="00FB33F8">
            <w:rPr>
              <w:rFonts w:ascii="Arial" w:eastAsia="Calibri" w:hAnsi="Arial" w:cs="Arial" w:hint="cs"/>
              <w:sz w:val="14"/>
              <w:szCs w:val="14"/>
              <w:lang w:eastAsia="en-US"/>
            </w:rPr>
            <w:t>ł</w:t>
          </w: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ad Opieki Zdrowotnej Ministerstwa Spraw Wewn</w:t>
          </w:r>
          <w:r w:rsidRPr="00FB33F8">
            <w:rPr>
              <w:rFonts w:ascii="Arial" w:eastAsia="Calibri" w:hAnsi="Arial" w:cs="Arial" w:hint="cs"/>
              <w:sz w:val="14"/>
              <w:szCs w:val="14"/>
              <w:lang w:eastAsia="en-US"/>
            </w:rPr>
            <w:t>ę</w:t>
          </w: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trznych i Administracji w Poznaniu</w:t>
          </w:r>
        </w:p>
        <w:p w14:paraId="243FD840" w14:textId="77777777" w:rsidR="00FB33F8" w:rsidRPr="00FB33F8" w:rsidRDefault="00FB33F8" w:rsidP="00FB33F8">
          <w:pPr>
            <w:suppressAutoHyphens w:val="0"/>
            <w:ind w:left="-120"/>
            <w:rPr>
              <w:rFonts w:ascii="Arial" w:eastAsia="Calibri" w:hAnsi="Arial" w:cs="Arial"/>
              <w:sz w:val="14"/>
              <w:szCs w:val="14"/>
              <w:lang w:eastAsia="en-US"/>
            </w:rPr>
          </w:pPr>
          <w:r w:rsidRPr="00FB33F8">
            <w:rPr>
              <w:rFonts w:ascii="Arial" w:eastAsia="Calibri" w:hAnsi="Arial" w:cs="Arial"/>
              <w:sz w:val="14"/>
              <w:szCs w:val="14"/>
              <w:lang w:eastAsia="en-US"/>
            </w:rPr>
            <w:t>im. prof. Ludwika Bierkowskiego, ul. Dojazd 34, 60-631 Poznań</w:t>
          </w:r>
        </w:p>
      </w:tc>
      <w:tc>
        <w:tcPr>
          <w:tcW w:w="1554" w:type="dxa"/>
          <w:vAlign w:val="bottom"/>
        </w:tcPr>
        <w:p w14:paraId="4057E26C" w14:textId="77777777" w:rsidR="00FB33F8" w:rsidRPr="00FB33F8" w:rsidRDefault="00FB33F8" w:rsidP="00FB33F8">
          <w:pPr>
            <w:suppressAutoHyphens w:val="0"/>
            <w:ind w:right="-116"/>
            <w:jc w:val="right"/>
            <w:rPr>
              <w:rFonts w:ascii="Arial" w:hAnsi="Arial" w:cs="Arial"/>
              <w:color w:val="000000"/>
              <w:sz w:val="14"/>
              <w:szCs w:val="14"/>
              <w:lang w:eastAsia="pl-PL"/>
            </w:rPr>
          </w:pP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t xml:space="preserve">Strona </w:t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fldChar w:fldCharType="begin"/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instrText>PAGE   \* MERGEFORMAT</w:instrText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fldChar w:fldCharType="separate"/>
          </w:r>
          <w:r w:rsidR="00CC6473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t>1</w:t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fldChar w:fldCharType="end"/>
          </w:r>
          <w:r w:rsidRPr="00FB33F8">
            <w:rPr>
              <w:rFonts w:ascii="Arial" w:hAnsi="Arial" w:cs="Arial"/>
              <w:color w:val="000000"/>
              <w:sz w:val="14"/>
              <w:szCs w:val="14"/>
              <w:lang w:eastAsia="pl-PL"/>
            </w:rPr>
            <w:t xml:space="preserve"> z </w:t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fldChar w:fldCharType="begin"/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instrText xml:space="preserve"> NUMPAGES   \* MERGEFORMAT </w:instrText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fldChar w:fldCharType="separate"/>
          </w:r>
          <w:r w:rsidR="00CC6473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t>1</w:t>
          </w:r>
          <w:r w:rsidRPr="00FB33F8">
            <w:rPr>
              <w:rFonts w:ascii="Arial" w:hAnsi="Arial" w:cs="Arial"/>
              <w:noProof/>
              <w:color w:val="000000"/>
              <w:sz w:val="14"/>
              <w:szCs w:val="14"/>
              <w:lang w:eastAsia="pl-PL"/>
            </w:rPr>
            <w:fldChar w:fldCharType="end"/>
          </w:r>
        </w:p>
      </w:tc>
    </w:tr>
  </w:tbl>
  <w:p w14:paraId="469EBAAA" w14:textId="77777777" w:rsidR="0099576B" w:rsidRDefault="00995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7A206" w14:textId="77777777" w:rsidR="00950FA6" w:rsidRDefault="00950FA6" w:rsidP="00950FA6">
      <w:r>
        <w:separator/>
      </w:r>
    </w:p>
  </w:footnote>
  <w:footnote w:type="continuationSeparator" w:id="0">
    <w:p w14:paraId="42C62423" w14:textId="77777777" w:rsidR="00950FA6" w:rsidRDefault="00950FA6" w:rsidP="00950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C545A"/>
    <w:multiLevelType w:val="hybridMultilevel"/>
    <w:tmpl w:val="80745052"/>
    <w:lvl w:ilvl="0" w:tplc="1A1624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5595423">
    <w:abstractNumId w:val="1"/>
  </w:num>
  <w:num w:numId="2" w16cid:durableId="1853909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7AFE"/>
    <w:rsid w:val="000669CD"/>
    <w:rsid w:val="000710A3"/>
    <w:rsid w:val="000B24BF"/>
    <w:rsid w:val="000E427F"/>
    <w:rsid w:val="000F2EAF"/>
    <w:rsid w:val="00103285"/>
    <w:rsid w:val="0013520D"/>
    <w:rsid w:val="0016356E"/>
    <w:rsid w:val="001C1732"/>
    <w:rsid w:val="002B0C24"/>
    <w:rsid w:val="002B34C1"/>
    <w:rsid w:val="002F35C8"/>
    <w:rsid w:val="00357E2F"/>
    <w:rsid w:val="00374641"/>
    <w:rsid w:val="00391E97"/>
    <w:rsid w:val="003B234A"/>
    <w:rsid w:val="00403889"/>
    <w:rsid w:val="004719E9"/>
    <w:rsid w:val="004B0F6D"/>
    <w:rsid w:val="004B7C97"/>
    <w:rsid w:val="00517BA9"/>
    <w:rsid w:val="005A7834"/>
    <w:rsid w:val="006245CF"/>
    <w:rsid w:val="006361A0"/>
    <w:rsid w:val="00674A0A"/>
    <w:rsid w:val="00721F40"/>
    <w:rsid w:val="008044FB"/>
    <w:rsid w:val="008455D0"/>
    <w:rsid w:val="00846370"/>
    <w:rsid w:val="00881262"/>
    <w:rsid w:val="008D3024"/>
    <w:rsid w:val="009210E4"/>
    <w:rsid w:val="009328EA"/>
    <w:rsid w:val="00950FA6"/>
    <w:rsid w:val="009801D7"/>
    <w:rsid w:val="0099576B"/>
    <w:rsid w:val="00A0715B"/>
    <w:rsid w:val="00A24805"/>
    <w:rsid w:val="00A607D6"/>
    <w:rsid w:val="00B164CD"/>
    <w:rsid w:val="00B239D0"/>
    <w:rsid w:val="00B70FD1"/>
    <w:rsid w:val="00BD19A4"/>
    <w:rsid w:val="00BF254E"/>
    <w:rsid w:val="00C40388"/>
    <w:rsid w:val="00CB0EF1"/>
    <w:rsid w:val="00CC6473"/>
    <w:rsid w:val="00D969F0"/>
    <w:rsid w:val="00DC3D27"/>
    <w:rsid w:val="00E54DCE"/>
    <w:rsid w:val="00EB511A"/>
    <w:rsid w:val="00FA2D57"/>
    <w:rsid w:val="00FB3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B2DFE1"/>
  <w15:docId w15:val="{8AC227A2-02C0-490D-B530-D28A18C6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5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576B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5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576B"/>
    <w:rPr>
      <w:rFonts w:ascii="Times New Roman" w:eastAsia="Times New Roman" w:hAnsi="Times New Roman" w:cs="Tahoma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FB33F8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D3586-DB0E-44CD-91CB-FBF1A4E4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Ewa Filipiak-Kozłowska</cp:lastModifiedBy>
  <cp:revision>24</cp:revision>
  <cp:lastPrinted>2021-01-26T11:52:00Z</cp:lastPrinted>
  <dcterms:created xsi:type="dcterms:W3CDTF">2021-02-24T12:09:00Z</dcterms:created>
  <dcterms:modified xsi:type="dcterms:W3CDTF">2024-07-24T06:43:00Z</dcterms:modified>
</cp:coreProperties>
</file>