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77E" w14:textId="20B240DD" w:rsidR="00A71656" w:rsidRPr="00920317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>Załącznik nr 1 do SWZ</w:t>
      </w:r>
      <w:r w:rsidR="00C41D09" w:rsidRPr="00920317">
        <w:rPr>
          <w:rFonts w:eastAsia="Times New Roman" w:cs="Times New Roman"/>
          <w:bCs/>
          <w:i/>
          <w:lang w:eastAsia="pl-PL"/>
        </w:rPr>
        <w:t xml:space="preserve">  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415BF5" w:rsidRDefault="00A71656" w:rsidP="00A71656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"/>
        <w:gridCol w:w="7655"/>
      </w:tblGrid>
      <w:tr w:rsidR="00A71656" w:rsidRPr="00920317" w14:paraId="4220FD4F" w14:textId="77777777" w:rsidTr="00395243">
        <w:trPr>
          <w:trHeight w:val="177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6B8E0349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="009A0A4D" w:rsidRPr="00920317">
              <w:t xml:space="preserve"> </w:t>
            </w:r>
          </w:p>
        </w:tc>
      </w:tr>
      <w:tr w:rsidR="00A71656" w:rsidRPr="00920317" w14:paraId="2DE65E08" w14:textId="77777777" w:rsidTr="009D6D9B">
        <w:trPr>
          <w:trHeight w:val="389"/>
        </w:trPr>
        <w:tc>
          <w:tcPr>
            <w:tcW w:w="1555" w:type="dxa"/>
            <w:vAlign w:val="center"/>
          </w:tcPr>
          <w:p w14:paraId="06A287DC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D966" w:themeFill="accent4" w:themeFillTint="99"/>
            <w:vAlign w:val="center"/>
          </w:tcPr>
          <w:p w14:paraId="2442B354" w14:textId="3A637F4D" w:rsidR="00A71656" w:rsidRPr="00415BF5" w:rsidRDefault="00E5707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E5707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ODCZYNNIKI DO MOLEKULARNEJ DIAGNOSTYKI MIKROBIOLOGICZNEJ WRAZ Z DZIERŻAWA APARATU</w:t>
            </w:r>
          </w:p>
        </w:tc>
      </w:tr>
      <w:tr w:rsidR="00A71656" w:rsidRPr="00920317" w14:paraId="3407E224" w14:textId="77777777" w:rsidTr="006E2FA5">
        <w:tc>
          <w:tcPr>
            <w:tcW w:w="1555" w:type="dxa"/>
            <w:tcBorders>
              <w:bottom w:val="single" w:sz="12" w:space="0" w:color="auto"/>
            </w:tcBorders>
          </w:tcPr>
          <w:p w14:paraId="79B21B70" w14:textId="77777777" w:rsidR="00A71656" w:rsidRPr="00920317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bottom w:val="single" w:sz="12" w:space="0" w:color="auto"/>
            </w:tcBorders>
          </w:tcPr>
          <w:p w14:paraId="40D3A347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77777777" w:rsidR="00A71656" w:rsidRPr="00920317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 1</w:t>
            </w:r>
          </w:p>
        </w:tc>
      </w:tr>
      <w:tr w:rsidR="00A71656" w:rsidRPr="00920317" w14:paraId="13957D58" w14:textId="77777777" w:rsidTr="00694562">
        <w:trPr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707C3C20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920317" w:rsidRDefault="009A0A4D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B10F9B" w:rsidRDefault="009A0A4D" w:rsidP="00B10F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0832E6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415BF5" w:rsidRPr="00920317" w14:paraId="0259DFD2" w14:textId="77777777" w:rsidTr="00694562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31E5C36A" w14:textId="2BCFFE5C" w:rsidR="00415BF5" w:rsidRPr="00920317" w:rsidRDefault="00415BF5" w:rsidP="009A0A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5686899B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71656" w:rsidRPr="00920317" w14:paraId="467EB1D8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8F66000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4ECDC155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2142A920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5798EC1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23662914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415BF5" w:rsidRPr="00920317" w14:paraId="05B718D4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29A7D6C" w14:textId="402FC1F0" w:rsidR="00415BF5" w:rsidRPr="00920317" w:rsidRDefault="00415BF5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5BCA94B0" w14:textId="77777777" w:rsidR="00415BF5" w:rsidRPr="00920317" w:rsidRDefault="00415BF5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79C9515A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55F07B2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9B6EDA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4F253D81" w14:textId="77777777" w:rsidTr="0069456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3B42D06C" w14:textId="77777777" w:rsidR="00A71656" w:rsidRPr="00920317" w:rsidRDefault="00E84E0F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0D429A47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71656" w:rsidRPr="00920317" w14:paraId="00814E17" w14:textId="77777777" w:rsidTr="00694562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C5E0B3" w:themeFill="accent6" w:themeFillTint="66"/>
          </w:tcPr>
          <w:p w14:paraId="70BBCE18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920317" w:rsidRDefault="00A71656" w:rsidP="00A716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double" w:sz="12" w:space="0" w:color="auto"/>
            </w:tcBorders>
          </w:tcPr>
          <w:p w14:paraId="431E67CF" w14:textId="77777777" w:rsidR="00A71656" w:rsidRPr="00920317" w:rsidRDefault="00A71656" w:rsidP="00A716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215020" w:rsidRPr="00920317" w14:paraId="6FD2ED06" w14:textId="77777777" w:rsidTr="00345DED">
        <w:trPr>
          <w:trHeight w:val="665"/>
        </w:trPr>
        <w:tc>
          <w:tcPr>
            <w:tcW w:w="283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3BA6ABBF" w14:textId="77777777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041796F5" w14:textId="77777777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1806DCF2" w14:textId="3025C07B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</w:p>
          <w:p w14:paraId="7CC8A0CD" w14:textId="19689EC7" w:rsidR="00215020" w:rsidRPr="006E2FA5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5DA0094A" w14:textId="77777777" w:rsidR="00215020" w:rsidRPr="006E2FA5" w:rsidRDefault="00215020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  <w:p w14:paraId="5F914348" w14:textId="77777777" w:rsidR="00215020" w:rsidRPr="006E2FA5" w:rsidRDefault="00215020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37CDDE38" w14:textId="2DD6DF86" w:rsidR="00215020" w:rsidRPr="006E2FA5" w:rsidRDefault="00215020" w:rsidP="00215020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tr w:rsidR="00174D2E" w:rsidRPr="00920317" w14:paraId="0707A942" w14:textId="77777777" w:rsidTr="00345DED">
        <w:trPr>
          <w:trHeight w:val="462"/>
        </w:trPr>
        <w:tc>
          <w:tcPr>
            <w:tcW w:w="283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5AF23128" w14:textId="240FF8A7" w:rsidR="00174D2E" w:rsidRPr="006E2FA5" w:rsidRDefault="00345DED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45DE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CZAS WYKONYWANIA ANALIZ </w:t>
            </w:r>
            <w:r w:rsidR="00174D2E"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4121B550" w14:textId="3624FE53" w:rsidR="00174D2E" w:rsidRDefault="00345DED" w:rsidP="00345DE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45DE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max 90 minut</w:t>
            </w:r>
            <w:r w:rsidR="003F0B9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/ </w:t>
            </w:r>
            <w:r w:rsidRPr="00345DE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max 120 minut</w:t>
            </w:r>
            <w:r w:rsidR="003F0B9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*</w:t>
            </w:r>
          </w:p>
          <w:p w14:paraId="1854C49E" w14:textId="5CAF9FA9" w:rsidR="00345DED" w:rsidRPr="003F0B9D" w:rsidRDefault="003F0B9D" w:rsidP="00345DED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i/>
                <w:iCs/>
                <w:lang w:eastAsia="pl-PL"/>
              </w:rPr>
              <w:t>*</w:t>
            </w:r>
            <w:r w:rsidRPr="003F0B9D">
              <w:rPr>
                <w:rFonts w:eastAsia="Times New Roman" w:cs="Times New Roman"/>
                <w:i/>
                <w:iCs/>
                <w:lang w:eastAsia="pl-PL"/>
              </w:rPr>
              <w:t>należy niewłaściwe usunąć albo skreślić</w:t>
            </w:r>
          </w:p>
        </w:tc>
      </w:tr>
      <w:tr w:rsidR="003F0B9D" w:rsidRPr="00920317" w14:paraId="2D47678F" w14:textId="77777777" w:rsidTr="00345DED">
        <w:trPr>
          <w:trHeight w:val="462"/>
        </w:trPr>
        <w:tc>
          <w:tcPr>
            <w:tcW w:w="2830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C5E0B3" w:themeFill="accent6" w:themeFillTint="66"/>
          </w:tcPr>
          <w:p w14:paraId="1763A1EA" w14:textId="77777777" w:rsidR="003F0B9D" w:rsidRDefault="003F0B9D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F0B9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OCENA PARAMETRU</w:t>
            </w:r>
          </w:p>
          <w:p w14:paraId="36C5DC05" w14:textId="548B55D1" w:rsidR="003F0B9D" w:rsidRPr="003F0B9D" w:rsidRDefault="003F0B9D" w:rsidP="00215020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F0B9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144BDB9B" w14:textId="77777777" w:rsidR="003F0B9D" w:rsidRPr="003F0B9D" w:rsidRDefault="003F0B9D" w:rsidP="003F0B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F0B9D">
              <w:rPr>
                <w:rFonts w:eastAsia="Times New Roman" w:cs="Times New Roman"/>
                <w:sz w:val="24"/>
                <w:szCs w:val="24"/>
                <w:lang w:eastAsia="pl-PL"/>
              </w:rPr>
              <w:t>Możliwość wykonania oznaczania z dodatkiem posiewu krwi</w:t>
            </w:r>
            <w:r w:rsidRPr="003F0B9D">
              <w:rPr>
                <w:rFonts w:eastAsia="Times New Roman" w:cs="Times New Roman"/>
                <w:sz w:val="24"/>
                <w:szCs w:val="24"/>
                <w:lang w:eastAsia="pl-PL"/>
              </w:rPr>
              <w:tab/>
            </w:r>
          </w:p>
          <w:p w14:paraId="5A52946F" w14:textId="441C8CE0" w:rsidR="003F0B9D" w:rsidRDefault="003F0B9D" w:rsidP="003F0B9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F0B9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Tak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/ </w:t>
            </w:r>
            <w:r w:rsidRPr="003F0B9D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Nie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*</w:t>
            </w:r>
          </w:p>
          <w:p w14:paraId="5F968A60" w14:textId="1404423A" w:rsidR="003F0B9D" w:rsidRPr="00AE0E4B" w:rsidRDefault="003F0B9D" w:rsidP="003F0B9D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AE0E4B">
              <w:rPr>
                <w:rFonts w:eastAsia="Times New Roman" w:cs="Times New Roman"/>
                <w:i/>
                <w:iCs/>
                <w:lang w:eastAsia="pl-PL"/>
              </w:rPr>
              <w:t>*należy niewłaściwe usunąć, skasować albo skreślić</w:t>
            </w:r>
          </w:p>
        </w:tc>
      </w:tr>
      <w:tr w:rsidR="00215020" w:rsidRPr="00920317" w14:paraId="33E1A08B" w14:textId="77777777" w:rsidTr="006E2FA5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54AC22B" w14:textId="77777777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3007BCC5" w14:textId="50D1AFB8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215020" w:rsidRPr="00920317" w14:paraId="6FFD673A" w14:textId="77777777" w:rsidTr="006E2FA5">
        <w:trPr>
          <w:trHeight w:val="317"/>
        </w:trPr>
        <w:tc>
          <w:tcPr>
            <w:tcW w:w="1980" w:type="dxa"/>
            <w:gridSpan w:val="2"/>
            <w:vAlign w:val="center"/>
          </w:tcPr>
          <w:p w14:paraId="71D8B934" w14:textId="77777777" w:rsidR="00215020" w:rsidRPr="00920317" w:rsidRDefault="00215020" w:rsidP="002150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2245EF63" w14:textId="676773B3" w:rsidR="00215020" w:rsidRPr="00920317" w:rsidRDefault="003F0B9D" w:rsidP="00215020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24</w:t>
            </w:r>
            <w:r w:rsidR="00215020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miesi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ące</w:t>
            </w:r>
            <w:r w:rsidR="00215020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15020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Default="00A71656" w:rsidP="00A71656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E91B2D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3A157AE1" w14:textId="73368B7A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6E272CE9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215020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 w:rsidR="002F2848"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79776948" w14:textId="77777777" w:rsidR="00415BF5" w:rsidRPr="00920317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3B2A0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3B2A06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3DFAD453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920317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 w:rsidR="002F2848"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Default="00415BF5" w:rsidP="00415BF5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DD1B08" w:rsidRDefault="00415BF5" w:rsidP="00783A6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Default="00415BF5" w:rsidP="00415BF5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14:paraId="750F1F17" w14:textId="77777777" w:rsidTr="00415BF5">
        <w:tc>
          <w:tcPr>
            <w:tcW w:w="6243" w:type="dxa"/>
          </w:tcPr>
          <w:p w14:paraId="2B72FAE0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920317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1373F004" w14:textId="77777777" w:rsidR="00415BF5" w:rsidRPr="00637A1B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61CB7429" w14:textId="77777777" w:rsidR="00415BF5" w:rsidRPr="00922558" w:rsidRDefault="00415BF5" w:rsidP="00415BF5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55343743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637A1B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5709F486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33F6A0D5" w14:textId="23D0DC38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 xml:space="preserve">Podwykonawcom zamierzam powierzyć poniższe części </w:t>
      </w:r>
      <w:r w:rsidR="00B73D4F" w:rsidRPr="00920317">
        <w:rPr>
          <w:rFonts w:eastAsia="Times New Roman" w:cs="Segoe UI"/>
          <w:sz w:val="20"/>
          <w:szCs w:val="20"/>
          <w:lang w:eastAsia="pl-PL"/>
        </w:rPr>
        <w:t>zamówienia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Default="00415BF5" w:rsidP="00415BF5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Default="00415BF5" w:rsidP="00415BF5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EB61FC2" w14:textId="54E14496" w:rsidR="00415BF5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 w:rsidR="002F2848"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 w:rsidR="002F2848"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>jednoosobowa działalność gospodarcza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/</w:t>
      </w:r>
      <w:r w:rsidR="002F2848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058D847B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21201590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66E7F599" w14:textId="77777777" w:rsidR="00415BF5" w:rsidRPr="00920317" w:rsidRDefault="00415BF5" w:rsidP="00415BF5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Default="00415BF5" w:rsidP="00415BF5">
      <w:pPr>
        <w:pStyle w:val="Default"/>
        <w:rPr>
          <w:rFonts w:asciiTheme="minorHAnsi" w:hAnsiTheme="minorHAnsi"/>
          <w:sz w:val="18"/>
          <w:szCs w:val="18"/>
        </w:rPr>
      </w:pPr>
    </w:p>
    <w:p w14:paraId="228630C8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920317" w:rsidRDefault="00415BF5" w:rsidP="00B73D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920317" w:rsidRDefault="00415BF5" w:rsidP="00B7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914D0B3" w14:textId="77777777" w:rsidR="00637A1B" w:rsidRDefault="00637A1B" w:rsidP="00D80D5A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456B3E62" w14:textId="77777777" w:rsidR="00415BF5" w:rsidRPr="00920317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BFF33C9" w14:textId="40F50E19" w:rsidR="00FB4A38" w:rsidRDefault="003F0B9D" w:rsidP="003F0B9D">
      <w:pPr>
        <w:widowControl w:val="0"/>
        <w:autoSpaceDE w:val="0"/>
        <w:autoSpaceDN w:val="0"/>
        <w:adjustRightInd w:val="0"/>
        <w:spacing w:after="0" w:line="240" w:lineRule="auto"/>
        <w:ind w:left="3686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>UWAGA: Plik należy podpisać kwalifikowanym podpisem elektronicznym lub podpisem zaufanym (gov.pl) lub elektronicznym podpisem osobistym (e-dowód) przez osobę/osoby uprawnioną/-</w:t>
      </w:r>
      <w:proofErr w:type="spellStart"/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>ne</w:t>
      </w:r>
      <w:proofErr w:type="spellEnd"/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 xml:space="preserve"> do składania oświadczeń woli w imieniu Wykonawcy/</w:t>
      </w:r>
    </w:p>
    <w:p w14:paraId="335CDF87" w14:textId="77777777" w:rsidR="003F0B9D" w:rsidRPr="003F0B9D" w:rsidRDefault="003F0B9D" w:rsidP="003F0B9D">
      <w:pPr>
        <w:widowControl w:val="0"/>
        <w:autoSpaceDE w:val="0"/>
        <w:autoSpaceDN w:val="0"/>
        <w:adjustRightInd w:val="0"/>
        <w:spacing w:after="0" w:line="240" w:lineRule="auto"/>
        <w:ind w:left="3686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</w:p>
    <w:p w14:paraId="7EA958DD" w14:textId="117A49C0" w:rsidR="00484CF8" w:rsidRPr="003F0B9D" w:rsidRDefault="00484CF8" w:rsidP="003F0B9D">
      <w:pPr>
        <w:widowControl w:val="0"/>
        <w:spacing w:after="0"/>
        <w:ind w:left="3686"/>
        <w:jc w:val="left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 a w konsekwencji skutkować odrzuceniem oferty.</w:t>
      </w:r>
    </w:p>
    <w:p w14:paraId="6249B178" w14:textId="00B52910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402A2282" w14:textId="48B3CCC9" w:rsidR="006A65EF" w:rsidRPr="00920317" w:rsidRDefault="006A65EF" w:rsidP="006A65EF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1" w:name="_Hlk62729996"/>
      <w:bookmarkStart w:id="2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</w:t>
      </w:r>
      <w:r w:rsidR="003F0B9D">
        <w:rPr>
          <w:rFonts w:eastAsia="Times New Roman" w:cs="Times New Roman"/>
          <w:bCs/>
          <w:i/>
          <w:lang w:eastAsia="pl-PL"/>
        </w:rPr>
        <w:t>a i 2b</w:t>
      </w:r>
      <w:r w:rsidRPr="00920317">
        <w:rPr>
          <w:rFonts w:eastAsia="Times New Roman" w:cs="Times New Roman"/>
          <w:bCs/>
          <w:i/>
          <w:lang w:eastAsia="pl-PL"/>
        </w:rPr>
        <w:t xml:space="preserve"> do SWZ</w:t>
      </w:r>
      <w:r w:rsidR="00C41D09" w:rsidRPr="00920317">
        <w:t xml:space="preserve"> </w:t>
      </w:r>
    </w:p>
    <w:p w14:paraId="2B7AADDE" w14:textId="77777777" w:rsidR="0085154B" w:rsidRPr="00131F8A" w:rsidRDefault="0085154B" w:rsidP="00131F8A"/>
    <w:bookmarkEnd w:id="1"/>
    <w:p w14:paraId="1C6CF2EB" w14:textId="77777777" w:rsidR="008103FA" w:rsidRPr="00920317" w:rsidRDefault="008103FA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AAFEFF9" w14:textId="6D99F8F0" w:rsidR="008103FA" w:rsidRPr="00637A1B" w:rsidRDefault="008103FA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46EFF5EA" w14:textId="6832937F" w:rsidR="00637A1B" w:rsidRPr="00637A1B" w:rsidRDefault="003F0B9D" w:rsidP="00637A1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Dokumenty d</w:t>
      </w:r>
      <w:r w:rsidR="00B10F9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o pobrania w oddzielnym pliku</w:t>
      </w:r>
    </w:p>
    <w:p w14:paraId="3DC7B36F" w14:textId="313B8DA8" w:rsidR="00637A1B" w:rsidRDefault="00637A1B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6A08194D" w14:textId="77777777" w:rsidR="00637A1B" w:rsidRPr="00637A1B" w:rsidRDefault="00637A1B" w:rsidP="00637A1B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277E290B" w14:textId="2ABBA0EC" w:rsidR="00637A1B" w:rsidRPr="00637A1B" w:rsidRDefault="00637A1B" w:rsidP="00B10F9B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1421BE5E" w14:textId="77777777" w:rsidR="00637A1B" w:rsidRDefault="00637A1B" w:rsidP="00637A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2"/>
    <w:p w14:paraId="30B0CB52" w14:textId="49BB2B80" w:rsidR="00C154F0" w:rsidRDefault="003F0B9D" w:rsidP="003F0B9D">
      <w:pPr>
        <w:widowControl w:val="0"/>
        <w:autoSpaceDE w:val="0"/>
        <w:autoSpaceDN w:val="0"/>
        <w:adjustRightInd w:val="0"/>
        <w:spacing w:after="0" w:line="240" w:lineRule="auto"/>
        <w:ind w:left="5387"/>
        <w:jc w:val="left"/>
        <w:rPr>
          <w:rFonts w:eastAsia="Times New Roman" w:cs="Calibri"/>
          <w:i/>
        </w:rPr>
      </w:pPr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>UWAGA: Plik należy podpisać kwalifikowanym podpisem elektronicznym lub podpisem zaufanym (gov.pl) lub elektronicznym podpisem osobistym (e-dowód) przez osobę/osoby uprawnioną/-</w:t>
      </w:r>
      <w:proofErr w:type="spellStart"/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>ne</w:t>
      </w:r>
      <w:proofErr w:type="spellEnd"/>
      <w:r w:rsidRPr="003F0B9D">
        <w:rPr>
          <w:rFonts w:eastAsia="Times New Roman" w:cs="Times New Roman"/>
          <w:b/>
          <w:i/>
          <w:color w:val="1F3864" w:themeColor="accent1" w:themeShade="80"/>
          <w:lang w:eastAsia="pl-PL"/>
        </w:rPr>
        <w:t xml:space="preserve"> do składania oświadczeń woli w imieniu Wykonawcy/</w:t>
      </w:r>
      <w:r w:rsidR="00FB4A38"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.</w:t>
      </w:r>
    </w:p>
    <w:p w14:paraId="64DF03E2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004A7DBA" w14:textId="77777777" w:rsidR="00C154F0" w:rsidRDefault="00C154F0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281D96D5" w14:textId="77777777" w:rsidR="00FB4A38" w:rsidRDefault="00FB4A38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0F9559BB" w14:textId="20604401" w:rsidR="009D6D9B" w:rsidRDefault="009D6D9B" w:rsidP="00C15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8"/>
      </w:tblGrid>
      <w:tr w:rsidR="00FB4A38" w:rsidRPr="00920317" w14:paraId="235DF3AE" w14:textId="77777777" w:rsidTr="003F0B9D">
        <w:trPr>
          <w:trHeight w:val="85"/>
        </w:trPr>
        <w:tc>
          <w:tcPr>
            <w:tcW w:w="4617" w:type="dxa"/>
            <w:hideMark/>
          </w:tcPr>
          <w:p w14:paraId="0FA40B9B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3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B4A38" w:rsidRPr="00920317" w14:paraId="599C5488" w14:textId="77777777" w:rsidTr="003F0B9D">
        <w:trPr>
          <w:trHeight w:val="780"/>
        </w:trPr>
        <w:tc>
          <w:tcPr>
            <w:tcW w:w="4617" w:type="dxa"/>
          </w:tcPr>
          <w:tbl>
            <w:tblPr>
              <w:tblStyle w:val="Tabela-Siatka"/>
              <w:tblW w:w="5982" w:type="dxa"/>
              <w:tblInd w:w="0" w:type="dxa"/>
              <w:tblLook w:val="04A0" w:firstRow="1" w:lastRow="0" w:firstColumn="1" w:lastColumn="0" w:noHBand="0" w:noVBand="1"/>
            </w:tblPr>
            <w:tblGrid>
              <w:gridCol w:w="5982"/>
            </w:tblGrid>
            <w:tr w:rsidR="00FB4A38" w:rsidRPr="00920317" w14:paraId="5C448616" w14:textId="77777777" w:rsidTr="003F0B9D">
              <w:trPr>
                <w:trHeight w:val="223"/>
              </w:trPr>
              <w:tc>
                <w:tcPr>
                  <w:tcW w:w="5982" w:type="dxa"/>
                </w:tcPr>
                <w:p w14:paraId="665A20C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D17B62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B4E3BF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1391D27B" w14:textId="77777777" w:rsidR="00FB4A38" w:rsidRPr="00920317" w:rsidRDefault="00FB4A38" w:rsidP="00AD2780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BD8DCD2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B4A38" w:rsidRPr="00920317" w14:paraId="573C5F17" w14:textId="77777777" w:rsidTr="003F0B9D">
        <w:trPr>
          <w:trHeight w:val="85"/>
        </w:trPr>
        <w:tc>
          <w:tcPr>
            <w:tcW w:w="4617" w:type="dxa"/>
            <w:hideMark/>
          </w:tcPr>
          <w:p w14:paraId="5D63C2FD" w14:textId="77777777" w:rsidR="00FB4A38" w:rsidRPr="00920317" w:rsidRDefault="00FB4A38" w:rsidP="00AD2780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3"/>
    </w:tbl>
    <w:p w14:paraId="4218E6DF" w14:textId="77777777" w:rsidR="00FB4A38" w:rsidRPr="00920317" w:rsidRDefault="00FB4A38" w:rsidP="00FB4A38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05DD9F8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B7FDA95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2F157A7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6FBC6D1E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17DCF628" w14:textId="77777777" w:rsidR="003F0B9D" w:rsidRDefault="003F0B9D" w:rsidP="003F0B9D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/>
          <w:color w:val="000000"/>
          <w:sz w:val="22"/>
          <w:szCs w:val="22"/>
        </w:rPr>
      </w:pPr>
      <w:r w:rsidRPr="003F0B9D">
        <w:rPr>
          <w:rFonts w:asciiTheme="minorHAnsi" w:eastAsia="Calibri" w:hAnsiTheme="minorHAnsi" w:cs="Arial"/>
          <w:b/>
          <w:color w:val="000000"/>
          <w:sz w:val="22"/>
          <w:szCs w:val="22"/>
        </w:rPr>
        <w:t xml:space="preserve">ODCZYNNIKI DO MOLEKULARNEJ DIAGNOSTYKI MIKROBIOLOGICZNEJ WRAZ Z DZIERŻAWA APARATU </w:t>
      </w:r>
    </w:p>
    <w:p w14:paraId="332F1516" w14:textId="3F757381" w:rsidR="00FB4A38" w:rsidRPr="00F73CD4" w:rsidRDefault="00FB4A38" w:rsidP="00FB4A38">
      <w:pPr>
        <w:pStyle w:val="Podtytu"/>
        <w:tabs>
          <w:tab w:val="left" w:pos="426"/>
        </w:tabs>
        <w:spacing w:after="0"/>
        <w:ind w:left="2694" w:right="-284" w:hanging="2694"/>
        <w:jc w:val="both"/>
        <w:rPr>
          <w:rFonts w:asciiTheme="minorHAnsi" w:eastAsia="Calibri" w:hAnsiTheme="minorHAnsi" w:cs="Arial"/>
          <w:bCs/>
          <w:color w:val="000000"/>
          <w:sz w:val="22"/>
          <w:szCs w:val="22"/>
        </w:rPr>
      </w:pPr>
      <w:r w:rsidRPr="00F73CD4">
        <w:rPr>
          <w:rFonts w:asciiTheme="minorHAnsi" w:eastAsia="Calibri" w:hAnsiTheme="minorHAns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3048CDF3" w14:textId="77777777" w:rsidR="00FB4A38" w:rsidRPr="00F73CD4" w:rsidRDefault="00FB4A38" w:rsidP="00FB4A38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7411BEC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7D036B9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39D04906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068E41A7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1A79484F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9D7D1B8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27956393" w14:textId="77777777" w:rsidR="00FB4A38" w:rsidRPr="00F73CD4" w:rsidRDefault="00FB4A38" w:rsidP="00FB4A38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919CF2D" w14:textId="77777777" w:rsidR="00FB4A38" w:rsidRPr="00F73CD4" w:rsidRDefault="00FB4A38" w:rsidP="00FB4A38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5E2DC3D8" w14:textId="77777777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BF0EC9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68A6FC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6928FFAA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B4A38" w14:paraId="4272B39C" w14:textId="77777777" w:rsidTr="00AD2780">
        <w:tc>
          <w:tcPr>
            <w:tcW w:w="8394" w:type="dxa"/>
          </w:tcPr>
          <w:p w14:paraId="64E50EB9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56150CC" w14:textId="77777777" w:rsidR="00FB4A38" w:rsidRPr="006F74DA" w:rsidRDefault="00FB4A38" w:rsidP="00FB4A38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416575E1" w14:textId="77777777" w:rsidR="00FB4A38" w:rsidRPr="00F73CD4" w:rsidRDefault="00FB4A38" w:rsidP="00FB4A38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6C68156C" w14:textId="6D30D182" w:rsidR="00FB4A38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68221EEC" w14:textId="77777777" w:rsidTr="00AD2780">
        <w:tc>
          <w:tcPr>
            <w:tcW w:w="10259" w:type="dxa"/>
          </w:tcPr>
          <w:p w14:paraId="700AC485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092046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B4A38" w14:paraId="0966305C" w14:textId="77777777" w:rsidTr="00AD2780">
        <w:tc>
          <w:tcPr>
            <w:tcW w:w="10259" w:type="dxa"/>
          </w:tcPr>
          <w:p w14:paraId="7927DD6A" w14:textId="77777777" w:rsidR="00FB4A38" w:rsidRDefault="00FB4A38" w:rsidP="00AD2780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059FC7C" w14:textId="77777777" w:rsidR="00FB4A38" w:rsidRPr="00920317" w:rsidRDefault="00FB4A38" w:rsidP="00FB4A38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0737EA55" w14:textId="11F03306" w:rsidR="00FB4A38" w:rsidRPr="00C32C2A" w:rsidRDefault="00FB4A38" w:rsidP="00FB4A38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podlega/ją /nie podlega/ją* wykluczeniu z postępowania o udzielenie zamówienia.</w:t>
      </w:r>
    </w:p>
    <w:p w14:paraId="072564B9" w14:textId="77777777" w:rsidR="00FB4A38" w:rsidRPr="00A76B50" w:rsidRDefault="00FB4A38" w:rsidP="00FB4A38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B4A38" w:rsidRPr="00920317" w14:paraId="67FF8A79" w14:textId="77777777" w:rsidTr="00AD27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B645" w14:textId="77777777" w:rsidR="00FB4A38" w:rsidRPr="00F73CD4" w:rsidRDefault="00FB4A38" w:rsidP="00AD2780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4A7E3D39" w14:textId="77777777" w:rsidR="00FB4A38" w:rsidRPr="003B2A06" w:rsidRDefault="00FB4A38" w:rsidP="00AD2780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702AD5" w14:textId="77777777" w:rsidR="00FB4A38" w:rsidRDefault="00FB4A38" w:rsidP="00FB4A38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57281647" w14:textId="77777777" w:rsidR="00FB4A38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37EB8706" w14:textId="77777777" w:rsidR="00FB4A38" w:rsidRPr="003B2A06" w:rsidRDefault="00FB4A38" w:rsidP="00FB4A38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61A7B3DD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9AC1872" w14:textId="77777777" w:rsidR="00FB4A38" w:rsidRPr="00920317" w:rsidRDefault="00FB4A38" w:rsidP="00FB4A38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6D56F71D" w14:textId="5A32D495" w:rsidR="00637A1B" w:rsidRPr="00572A22" w:rsidRDefault="00FB4A38" w:rsidP="00FB4A3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 w:rsidR="00637A1B">
        <w:rPr>
          <w:rFonts w:eastAsia="Times New Roman" w:cs="Calibri"/>
          <w:i/>
        </w:rPr>
        <w:br w:type="page"/>
      </w:r>
    </w:p>
    <w:p w14:paraId="34E6E94C" w14:textId="06A19037" w:rsidR="00C7442C" w:rsidRPr="00920317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="00C41D09"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2D506A1D" w14:textId="7F8E83CF" w:rsidR="00215020" w:rsidRPr="00AB1953" w:rsidRDefault="00215020" w:rsidP="0021502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3F0B9D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0103ADB6" w14:textId="77777777" w:rsidR="00215020" w:rsidRPr="00AB1953" w:rsidRDefault="00215020" w:rsidP="00215020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052BC410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7B0D3BFA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45C2EAED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61BB5F7C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6C4B0CA2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163094F8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0CFBA25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1C25054B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5348DEA5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2D9235F6" w14:textId="77777777" w:rsidR="00215020" w:rsidRPr="00AB1953" w:rsidRDefault="00215020" w:rsidP="00215020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D2CE5EC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1E7D7A7C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4ED0A22A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34EA0B29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11BAFEF0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DD2E4E6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2EA42FBC" w14:textId="77777777" w:rsidR="00215020" w:rsidRPr="00AB1953" w:rsidRDefault="00215020" w:rsidP="0021502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BC81384" w14:textId="77777777" w:rsidR="00215020" w:rsidRPr="00AB1953" w:rsidRDefault="00215020" w:rsidP="0021502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5A18F15" w14:textId="00E48D80" w:rsidR="00215020" w:rsidRPr="00086BEC" w:rsidRDefault="00215020" w:rsidP="00215020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="003F0B9D" w:rsidRPr="003F0B9D">
        <w:rPr>
          <w:rFonts w:eastAsia="Times New Roman" w:cs="Times New Roman"/>
          <w:b/>
          <w:sz w:val="24"/>
          <w:szCs w:val="24"/>
          <w:lang w:eastAsia="pl-PL"/>
        </w:rPr>
        <w:t>ODCZYNNIKI DO MOLEKULARNEJ DIAGNOSTYKI MIKROBIOLOGICZNEJ WRAZ Z DZIERŻAWA APARATU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694562">
        <w:rPr>
          <w:rFonts w:eastAsia="Times New Roman" w:cs="Times New Roman"/>
          <w:spacing w:val="-3"/>
          <w:sz w:val="24"/>
          <w:szCs w:val="24"/>
          <w:lang w:eastAsia="pl-PL"/>
        </w:rPr>
        <w:t>1</w:t>
      </w:r>
      <w:r w:rsidR="003F0B9D">
        <w:rPr>
          <w:rFonts w:eastAsia="Times New Roman" w:cs="Times New Roman"/>
          <w:spacing w:val="-3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59100A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59100A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59100A">
        <w:rPr>
          <w:rFonts w:eastAsia="Times New Roman" w:cs="Times New Roman"/>
          <w:bCs/>
          <w:sz w:val="24"/>
          <w:szCs w:val="24"/>
          <w:lang w:eastAsia="pl-PL"/>
        </w:rPr>
        <w:t>1320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37DCE08" w14:textId="77777777" w:rsidR="003F0B9D" w:rsidRPr="00AB1953" w:rsidRDefault="003F0B9D" w:rsidP="003F0B9D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7C55DE9F" w14:textId="40B72E8E" w:rsidR="003F0B9D" w:rsidRPr="00D96B07" w:rsidRDefault="003F0B9D" w:rsidP="00D96B07">
      <w:pPr>
        <w:pStyle w:val="Akapitzlist"/>
        <w:numPr>
          <w:ilvl w:val="0"/>
          <w:numId w:val="25"/>
        </w:numPr>
        <w:overflowPunct w:val="0"/>
        <w:autoSpaceDE w:val="0"/>
        <w:autoSpaceDN w:val="0"/>
        <w:adjustRightInd w:val="0"/>
        <w:ind w:left="426"/>
        <w:textAlignment w:val="baseline"/>
        <w:rPr>
          <w:b/>
          <w:sz w:val="24"/>
          <w:szCs w:val="24"/>
        </w:rPr>
      </w:pPr>
      <w:r w:rsidRPr="00B052E3">
        <w:rPr>
          <w:sz w:val="24"/>
          <w:szCs w:val="24"/>
        </w:rPr>
        <w:t xml:space="preserve">Umowa dotyczy sukcesywnego zaopatrywania Zamawiającego przez Wykonawcę w </w:t>
      </w:r>
      <w:r w:rsidR="00D96B07" w:rsidRPr="00D96B07">
        <w:rPr>
          <w:b/>
          <w:sz w:val="24"/>
          <w:szCs w:val="24"/>
        </w:rPr>
        <w:t>odczynników do identyfikacji drobnoustrojów i genów oporności na antybiotyki wraz z dzierżawą analizatora niezbędnego do ich wykonania</w:t>
      </w:r>
      <w:r w:rsidRPr="00D96B07">
        <w:rPr>
          <w:b/>
          <w:sz w:val="24"/>
          <w:szCs w:val="24"/>
        </w:rPr>
        <w:t xml:space="preserve">, </w:t>
      </w:r>
      <w:r w:rsidRPr="00D96B07">
        <w:rPr>
          <w:sz w:val="24"/>
          <w:szCs w:val="24"/>
        </w:rPr>
        <w:t>w cenach zgodnie ze złożoną ofertą, którego formularz asortymentowo – cenowy stanowi załącznik nr 1</w:t>
      </w:r>
      <w:r w:rsidR="00D96B07">
        <w:rPr>
          <w:sz w:val="24"/>
          <w:szCs w:val="24"/>
        </w:rPr>
        <w:t xml:space="preserve"> </w:t>
      </w:r>
      <w:r w:rsidRPr="00D96B07">
        <w:rPr>
          <w:sz w:val="24"/>
          <w:szCs w:val="24"/>
        </w:rPr>
        <w:t>do niniejszej umowy.</w:t>
      </w:r>
    </w:p>
    <w:p w14:paraId="152CF0CD" w14:textId="77777777" w:rsidR="00EF5665" w:rsidRPr="00EF5665" w:rsidRDefault="003F0B9D" w:rsidP="00EF5665">
      <w:pPr>
        <w:pStyle w:val="Akapitzlist"/>
        <w:numPr>
          <w:ilvl w:val="0"/>
          <w:numId w:val="25"/>
        </w:numPr>
        <w:ind w:left="426"/>
        <w:rPr>
          <w:rFonts w:eastAsia="Times New Roman" w:cs="Calibri"/>
          <w:sz w:val="24"/>
          <w:szCs w:val="24"/>
        </w:rPr>
      </w:pPr>
      <w:r w:rsidRPr="00B052E3">
        <w:rPr>
          <w:rFonts w:eastAsia="Times New Roman" w:cs="Calibri"/>
          <w:sz w:val="24"/>
          <w:szCs w:val="24"/>
        </w:rPr>
        <w:t xml:space="preserve">Wykonawca oświadcza, że posiada </w:t>
      </w:r>
      <w:r w:rsidRPr="00B052E3">
        <w:rPr>
          <w:rFonts w:eastAsia="Times New Roman" w:cs="Calibri"/>
          <w:bCs/>
          <w:sz w:val="24"/>
          <w:szCs w:val="24"/>
        </w:rPr>
        <w:t>aktualne świadectwa dopuszczające do obrotu medycznego lub wpis do rejestru wyrobów medycznych dla przedmiotu umowy oraz udostępnię je na każde żądanie Zamawiającego w ciągu 4 dni roboczych.</w:t>
      </w:r>
    </w:p>
    <w:p w14:paraId="5D1B23A7" w14:textId="77777777" w:rsidR="00EF5665" w:rsidRPr="00EF5665" w:rsidRDefault="00EF5665" w:rsidP="00EF5665">
      <w:pPr>
        <w:pStyle w:val="Akapitzlist"/>
        <w:numPr>
          <w:ilvl w:val="0"/>
          <w:numId w:val="25"/>
        </w:numPr>
        <w:ind w:left="426"/>
        <w:rPr>
          <w:rFonts w:eastAsia="Times New Roman" w:cs="Calibri"/>
          <w:sz w:val="24"/>
          <w:szCs w:val="24"/>
        </w:rPr>
      </w:pPr>
      <w:r w:rsidRPr="00EF5665">
        <w:rPr>
          <w:rFonts w:eastAsia="Times New Roman" w:cstheme="minorHAnsi"/>
          <w:i/>
          <w:sz w:val="24"/>
          <w:szCs w:val="24"/>
          <w:lang w:eastAsia="pl-PL"/>
        </w:rPr>
        <w:t xml:space="preserve">Wykonawca w ramach ceny przedmiotu zamówienia dostarczy Zamawiającemu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niezbędny analizator: </w:t>
      </w:r>
      <w:r w:rsidRPr="00EF5665">
        <w:rPr>
          <w:rFonts w:eastAsia="Times New Roman" w:cstheme="minorHAnsi"/>
          <w:i/>
          <w:sz w:val="24"/>
          <w:szCs w:val="24"/>
          <w:lang w:eastAsia="pl-PL"/>
        </w:rPr>
        <w:t>Nazwa: ……………………….Typ: …………………………… Model: …………………………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EF5665">
        <w:rPr>
          <w:rFonts w:eastAsia="Times New Roman" w:cstheme="minorHAnsi"/>
          <w:i/>
          <w:sz w:val="24"/>
          <w:szCs w:val="24"/>
          <w:lang w:eastAsia="pl-PL"/>
        </w:rPr>
        <w:t>wraz z wyposażeniem do wykonywania badań. Warunki umowy dzierżawy określone są w załączniku nr 2 do niniejszej umowy.</w:t>
      </w:r>
    </w:p>
    <w:p w14:paraId="75294CCA" w14:textId="467808A4" w:rsidR="00EF5665" w:rsidRPr="00EF5665" w:rsidRDefault="00EF5665" w:rsidP="00EF5665">
      <w:pPr>
        <w:pStyle w:val="Akapitzlist"/>
        <w:numPr>
          <w:ilvl w:val="0"/>
          <w:numId w:val="25"/>
        </w:numPr>
        <w:ind w:left="426"/>
        <w:rPr>
          <w:rFonts w:eastAsia="Times New Roman" w:cs="Calibri"/>
          <w:sz w:val="24"/>
          <w:szCs w:val="24"/>
        </w:rPr>
      </w:pPr>
      <w:r w:rsidRPr="00EF5665">
        <w:rPr>
          <w:rFonts w:eastAsia="Times New Roman" w:cs="Calibri"/>
          <w:sz w:val="24"/>
          <w:szCs w:val="24"/>
        </w:rPr>
        <w:t>Wykonawca dokona instalacji analizator</w:t>
      </w:r>
      <w:r>
        <w:rPr>
          <w:rFonts w:eastAsia="Times New Roman" w:cs="Calibri"/>
          <w:sz w:val="24"/>
          <w:szCs w:val="24"/>
        </w:rPr>
        <w:t xml:space="preserve">a </w:t>
      </w:r>
      <w:r w:rsidRPr="00EF5665">
        <w:rPr>
          <w:rFonts w:eastAsia="Times New Roman" w:cs="Calibri"/>
          <w:sz w:val="24"/>
          <w:szCs w:val="24"/>
        </w:rPr>
        <w:t xml:space="preserve">(demontaż po upływie terminu umowy) oraz przeszkoli personel w zakresie ich obsługi w terminie </w:t>
      </w:r>
      <w:r w:rsidRPr="001B4F0A">
        <w:rPr>
          <w:rFonts w:eastAsia="Times New Roman" w:cs="Calibri"/>
          <w:b/>
          <w:bCs/>
          <w:sz w:val="24"/>
          <w:szCs w:val="24"/>
        </w:rPr>
        <w:t>2 tygodni</w:t>
      </w:r>
      <w:r>
        <w:rPr>
          <w:rFonts w:eastAsia="Times New Roman" w:cs="Calibri"/>
          <w:sz w:val="24"/>
          <w:szCs w:val="24"/>
        </w:rPr>
        <w:t xml:space="preserve"> od </w:t>
      </w:r>
      <w:r w:rsidRPr="00EF5665">
        <w:rPr>
          <w:rFonts w:eastAsia="Times New Roman" w:cs="Calibri"/>
          <w:sz w:val="24"/>
          <w:szCs w:val="24"/>
        </w:rPr>
        <w:t>daty podpisania umowy i wystawi certyfikat ukończenia szkolenia.</w:t>
      </w:r>
    </w:p>
    <w:p w14:paraId="7F0A860C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51C56A3A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1D891441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EDACBA5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1AC33E1A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4F323805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549C0A15" w14:textId="77777777" w:rsidR="003F0B9D" w:rsidRPr="00AB1953" w:rsidRDefault="003F0B9D" w:rsidP="003F0B9D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013BA18C" w14:textId="77777777" w:rsidR="003F0B9D" w:rsidRPr="00AB1953" w:rsidRDefault="003F0B9D" w:rsidP="003F0B9D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12AA55FD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2BB17E9D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53530D3F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34301D47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34DFFC25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0FD8D8A2" w14:textId="77777777" w:rsidR="003F0B9D" w:rsidRPr="00AB1953" w:rsidRDefault="003F0B9D" w:rsidP="003F0B9D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CFB7361" w14:textId="77777777" w:rsidR="003F0B9D" w:rsidRPr="00AB1953" w:rsidRDefault="003F0B9D" w:rsidP="003F0B9D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Pr="00154871">
        <w:rPr>
          <w:b/>
          <w:bCs/>
          <w:sz w:val="24"/>
          <w:szCs w:val="24"/>
        </w:rPr>
        <w:t>30 dni</w:t>
      </w:r>
      <w:r w:rsidRPr="00AB1953">
        <w:rPr>
          <w:sz w:val="24"/>
          <w:szCs w:val="24"/>
        </w:rPr>
        <w:t xml:space="preserve"> od daty doręczenia faktury Zamawiającemu. </w:t>
      </w:r>
    </w:p>
    <w:p w14:paraId="25861061" w14:textId="77777777" w:rsidR="003F0B9D" w:rsidRPr="00AB1953" w:rsidRDefault="003F0B9D" w:rsidP="003F0B9D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232F1F4C" w14:textId="77777777" w:rsidR="003F0B9D" w:rsidRPr="00AB1953" w:rsidRDefault="003F0B9D" w:rsidP="003F0B9D">
      <w:pPr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61D07A14" w14:textId="77777777" w:rsidR="003F0B9D" w:rsidRPr="00AB1953" w:rsidRDefault="003F0B9D" w:rsidP="003F0B9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4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4"/>
    <w:p w14:paraId="15E83872" w14:textId="77777777" w:rsidR="003F0B9D" w:rsidRPr="00AB1953" w:rsidRDefault="003F0B9D" w:rsidP="003F0B9D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08CA2577" w14:textId="351F13AE" w:rsidR="003F0B9D" w:rsidRPr="00B052E3" w:rsidRDefault="003F0B9D" w:rsidP="003F0B9D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052E3">
        <w:rPr>
          <w:rFonts w:eastAsia="Times New Roman" w:cs="Times New Roman"/>
          <w:sz w:val="24"/>
          <w:szCs w:val="24"/>
          <w:lang w:eastAsia="pl-PL"/>
        </w:rPr>
        <w:t xml:space="preserve">Wykonawca zobowiązuje się do sukcesywnego dostarczania przedmiotu umowy do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4E0BF49C" w14:textId="23FC99D3" w:rsidR="003F0B9D" w:rsidRPr="00B052E3" w:rsidRDefault="003F0B9D" w:rsidP="003F0B9D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052E3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 określającym ilość i rodzaj zamawianego towaru.</w:t>
      </w:r>
    </w:p>
    <w:p w14:paraId="3BB3EF38" w14:textId="383514AE" w:rsidR="003F0B9D" w:rsidRDefault="003F0B9D" w:rsidP="003F0B9D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8"/>
          <w:szCs w:val="28"/>
          <w:lang w:eastAsia="pl-PL"/>
        </w:rPr>
      </w:pPr>
      <w:r w:rsidRPr="00B052E3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E0458F">
        <w:rPr>
          <w:rFonts w:eastAsia="Times New Roman" w:cs="Times New Roman"/>
          <w:b/>
          <w:bCs/>
          <w:sz w:val="24"/>
          <w:szCs w:val="24"/>
          <w:lang w:eastAsia="pl-PL"/>
        </w:rPr>
        <w:t>5 dni roboczych</w:t>
      </w:r>
      <w:r w:rsidRPr="00B052E3">
        <w:rPr>
          <w:rFonts w:eastAsia="Times New Roman" w:cs="Times New Roman"/>
          <w:sz w:val="24"/>
          <w:szCs w:val="24"/>
          <w:lang w:eastAsia="pl-PL"/>
        </w:rPr>
        <w:t xml:space="preserve"> od daty złożenia zamówienia</w:t>
      </w:r>
      <w:r w:rsidR="00EF5665">
        <w:rPr>
          <w:sz w:val="24"/>
          <w:szCs w:val="24"/>
        </w:rPr>
        <w:t xml:space="preserve"> </w:t>
      </w:r>
      <w:r w:rsidR="00EF5665" w:rsidRPr="00EF5665">
        <w:rPr>
          <w:sz w:val="24"/>
          <w:szCs w:val="24"/>
        </w:rPr>
        <w:t>a przypadku zamówień na hasło „pilne” – w terminie nie dłuższym niż 3 dni robocze od dnia złożenia zamówienia przez Zamawiającego</w:t>
      </w:r>
      <w:r w:rsidR="001B4F0A">
        <w:rPr>
          <w:sz w:val="24"/>
          <w:szCs w:val="24"/>
        </w:rPr>
        <w:t xml:space="preserve">. </w:t>
      </w:r>
      <w:r w:rsidR="001B4F0A" w:rsidRPr="001B4F0A">
        <w:rPr>
          <w:sz w:val="24"/>
          <w:szCs w:val="24"/>
        </w:rPr>
        <w:t>Jeżeli dostawa wypada w dniu wolnym od pracy lub poza godzinami pracy Zakładu Diagnostyki, dostawa nastąpi w pierwszym dniu roboczym po wyznaczonym terminie, jednak nie dotyczy to dostaw na hasło „PILNE”.</w:t>
      </w:r>
    </w:p>
    <w:p w14:paraId="00ED1C6D" w14:textId="77777777" w:rsidR="003F0B9D" w:rsidRPr="00B052E3" w:rsidRDefault="003F0B9D" w:rsidP="003F0B9D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8"/>
          <w:szCs w:val="28"/>
          <w:lang w:eastAsia="pl-PL"/>
        </w:rPr>
      </w:pPr>
      <w:r w:rsidRPr="00B052E3">
        <w:rPr>
          <w:rFonts w:eastAsia="Times New Roman" w:cs="Calibri"/>
          <w:sz w:val="24"/>
          <w:szCs w:val="24"/>
          <w:lang w:eastAsia="pl-PL"/>
        </w:rPr>
        <w:t>Wykonawca zobowiązany jest do dostarczenia faktury VAT wraz z dostawą danej partii towaru.</w:t>
      </w:r>
    </w:p>
    <w:p w14:paraId="23683659" w14:textId="77777777" w:rsidR="003F0B9D" w:rsidRPr="00DE2C63" w:rsidRDefault="003F0B9D" w:rsidP="003F0B9D">
      <w:pPr>
        <w:numPr>
          <w:ilvl w:val="0"/>
          <w:numId w:val="24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</w:t>
      </w:r>
      <w:r w:rsidRPr="00DE2C63">
        <w:rPr>
          <w:rFonts w:eastAsia="Times New Roman" w:cs="Calibri"/>
          <w:sz w:val="24"/>
          <w:szCs w:val="24"/>
          <w:lang w:eastAsia="pl-PL"/>
        </w:rPr>
        <w:t>za tę jakość pełną odpowiedzialność.</w:t>
      </w:r>
    </w:p>
    <w:p w14:paraId="6FF9C960" w14:textId="77777777" w:rsidR="003F0B9D" w:rsidRPr="00DE2C63" w:rsidRDefault="003F0B9D" w:rsidP="003F0B9D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Jeżeli w dostarczonej partii towaru Zamawiający stwierdzi wady jakościowe, ilościowe </w:t>
      </w:r>
      <w:r w:rsidRPr="00DE2C63">
        <w:rPr>
          <w:rFonts w:eastAsia="Times New Roman" w:cs="Arial"/>
          <w:sz w:val="24"/>
          <w:szCs w:val="24"/>
          <w:lang w:eastAsia="pl-PL"/>
        </w:rPr>
        <w:t xml:space="preserve">lub niezgodność artykułów z zamówieniem </w:t>
      </w:r>
      <w:r w:rsidRPr="00DE2C63">
        <w:rPr>
          <w:rFonts w:eastAsia="Times New Roman" w:cs="Times New Roman"/>
          <w:sz w:val="24"/>
          <w:szCs w:val="24"/>
          <w:lang w:eastAsia="pl-PL"/>
        </w:rPr>
        <w:t>niezwłocznie zawiadomi o tym Wykonawcę, który wymieni towar na wolny od wad w ciągu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5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 xml:space="preserve"> dni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roboczych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DE2C63">
        <w:rPr>
          <w:rFonts w:eastAsia="Times New Roman" w:cs="Times New Roman"/>
          <w:sz w:val="24"/>
          <w:szCs w:val="24"/>
          <w:lang w:eastAsia="pl-PL"/>
        </w:rPr>
        <w:t>od daty zawiadomienia, nie obciążając Zamawiającego kosztami wymiany.</w:t>
      </w:r>
    </w:p>
    <w:p w14:paraId="5CAF536F" w14:textId="77777777" w:rsidR="003F0B9D" w:rsidRPr="00DE2C63" w:rsidRDefault="003F0B9D" w:rsidP="003F0B9D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4D20AC9B" w14:textId="77777777" w:rsidR="003F0B9D" w:rsidRPr="00DE2C63" w:rsidRDefault="003F0B9D" w:rsidP="003F0B9D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umowie.</w:t>
      </w:r>
    </w:p>
    <w:p w14:paraId="798A83A2" w14:textId="77777777" w:rsidR="003F0B9D" w:rsidRPr="00DE2C63" w:rsidRDefault="003F0B9D" w:rsidP="003F0B9D">
      <w:pPr>
        <w:numPr>
          <w:ilvl w:val="0"/>
          <w:numId w:val="2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1E8C913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6A76B50B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lastRenderedPageBreak/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670C4A59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zakupu interwencyjnego zmniejsza się odpowiednio wielkość przedmiotu umowy oraz wartość umowy o wielkość tego zakupu.</w:t>
      </w:r>
    </w:p>
    <w:p w14:paraId="5D8D32FD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0CE9FB04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74F7989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0EF62F46" w14:textId="77777777" w:rsidR="003F0B9D" w:rsidRPr="00DE2C63" w:rsidRDefault="003F0B9D" w:rsidP="003F0B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wymaga, aby każde opakowanie przedmiotu umowy, a także opakowanie zbiorcze, zaopatrzone było w etykietę handlową sporządzoną w języku polskim i zawierało co najmniej: nazwę, wytwórcę/ producenta, rozmiar, datę produkcji/ serię.</w:t>
      </w:r>
    </w:p>
    <w:p w14:paraId="772C90C2" w14:textId="77777777" w:rsidR="003F0B9D" w:rsidRPr="00AB1953" w:rsidRDefault="003F0B9D" w:rsidP="003F0B9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03BA5233" w14:textId="134C3672" w:rsidR="003F0B9D" w:rsidRPr="00EF5665" w:rsidRDefault="003F0B9D" w:rsidP="001B4F0A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</w:t>
      </w:r>
      <w:bookmarkStart w:id="5" w:name="_Hlk193280505"/>
      <w:r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za realizację niniejszej umowy ze strony Zamawiającego </w:t>
      </w:r>
      <w:r w:rsidR="00EF5665"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jest </w:t>
      </w:r>
      <w:r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– </w:t>
      </w:r>
      <w:bookmarkEnd w:id="5"/>
      <w:r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Kierownik </w:t>
      </w:r>
      <w:r w:rsidR="00EF5665"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Zakładu Diagnostyki Mikrobiologicznej tel. (67) 21 06 531/530 oraz Kierownik </w:t>
      </w:r>
      <w:r w:rsidRPr="00EF5665">
        <w:rPr>
          <w:rFonts w:eastAsia="Times New Roman" w:cs="Times New Roman"/>
          <w:bCs/>
          <w:sz w:val="24"/>
          <w:szCs w:val="24"/>
          <w:lang w:eastAsia="pl-PL"/>
        </w:rPr>
        <w:t>Zakładu Diagnostyki Laboratoryjnej tel. (67) 21 06 520/526</w:t>
      </w:r>
    </w:p>
    <w:p w14:paraId="2DB1B0BB" w14:textId="77777777" w:rsidR="00EF5665" w:rsidRDefault="00EF5665" w:rsidP="001B4F0A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EF5665">
        <w:rPr>
          <w:rFonts w:eastAsia="Times New Roman" w:cs="Times New Roman"/>
          <w:bCs/>
          <w:sz w:val="24"/>
          <w:szCs w:val="24"/>
          <w:lang w:eastAsia="pl-PL"/>
        </w:rPr>
        <w:t>Osoba odpowiedzialna za realizację niniejszej umowy ze strony Wykonawcy jest: …………………..</w:t>
      </w:r>
    </w:p>
    <w:p w14:paraId="3D4153A9" w14:textId="339D4889" w:rsidR="00EF5665" w:rsidRPr="00EF5665" w:rsidRDefault="00EF5665" w:rsidP="001B4F0A">
      <w:pPr>
        <w:pStyle w:val="Akapitzlist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Zmiana osób wyznaczonych do współpracy ze strony Zamawiającego i Wykonawcy o których mowa w ust. 1 - </w:t>
      </w:r>
      <w:r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EF5665">
        <w:rPr>
          <w:rFonts w:eastAsia="Times New Roman" w:cs="Times New Roman"/>
          <w:bCs/>
          <w:sz w:val="24"/>
          <w:szCs w:val="24"/>
          <w:lang w:eastAsia="pl-PL"/>
        </w:rPr>
        <w:t xml:space="preserve"> nie stanowi zmiany Umowy oraz nie wymaga sporządzenia aneksu do Umowy, jednak wymaga poinformowania w formie pisemnej.</w:t>
      </w:r>
    </w:p>
    <w:p w14:paraId="1DF01B69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1F585D6B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C049648" w14:textId="6EC0B8D6" w:rsidR="003F0B9D" w:rsidRPr="00AB1953" w:rsidRDefault="003F0B9D" w:rsidP="001B4F0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 § 6 ust. 3</w:t>
      </w:r>
      <w:r w:rsidR="006B69D8">
        <w:rPr>
          <w:rFonts w:eastAsia="Times New Roman" w:cs="Times New Roman"/>
          <w:sz w:val="24"/>
          <w:szCs w:val="24"/>
          <w:lang w:eastAsia="pl-PL"/>
        </w:rPr>
        <w:t xml:space="preserve"> i/lub 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a także w przypadku naruszeń postanowień § 6 ust. </w:t>
      </w:r>
      <w:r w:rsidR="006B69D8">
        <w:rPr>
          <w:rFonts w:eastAsia="Times New Roman" w:cs="Times New Roman"/>
          <w:sz w:val="24"/>
          <w:szCs w:val="24"/>
          <w:lang w:eastAsia="pl-PL"/>
        </w:rPr>
        <w:t>9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Wykonawca zapłaci Zamawiającemu karę umowną w wysokości 0,</w:t>
      </w:r>
      <w:r>
        <w:rPr>
          <w:rFonts w:eastAsia="Times New Roman" w:cs="Times New Roman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% wartości </w:t>
      </w:r>
      <w:r w:rsidR="006B69D8"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AB1953">
        <w:rPr>
          <w:rFonts w:eastAsia="Times New Roman" w:cs="Times New Roman"/>
          <w:sz w:val="24"/>
          <w:szCs w:val="24"/>
          <w:lang w:eastAsia="pl-PL"/>
        </w:rPr>
        <w:t>brutto za każdy dzień zwłoki jednak nie więcej niż 10% wartości brutto.</w:t>
      </w:r>
    </w:p>
    <w:p w14:paraId="77061BC6" w14:textId="772B9AEF" w:rsidR="003F0B9D" w:rsidRPr="00AB1953" w:rsidRDefault="003F0B9D" w:rsidP="001B4F0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4064700B" w14:textId="60824A4F" w:rsidR="003F0B9D" w:rsidRDefault="003F0B9D" w:rsidP="001B4F0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</w:t>
      </w:r>
      <w:r w:rsidR="006B69D8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przypadku niedostarczenia dokumentów </w:t>
      </w:r>
      <w:r w:rsidR="0061253B">
        <w:rPr>
          <w:rFonts w:eastAsia="Times New Roman" w:cs="Times New Roman"/>
          <w:sz w:val="24"/>
          <w:szCs w:val="24"/>
          <w:lang w:eastAsia="pl-PL"/>
        </w:rPr>
        <w:t xml:space="preserve">wskazanych w załączniku nr 1 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w terminie określonym w </w:t>
      </w:r>
      <w:r w:rsidR="006B69D8">
        <w:rPr>
          <w:rFonts w:eastAsia="Times New Roman" w:cs="Times New Roman"/>
          <w:sz w:val="24"/>
          <w:szCs w:val="24"/>
          <w:lang w:eastAsia="pl-PL"/>
        </w:rPr>
        <w:t xml:space="preserve">umowie </w:t>
      </w:r>
      <w:r w:rsidRPr="00AB1953">
        <w:rPr>
          <w:rFonts w:eastAsia="Times New Roman" w:cs="Times New Roman"/>
          <w:sz w:val="24"/>
          <w:szCs w:val="24"/>
          <w:lang w:eastAsia="pl-PL"/>
        </w:rPr>
        <w:t>Wykonawca zapłaci Zamawiającemu karę umowną w wysokości 0,1% wartości brutto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 xml:space="preserve">jednak nie więcej niż 10% wartości </w:t>
      </w:r>
      <w:r w:rsidR="006B69D8">
        <w:rPr>
          <w:rFonts w:eastAsia="Times New Roman" w:cs="Times New Roman"/>
          <w:sz w:val="24"/>
          <w:szCs w:val="24"/>
          <w:lang w:eastAsia="pl-PL"/>
        </w:rPr>
        <w:t xml:space="preserve">umownej </w:t>
      </w:r>
      <w:r w:rsidRPr="002955CB">
        <w:rPr>
          <w:rFonts w:eastAsia="Times New Roman" w:cs="Times New Roman"/>
          <w:sz w:val="24"/>
          <w:szCs w:val="24"/>
          <w:lang w:eastAsia="pl-PL"/>
        </w:rPr>
        <w:t>brutto.</w:t>
      </w:r>
    </w:p>
    <w:p w14:paraId="108F828E" w14:textId="77777777" w:rsidR="006B69D8" w:rsidRDefault="003F0B9D" w:rsidP="006B69D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5070310" w14:textId="77777777" w:rsidR="00FF4800" w:rsidRDefault="006B69D8" w:rsidP="00FF4800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6B69D8">
        <w:rPr>
          <w:rFonts w:eastAsia="Times New Roman" w:cs="Times New Roman"/>
          <w:sz w:val="24"/>
          <w:szCs w:val="24"/>
          <w:lang w:eastAsia="pl-PL"/>
        </w:rPr>
        <w:t xml:space="preserve">W przypadku nie dostarczenia analizatora do wykonywania badań, o których mowa w </w:t>
      </w:r>
      <w:r>
        <w:rPr>
          <w:rFonts w:eastAsia="Times New Roman" w:cs="Times New Roman"/>
          <w:sz w:val="24"/>
          <w:szCs w:val="24"/>
          <w:lang w:eastAsia="pl-PL"/>
        </w:rPr>
        <w:t>z</w:t>
      </w:r>
      <w:r w:rsidRPr="006B69D8">
        <w:rPr>
          <w:rFonts w:eastAsia="Times New Roman" w:cs="Times New Roman"/>
          <w:sz w:val="24"/>
          <w:szCs w:val="24"/>
          <w:lang w:eastAsia="pl-PL"/>
        </w:rPr>
        <w:t xml:space="preserve">ał. nr 2 do niniejszej umowy, w terminie do </w:t>
      </w:r>
      <w:r w:rsidR="00106F78">
        <w:rPr>
          <w:rFonts w:eastAsia="Times New Roman" w:cs="Times New Roman"/>
          <w:sz w:val="24"/>
          <w:szCs w:val="24"/>
          <w:lang w:eastAsia="pl-PL"/>
        </w:rPr>
        <w:t>2</w:t>
      </w:r>
      <w:r w:rsidRPr="006B69D8">
        <w:rPr>
          <w:rFonts w:eastAsia="Times New Roman" w:cs="Times New Roman"/>
          <w:sz w:val="24"/>
          <w:szCs w:val="24"/>
          <w:lang w:eastAsia="pl-PL"/>
        </w:rPr>
        <w:t xml:space="preserve"> tygodni licząc od daty zawarcia umowy dzierżawy, Wykonawca zapłaci Zamawiającemu karę umowną w wysokości 0,5 % wartości umowy za każdy dzień zwłoki jednak nie więcej niż 20% wartości brutto umowy.</w:t>
      </w:r>
    </w:p>
    <w:p w14:paraId="4EE1B35C" w14:textId="030DBA66" w:rsidR="00FF4800" w:rsidRPr="0011797B" w:rsidRDefault="00FF4800" w:rsidP="0011797B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FF4800">
        <w:rPr>
          <w:rFonts w:eastAsia="Times New Roman" w:cs="Times New Roman"/>
          <w:sz w:val="24"/>
          <w:szCs w:val="24"/>
          <w:lang w:eastAsia="pl-PL"/>
        </w:rPr>
        <w:t>Wykonawca zapłaci Zamawiającemu karę umowną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FF4800">
        <w:rPr>
          <w:rFonts w:eastAsia="Times New Roman" w:cs="Times New Roman"/>
          <w:sz w:val="24"/>
          <w:szCs w:val="24"/>
          <w:lang w:eastAsia="pl-PL"/>
        </w:rPr>
        <w:t xml:space="preserve">za zwłokę w usunięciu </w:t>
      </w:r>
      <w:r>
        <w:rPr>
          <w:rFonts w:eastAsia="Times New Roman" w:cs="Times New Roman"/>
          <w:sz w:val="24"/>
          <w:szCs w:val="24"/>
          <w:lang w:eastAsia="pl-PL"/>
        </w:rPr>
        <w:t>awarii</w:t>
      </w:r>
      <w:r w:rsidRPr="00FF480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11797B">
        <w:rPr>
          <w:rFonts w:eastAsia="Times New Roman" w:cs="Times New Roman"/>
          <w:sz w:val="24"/>
          <w:szCs w:val="24"/>
          <w:lang w:eastAsia="pl-PL"/>
        </w:rPr>
        <w:t xml:space="preserve">analizatora </w:t>
      </w:r>
      <w:r w:rsidRPr="00FF4800">
        <w:rPr>
          <w:rFonts w:eastAsia="Times New Roman" w:cs="Times New Roman"/>
          <w:sz w:val="24"/>
          <w:szCs w:val="24"/>
          <w:lang w:eastAsia="pl-PL"/>
        </w:rPr>
        <w:t>w wysokości 0,</w:t>
      </w:r>
      <w:r>
        <w:rPr>
          <w:rFonts w:eastAsia="Times New Roman" w:cs="Times New Roman"/>
          <w:sz w:val="24"/>
          <w:szCs w:val="24"/>
          <w:lang w:eastAsia="pl-PL"/>
        </w:rPr>
        <w:t>05</w:t>
      </w:r>
      <w:r w:rsidRPr="00FF4800">
        <w:rPr>
          <w:rFonts w:eastAsia="Times New Roman" w:cs="Times New Roman"/>
          <w:sz w:val="24"/>
          <w:szCs w:val="24"/>
          <w:lang w:eastAsia="pl-PL"/>
        </w:rPr>
        <w:t xml:space="preserve">% wynagrodzenia brutto za każdy dzień zwłoki, licząc od dnia wyznaczonego na usuniecie </w:t>
      </w:r>
      <w:r w:rsidR="0011797B">
        <w:rPr>
          <w:rFonts w:eastAsia="Times New Roman" w:cs="Times New Roman"/>
          <w:sz w:val="24"/>
          <w:szCs w:val="24"/>
          <w:lang w:eastAsia="pl-PL"/>
        </w:rPr>
        <w:t>awarii</w:t>
      </w:r>
      <w:r w:rsidRPr="00FF4800">
        <w:rPr>
          <w:rFonts w:eastAsia="Times New Roman" w:cs="Times New Roman"/>
          <w:sz w:val="24"/>
          <w:szCs w:val="24"/>
          <w:lang w:eastAsia="pl-PL"/>
        </w:rPr>
        <w:t xml:space="preserve"> (nie dotyczy w przypadku zapewnienia sprzętu zastępczego Zamawiającemu na czas trwania naprawy).</w:t>
      </w:r>
    </w:p>
    <w:p w14:paraId="5B4CFC9F" w14:textId="7725BF78" w:rsidR="003F0B9D" w:rsidRPr="00AB1953" w:rsidRDefault="003F0B9D" w:rsidP="001B4F0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Łączna maksymalna wysokość wszystkich kar umownych nie może przekraczać 20% wartości umownej brutto.</w:t>
      </w:r>
    </w:p>
    <w:p w14:paraId="33843F26" w14:textId="58E5BE85" w:rsidR="003F0B9D" w:rsidRPr="00AB1953" w:rsidRDefault="003F0B9D" w:rsidP="003F0B9D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7377510B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436D14B2" w14:textId="77777777" w:rsidR="003F0B9D" w:rsidRPr="00AB1953" w:rsidRDefault="003F0B9D" w:rsidP="003F0B9D">
      <w:pPr>
        <w:numPr>
          <w:ilvl w:val="0"/>
          <w:numId w:val="5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4ABFDAB0" w14:textId="77777777" w:rsidR="003F0B9D" w:rsidRPr="00AB1953" w:rsidRDefault="003F0B9D" w:rsidP="003F0B9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3D356C9A" w14:textId="77777777" w:rsidR="003F0B9D" w:rsidRPr="00AB1953" w:rsidRDefault="003F0B9D" w:rsidP="003F0B9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4594218B" w14:textId="77777777" w:rsidR="003F0B9D" w:rsidRPr="00AB1953" w:rsidRDefault="003F0B9D" w:rsidP="003F0B9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5ED7A3EA" w14:textId="77777777" w:rsidR="003F0B9D" w:rsidRPr="00AB1953" w:rsidRDefault="003F0B9D" w:rsidP="003F0B9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11B840B8" w14:textId="77777777" w:rsidR="003F0B9D" w:rsidRPr="00AB1953" w:rsidRDefault="003F0B9D" w:rsidP="003F0B9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64979E38" w14:textId="77777777" w:rsidR="003F0B9D" w:rsidRPr="00883F3D" w:rsidRDefault="003F0B9D" w:rsidP="003F0B9D">
      <w:pPr>
        <w:numPr>
          <w:ilvl w:val="0"/>
          <w:numId w:val="5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883F3D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</w:t>
      </w:r>
    </w:p>
    <w:p w14:paraId="279DC035" w14:textId="77777777" w:rsidR="003F0B9D" w:rsidRPr="00AB1953" w:rsidRDefault="003F0B9D" w:rsidP="003F0B9D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69E38060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57C0DBE2" w14:textId="77777777" w:rsidR="003F0B9D" w:rsidRPr="00AB1953" w:rsidRDefault="003F0B9D" w:rsidP="003F0B9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miesiąc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e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1CC0545B" w14:textId="77777777" w:rsidR="003F0B9D" w:rsidRPr="00AB1953" w:rsidRDefault="003F0B9D" w:rsidP="003F0B9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ące.</w:t>
      </w:r>
    </w:p>
    <w:p w14:paraId="1970E613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1B373787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3059FA9B" w14:textId="77777777" w:rsidR="003F0B9D" w:rsidRPr="00AB1953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06EFC781" w14:textId="77777777" w:rsidR="003F0B9D" w:rsidRPr="00AB1953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37C5665F" w14:textId="77777777" w:rsidR="003F0B9D" w:rsidRPr="00AB1953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2AF5216E" w14:textId="77777777" w:rsidR="003F0B9D" w:rsidRPr="00AB1953" w:rsidRDefault="003F0B9D" w:rsidP="003F0B9D">
      <w:pPr>
        <w:numPr>
          <w:ilvl w:val="0"/>
          <w:numId w:val="16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1910476A" w14:textId="77777777" w:rsidR="003F0B9D" w:rsidRPr="00AB1953" w:rsidRDefault="003F0B9D" w:rsidP="003F0B9D">
      <w:pPr>
        <w:numPr>
          <w:ilvl w:val="0"/>
          <w:numId w:val="16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209067CE" w14:textId="77777777" w:rsidR="003F0B9D" w:rsidRPr="00AB1953" w:rsidRDefault="003F0B9D" w:rsidP="003F0B9D">
      <w:pPr>
        <w:numPr>
          <w:ilvl w:val="0"/>
          <w:numId w:val="16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EEB0973" w14:textId="77777777" w:rsidR="003F0B9D" w:rsidRPr="00AB1953" w:rsidRDefault="003F0B9D" w:rsidP="003F0B9D">
      <w:pPr>
        <w:numPr>
          <w:ilvl w:val="0"/>
          <w:numId w:val="16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79D662C8" w14:textId="77777777" w:rsidR="003F0B9D" w:rsidRPr="00AB1953" w:rsidRDefault="003F0B9D" w:rsidP="003F0B9D">
      <w:pPr>
        <w:numPr>
          <w:ilvl w:val="0"/>
          <w:numId w:val="16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65E56F15" w14:textId="790DF25D" w:rsidR="003F0B9D" w:rsidRPr="00106F78" w:rsidRDefault="003F0B9D" w:rsidP="00106F78">
      <w:pPr>
        <w:numPr>
          <w:ilvl w:val="0"/>
          <w:numId w:val="16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  <w:r w:rsidRPr="00106F78">
        <w:rPr>
          <w:sz w:val="24"/>
          <w:szCs w:val="24"/>
        </w:rPr>
        <w:t xml:space="preserve"> </w:t>
      </w:r>
    </w:p>
    <w:p w14:paraId="2DE376A9" w14:textId="77777777" w:rsidR="003F0B9D" w:rsidRPr="00AB1953" w:rsidRDefault="003F0B9D" w:rsidP="003F0B9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nie więcej niż 10% kwoty maksymalnego zobowiązania Zamawiającego, o której mowa w § 4 ust. </w:t>
      </w:r>
      <w:r>
        <w:rPr>
          <w:sz w:val="24"/>
          <w:szCs w:val="24"/>
        </w:rPr>
        <w:t>2</w:t>
      </w:r>
      <w:r w:rsidRPr="00AB1953">
        <w:rPr>
          <w:sz w:val="24"/>
          <w:szCs w:val="24"/>
        </w:rPr>
        <w:t xml:space="preserve"> Umowy,</w:t>
      </w:r>
    </w:p>
    <w:p w14:paraId="0A4BF8CE" w14:textId="77777777" w:rsidR="003F0B9D" w:rsidRPr="00AB1953" w:rsidRDefault="003F0B9D" w:rsidP="003F0B9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1F94AE49" w14:textId="77777777" w:rsidR="003F0B9D" w:rsidRPr="00AB1953" w:rsidRDefault="003F0B9D" w:rsidP="003F0B9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598F41E4" w14:textId="77777777" w:rsidR="003F0B9D" w:rsidRPr="00667F22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 xml:space="preserve">Po upływie 12 miesięcy dopuszcza się wprowadzenie odpowiednich zmian wysokości wynagrodzenia należnego wykonawcy, w przypadku zmiany: </w:t>
      </w:r>
    </w:p>
    <w:p w14:paraId="67DFA9E8" w14:textId="77777777" w:rsidR="003F0B9D" w:rsidRPr="00667F22" w:rsidRDefault="003F0B9D" w:rsidP="003F0B9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left"/>
        <w:textAlignment w:val="baseline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 xml:space="preserve">stawki podatku od towarów i usług, </w:t>
      </w:r>
    </w:p>
    <w:p w14:paraId="0A862092" w14:textId="77777777" w:rsidR="003F0B9D" w:rsidRPr="00667F22" w:rsidRDefault="003F0B9D" w:rsidP="003F0B9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left"/>
        <w:textAlignment w:val="baseline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lastRenderedPageBreak/>
        <w:t xml:space="preserve">wysokości minimalnego wynagrodzenia za pracę ustalonego na podstawie art. 2 ust. 3-5 ustawy z dnia 10 października 2002 r. o minimalnym wynagrodzeniu za pracę, </w:t>
      </w:r>
    </w:p>
    <w:p w14:paraId="569C3B1C" w14:textId="77777777" w:rsidR="003F0B9D" w:rsidRPr="00667F22" w:rsidRDefault="003F0B9D" w:rsidP="003F0B9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left"/>
        <w:textAlignment w:val="baseline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4294723F" w14:textId="77777777" w:rsidR="003F0B9D" w:rsidRPr="00667F22" w:rsidRDefault="003F0B9D" w:rsidP="003F0B9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left"/>
        <w:textAlignment w:val="baseline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 xml:space="preserve">zasad gromadzenia i wysokości wpłat do pracowniczych planów kapitałowych, o których mowa w ustawie z dnia 4 października 2018 r. o pracowniczych planach kapitałowych (Dz. U. poz. 2215 oraz z 2019 r. poz. 1074 i 1572) </w:t>
      </w:r>
    </w:p>
    <w:p w14:paraId="53EFA2E4" w14:textId="77777777" w:rsidR="003F0B9D" w:rsidRPr="00667F22" w:rsidRDefault="003F0B9D" w:rsidP="003F0B9D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left"/>
        <w:textAlignment w:val="baseline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2B48F406" w14:textId="77777777" w:rsidR="003F0B9D" w:rsidRPr="00667F22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ind w:left="851"/>
        <w:jc w:val="left"/>
        <w:textAlignment w:val="baseline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>- jeżeli zmiany te będą miały wpływ na koszty wykonania zamówienia przez wykonawcę.</w:t>
      </w:r>
    </w:p>
    <w:p w14:paraId="28C652F0" w14:textId="629C7549" w:rsidR="003F0B9D" w:rsidRPr="00667F22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 xml:space="preserve">Zmiana wynagrodzenia następuje na pisemny wniosek Wykonawcy zawierający uzasadnienie i szczegółowy sposób jego wyliczenia oraz szczegółowe uzasadnienie wpływu zmian, o których mowa w ust. </w:t>
      </w:r>
      <w:r w:rsidR="00106F78">
        <w:rPr>
          <w:bCs/>
          <w:sz w:val="24"/>
          <w:szCs w:val="24"/>
        </w:rPr>
        <w:t>5</w:t>
      </w:r>
      <w:r w:rsidRPr="00667F22">
        <w:rPr>
          <w:bCs/>
          <w:sz w:val="24"/>
          <w:szCs w:val="24"/>
        </w:rPr>
        <w:t xml:space="preserve"> na wynagrodzenie Wykonawcy. Zmiana będzie mogła nastąpić po upływie miesiąca od dnia wejścia w życie zmian dotyczących przypadków określonych w ust. </w:t>
      </w:r>
      <w:r w:rsidR="00106F78">
        <w:rPr>
          <w:bCs/>
          <w:sz w:val="24"/>
          <w:szCs w:val="24"/>
        </w:rPr>
        <w:t>5</w:t>
      </w:r>
      <w:r w:rsidRPr="00667F22">
        <w:rPr>
          <w:bCs/>
          <w:sz w:val="24"/>
          <w:szCs w:val="24"/>
        </w:rPr>
        <w:t xml:space="preserve"> powyżej, ze skutkiem od dnia wprowadzenia zmian.</w:t>
      </w:r>
    </w:p>
    <w:p w14:paraId="5B6882F9" w14:textId="364FAA72" w:rsidR="003F0B9D" w:rsidRPr="00667F22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 xml:space="preserve">W przypadku niewykazania przez Wykonawcę wpływu zmian, o których mowa w ust. </w:t>
      </w:r>
      <w:r w:rsidR="00106F78">
        <w:rPr>
          <w:bCs/>
          <w:sz w:val="24"/>
          <w:szCs w:val="24"/>
        </w:rPr>
        <w:t>6</w:t>
      </w:r>
      <w:r w:rsidRPr="00667F22">
        <w:rPr>
          <w:bCs/>
          <w:sz w:val="24"/>
          <w:szCs w:val="24"/>
        </w:rPr>
        <w:t xml:space="preserve"> na wzrost wynagrodzenia Wykonawcy, Zmawiający ma prawo odmówić zmiany wynagrodzenia Wykonawcy do czasu przedstawienia wymaganego uzasadnienia oraz dokumentów potwierdzających żądania Wykonawcy.</w:t>
      </w:r>
    </w:p>
    <w:p w14:paraId="537576BA" w14:textId="31707CEF" w:rsidR="003F0B9D" w:rsidRPr="00667F22" w:rsidRDefault="003F0B9D" w:rsidP="003F0B9D">
      <w:pPr>
        <w:numPr>
          <w:ilvl w:val="0"/>
          <w:numId w:val="3"/>
        </w:numPr>
        <w:autoSpaceDN w:val="0"/>
        <w:spacing w:after="0" w:line="240" w:lineRule="auto"/>
        <w:ind w:left="360"/>
        <w:rPr>
          <w:bCs/>
          <w:sz w:val="24"/>
          <w:szCs w:val="24"/>
        </w:rPr>
      </w:pPr>
      <w:r w:rsidRPr="00667F22">
        <w:rPr>
          <w:bCs/>
          <w:sz w:val="24"/>
          <w:szCs w:val="24"/>
        </w:rPr>
        <w:t xml:space="preserve">Zmiana wynagrodzenia Wykonawcy, o której mowa w ust. </w:t>
      </w:r>
      <w:r w:rsidR="00106F78">
        <w:rPr>
          <w:bCs/>
          <w:sz w:val="24"/>
          <w:szCs w:val="24"/>
        </w:rPr>
        <w:t>7</w:t>
      </w:r>
      <w:r w:rsidRPr="00667F22">
        <w:rPr>
          <w:bCs/>
          <w:sz w:val="24"/>
          <w:szCs w:val="24"/>
        </w:rPr>
        <w:t xml:space="preserve"> dotyczy jedynie niewykonanej części zamówienia.</w:t>
      </w:r>
    </w:p>
    <w:p w14:paraId="5C58A977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506A29A6" w14:textId="77777777" w:rsidR="003F0B9D" w:rsidRPr="009048B7" w:rsidRDefault="003F0B9D" w:rsidP="003F0B9D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13CCA2F8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2C94B985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09DEA59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253439AA" w14:textId="77777777" w:rsidR="003F0B9D" w:rsidRPr="009048B7" w:rsidRDefault="003F0B9D" w:rsidP="003F0B9D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5F9506B9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732FCA7C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0B77EABD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12751986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160DA62" w14:textId="77777777" w:rsidR="003F0B9D" w:rsidRPr="009048B7" w:rsidRDefault="003F0B9D" w:rsidP="003F0B9D">
      <w:pPr>
        <w:numPr>
          <w:ilvl w:val="0"/>
          <w:numId w:val="22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lastRenderedPageBreak/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6BA6BDFC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76D36B53" w14:textId="77777777" w:rsidR="003F0B9D" w:rsidRPr="009048B7" w:rsidRDefault="003F0B9D" w:rsidP="003F0B9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27C935E1" w14:textId="77777777" w:rsidR="003F0B9D" w:rsidRPr="009048B7" w:rsidRDefault="003F0B9D" w:rsidP="003F0B9D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6D24D3C6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38DD475E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1C07C57B" w14:textId="77777777" w:rsidR="003F0B9D" w:rsidRPr="00AB1953" w:rsidRDefault="003F0B9D" w:rsidP="003F0B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87546E8" w14:textId="1332E8DC" w:rsidR="00C60669" w:rsidRDefault="003F0B9D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06607C30" w14:textId="77777777" w:rsidR="00106F78" w:rsidRPr="00591383" w:rsidRDefault="00106F78" w:rsidP="001137A5">
      <w:pPr>
        <w:spacing w:after="0"/>
        <w:jc w:val="right"/>
        <w:rPr>
          <w:rFonts w:cstheme="minorHAnsi"/>
          <w:bCs/>
        </w:rPr>
      </w:pPr>
      <w:r w:rsidRPr="00591383">
        <w:rPr>
          <w:rFonts w:cstheme="minorHAnsi"/>
          <w:bCs/>
        </w:rPr>
        <w:lastRenderedPageBreak/>
        <w:t>Załącznik nr 2 do umowy</w:t>
      </w:r>
      <w:r w:rsidRPr="00591383">
        <w:rPr>
          <w:rFonts w:cstheme="minorHAnsi"/>
        </w:rPr>
        <w:t xml:space="preserve"> </w:t>
      </w:r>
    </w:p>
    <w:p w14:paraId="3E88EC91" w14:textId="513D0438" w:rsidR="00106F78" w:rsidRPr="00591383" w:rsidRDefault="00106F78" w:rsidP="001137A5">
      <w:pPr>
        <w:spacing w:after="0"/>
        <w:jc w:val="right"/>
        <w:rPr>
          <w:rFonts w:cstheme="minorHAnsi"/>
        </w:rPr>
      </w:pPr>
      <w:r w:rsidRPr="00591383">
        <w:rPr>
          <w:rFonts w:cstheme="minorHAnsi"/>
        </w:rPr>
        <w:t>umowy nr …/202</w:t>
      </w:r>
      <w:r>
        <w:rPr>
          <w:rFonts w:cstheme="minorHAnsi"/>
        </w:rPr>
        <w:t>5</w:t>
      </w:r>
      <w:r w:rsidRPr="00591383">
        <w:rPr>
          <w:rFonts w:cstheme="minorHAnsi"/>
        </w:rPr>
        <w:t>/ZP</w:t>
      </w:r>
    </w:p>
    <w:p w14:paraId="25E85A2F" w14:textId="77777777" w:rsidR="00106F78" w:rsidRPr="00591383" w:rsidRDefault="00106F78" w:rsidP="001137A5">
      <w:pPr>
        <w:spacing w:after="0"/>
        <w:jc w:val="right"/>
        <w:rPr>
          <w:rFonts w:cstheme="minorHAnsi"/>
        </w:rPr>
      </w:pPr>
    </w:p>
    <w:p w14:paraId="5DD878F1" w14:textId="77777777" w:rsidR="00106F78" w:rsidRPr="00591383" w:rsidRDefault="00106F78" w:rsidP="001137A5">
      <w:pPr>
        <w:spacing w:after="0"/>
        <w:jc w:val="center"/>
        <w:rPr>
          <w:rFonts w:cstheme="minorHAnsi"/>
          <w:b/>
        </w:rPr>
      </w:pPr>
      <w:r w:rsidRPr="00591383">
        <w:rPr>
          <w:rFonts w:cstheme="minorHAnsi"/>
          <w:b/>
        </w:rPr>
        <w:t>UMOWA  DZIERŻAWY</w:t>
      </w:r>
    </w:p>
    <w:p w14:paraId="54A49469" w14:textId="0E7598E3" w:rsidR="00106F78" w:rsidRPr="00591383" w:rsidRDefault="00106F78" w:rsidP="00106F78">
      <w:pPr>
        <w:jc w:val="center"/>
        <w:rPr>
          <w:rFonts w:cstheme="minorHAnsi"/>
        </w:rPr>
      </w:pPr>
      <w:r w:rsidRPr="00591383">
        <w:rPr>
          <w:rFonts w:cstheme="minorHAnsi"/>
        </w:rPr>
        <w:t>zawarta w dniu …</w:t>
      </w:r>
      <w:r>
        <w:rPr>
          <w:rFonts w:cstheme="minorHAnsi"/>
        </w:rPr>
        <w:t>……….</w:t>
      </w:r>
      <w:r w:rsidRPr="00591383">
        <w:rPr>
          <w:rFonts w:cstheme="minorHAnsi"/>
        </w:rPr>
        <w:t>… 202</w:t>
      </w:r>
      <w:r>
        <w:rPr>
          <w:rFonts w:cstheme="minorHAnsi"/>
        </w:rPr>
        <w:t>5</w:t>
      </w:r>
      <w:r w:rsidRPr="00591383">
        <w:rPr>
          <w:rFonts w:cstheme="minorHAnsi"/>
        </w:rPr>
        <w:t xml:space="preserve"> roku w Pile</w:t>
      </w:r>
    </w:p>
    <w:p w14:paraId="48DE5856" w14:textId="77777777" w:rsidR="00106F78" w:rsidRPr="00591383" w:rsidRDefault="00106F78" w:rsidP="00106F78">
      <w:pPr>
        <w:rPr>
          <w:rFonts w:cstheme="minorHAnsi"/>
        </w:rPr>
      </w:pPr>
      <w:r w:rsidRPr="00591383">
        <w:rPr>
          <w:rFonts w:cstheme="minorHAnsi"/>
        </w:rPr>
        <w:t>pomiędzy :</w:t>
      </w:r>
    </w:p>
    <w:p w14:paraId="14EFAD11" w14:textId="77777777" w:rsidR="00106F78" w:rsidRPr="00591383" w:rsidRDefault="00106F78" w:rsidP="00106F78">
      <w:pPr>
        <w:keepNext/>
        <w:spacing w:after="0" w:line="240" w:lineRule="auto"/>
        <w:outlineLvl w:val="1"/>
        <w:rPr>
          <w:rFonts w:cstheme="minorHAnsi"/>
          <w:b/>
          <w:bCs/>
          <w:i/>
          <w:iCs/>
        </w:rPr>
      </w:pPr>
      <w:r w:rsidRPr="00591383">
        <w:rPr>
          <w:rFonts w:cstheme="minorHAnsi"/>
          <w:b/>
          <w:bCs/>
          <w:i/>
          <w:iCs/>
        </w:rPr>
        <w:t>Szpitalem Specjalistycznym w Pile im. Stanisława Staszica</w:t>
      </w:r>
    </w:p>
    <w:p w14:paraId="49CF2623" w14:textId="21D3B03C" w:rsidR="00106F78" w:rsidRPr="00591383" w:rsidRDefault="00106F78" w:rsidP="00106F78">
      <w:pPr>
        <w:keepNext/>
        <w:spacing w:after="0" w:line="240" w:lineRule="auto"/>
        <w:outlineLvl w:val="1"/>
        <w:rPr>
          <w:rFonts w:cstheme="minorHAnsi"/>
          <w:b/>
          <w:bCs/>
          <w:i/>
          <w:iCs/>
        </w:rPr>
      </w:pPr>
      <w:r w:rsidRPr="00591383">
        <w:rPr>
          <w:rFonts w:cstheme="minorHAnsi"/>
          <w:b/>
          <w:bCs/>
          <w:i/>
          <w:iCs/>
        </w:rPr>
        <w:t xml:space="preserve">64–920 Piła ul. Rydygiera </w:t>
      </w:r>
      <w:r>
        <w:rPr>
          <w:rFonts w:cstheme="minorHAnsi"/>
          <w:b/>
          <w:bCs/>
          <w:i/>
          <w:iCs/>
        </w:rPr>
        <w:t xml:space="preserve">Ludwika </w:t>
      </w:r>
      <w:r w:rsidRPr="00591383">
        <w:rPr>
          <w:rFonts w:cstheme="minorHAnsi"/>
          <w:b/>
          <w:bCs/>
          <w:i/>
          <w:iCs/>
        </w:rPr>
        <w:t>1</w:t>
      </w:r>
    </w:p>
    <w:p w14:paraId="2AF6F910" w14:textId="77777777" w:rsidR="00106F78" w:rsidRPr="00591383" w:rsidRDefault="00106F78" w:rsidP="00106F78">
      <w:pPr>
        <w:spacing w:after="0" w:line="240" w:lineRule="auto"/>
        <w:rPr>
          <w:rFonts w:cstheme="minorHAnsi"/>
        </w:rPr>
      </w:pPr>
      <w:r w:rsidRPr="00591383">
        <w:rPr>
          <w:rFonts w:cstheme="minorHAnsi"/>
        </w:rPr>
        <w:t>wpisanym do Krajowego Rejestru Sądowego KRS 0000008246 Sąd Rejonowy Poznań-Nowe Miasto I Wilda w Poznaniu, IX Wydział Gospodarczy Krajowego Rejestru Sądowego</w:t>
      </w:r>
    </w:p>
    <w:p w14:paraId="5FBDA750" w14:textId="77777777" w:rsidR="00106F78" w:rsidRPr="00591383" w:rsidRDefault="00106F78" w:rsidP="00106F78">
      <w:pPr>
        <w:spacing w:after="0" w:line="240" w:lineRule="auto"/>
        <w:rPr>
          <w:rFonts w:cstheme="minorHAnsi"/>
        </w:rPr>
      </w:pPr>
      <w:r w:rsidRPr="00591383">
        <w:rPr>
          <w:rFonts w:cstheme="minorHAnsi"/>
        </w:rPr>
        <w:t xml:space="preserve">REGON 001261820 </w:t>
      </w:r>
      <w:r w:rsidRPr="00591383">
        <w:rPr>
          <w:rFonts w:cstheme="minorHAnsi"/>
        </w:rPr>
        <w:tab/>
      </w:r>
      <w:r w:rsidRPr="00591383">
        <w:rPr>
          <w:rFonts w:cstheme="minorHAnsi"/>
        </w:rPr>
        <w:tab/>
      </w:r>
      <w:r w:rsidRPr="00591383">
        <w:rPr>
          <w:rFonts w:cstheme="minorHAnsi"/>
        </w:rPr>
        <w:tab/>
        <w:t>NIP 764-20-88-098</w:t>
      </w:r>
    </w:p>
    <w:p w14:paraId="09C8935D" w14:textId="77777777" w:rsidR="00106F78" w:rsidRPr="00591383" w:rsidRDefault="00106F78" w:rsidP="00106F78">
      <w:pPr>
        <w:spacing w:after="0" w:line="240" w:lineRule="auto"/>
        <w:rPr>
          <w:rFonts w:cstheme="minorHAnsi"/>
        </w:rPr>
      </w:pPr>
      <w:r w:rsidRPr="00591383">
        <w:rPr>
          <w:rFonts w:cstheme="minorHAnsi"/>
        </w:rPr>
        <w:t>który reprezentuje:</w:t>
      </w:r>
    </w:p>
    <w:p w14:paraId="6ECA0E74" w14:textId="77777777" w:rsidR="00106F78" w:rsidRPr="00591383" w:rsidRDefault="00106F78" w:rsidP="00106F78">
      <w:pPr>
        <w:keepNext/>
        <w:spacing w:after="0" w:line="240" w:lineRule="auto"/>
        <w:outlineLvl w:val="1"/>
        <w:rPr>
          <w:rFonts w:cstheme="minorHAnsi"/>
          <w:b/>
          <w:bCs/>
          <w:i/>
          <w:iCs/>
        </w:rPr>
      </w:pPr>
      <w:r w:rsidRPr="00591383">
        <w:rPr>
          <w:rFonts w:cstheme="minorHAnsi"/>
          <w:b/>
          <w:bCs/>
          <w:i/>
          <w:iCs/>
        </w:rPr>
        <w:t>………………………………………………………………….</w:t>
      </w:r>
    </w:p>
    <w:p w14:paraId="589976C5" w14:textId="77777777" w:rsidR="00106F78" w:rsidRPr="00591383" w:rsidRDefault="00106F78" w:rsidP="00106F78">
      <w:pPr>
        <w:spacing w:after="0" w:line="240" w:lineRule="auto"/>
        <w:rPr>
          <w:rFonts w:cstheme="minorHAnsi"/>
        </w:rPr>
      </w:pPr>
      <w:r w:rsidRPr="00591383">
        <w:rPr>
          <w:rFonts w:cstheme="minorHAnsi"/>
        </w:rPr>
        <w:t>zwanym dalej „Dzierżawcą”</w:t>
      </w:r>
    </w:p>
    <w:p w14:paraId="126E3C82" w14:textId="77777777" w:rsidR="00106F78" w:rsidRPr="00591383" w:rsidRDefault="00106F78" w:rsidP="00106F78">
      <w:pPr>
        <w:ind w:left="3540" w:firstLine="708"/>
        <w:rPr>
          <w:rFonts w:cstheme="minorHAnsi"/>
          <w:b/>
        </w:rPr>
      </w:pPr>
      <w:r w:rsidRPr="00591383">
        <w:rPr>
          <w:rFonts w:cstheme="minorHAnsi"/>
          <w:b/>
        </w:rPr>
        <w:t>a</w:t>
      </w:r>
    </w:p>
    <w:p w14:paraId="2A141202" w14:textId="77777777" w:rsidR="00106F78" w:rsidRPr="00591383" w:rsidRDefault="00106F78" w:rsidP="00106F78">
      <w:pPr>
        <w:spacing w:after="0"/>
        <w:rPr>
          <w:rFonts w:cstheme="minorHAnsi"/>
          <w:b/>
        </w:rPr>
      </w:pPr>
      <w:r w:rsidRPr="00591383">
        <w:rPr>
          <w:rFonts w:cstheme="minorHAnsi"/>
          <w:b/>
        </w:rPr>
        <w:t>…………………………………………………………</w:t>
      </w:r>
    </w:p>
    <w:p w14:paraId="5F0394D7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wpisanym do Krajowego Rejestru Sądowego KRS ……………….. – Sąd Rejonowy w ………….., kapitał zakładowy w wysokości ………………. zł</w:t>
      </w:r>
    </w:p>
    <w:p w14:paraId="2771EC33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 xml:space="preserve">REGON ………….. </w:t>
      </w:r>
      <w:r w:rsidRPr="00591383">
        <w:rPr>
          <w:rFonts w:cstheme="minorHAnsi"/>
        </w:rPr>
        <w:tab/>
      </w:r>
      <w:r w:rsidRPr="00591383">
        <w:rPr>
          <w:rFonts w:cstheme="minorHAnsi"/>
        </w:rPr>
        <w:tab/>
      </w:r>
      <w:r w:rsidRPr="00591383">
        <w:rPr>
          <w:rFonts w:cstheme="minorHAnsi"/>
        </w:rPr>
        <w:tab/>
        <w:t>NIP ……………</w:t>
      </w:r>
    </w:p>
    <w:p w14:paraId="587F302D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wpisanym do rejestru osób fizycznych prowadzących działalność gospodarczą Centralnej Ewidencji i Informacji o Działalności Gospodarczej Rzeczypospolitej Polskiej (CEIDG)</w:t>
      </w:r>
    </w:p>
    <w:p w14:paraId="22680B69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REGON ………….</w:t>
      </w:r>
      <w:r w:rsidRPr="00591383">
        <w:rPr>
          <w:rFonts w:cstheme="minorHAnsi"/>
        </w:rPr>
        <w:tab/>
      </w:r>
      <w:r w:rsidRPr="00591383">
        <w:rPr>
          <w:rFonts w:cstheme="minorHAnsi"/>
        </w:rPr>
        <w:tab/>
      </w:r>
      <w:r w:rsidRPr="00591383">
        <w:rPr>
          <w:rFonts w:cstheme="minorHAnsi"/>
        </w:rPr>
        <w:tab/>
        <w:t>NIP …………………</w:t>
      </w:r>
    </w:p>
    <w:p w14:paraId="0C8A858D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którą reprezentuje :</w:t>
      </w:r>
    </w:p>
    <w:p w14:paraId="393233DC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……………………………………………………………………</w:t>
      </w:r>
    </w:p>
    <w:p w14:paraId="55FC5D41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zwanym dalej „Wydzierżawiającym”</w:t>
      </w:r>
    </w:p>
    <w:p w14:paraId="4D927AC0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następującej treści:</w:t>
      </w:r>
    </w:p>
    <w:p w14:paraId="3C0F1B93" w14:textId="77777777" w:rsidR="00106F78" w:rsidRPr="00591383" w:rsidRDefault="00106F78" w:rsidP="001137A5">
      <w:pPr>
        <w:spacing w:after="0"/>
        <w:jc w:val="center"/>
        <w:rPr>
          <w:rFonts w:cstheme="minorHAnsi"/>
        </w:rPr>
      </w:pPr>
      <w:r w:rsidRPr="00591383">
        <w:rPr>
          <w:rFonts w:cstheme="minorHAnsi"/>
          <w:b/>
        </w:rPr>
        <w:t>§ 1</w:t>
      </w:r>
    </w:p>
    <w:p w14:paraId="2AA1B50A" w14:textId="23F3F9AB" w:rsidR="00106F78" w:rsidRPr="00591383" w:rsidRDefault="00106F78" w:rsidP="001137A5">
      <w:pPr>
        <w:spacing w:after="0"/>
        <w:rPr>
          <w:rFonts w:cstheme="minorHAnsi"/>
        </w:rPr>
      </w:pPr>
      <w:r w:rsidRPr="00591383">
        <w:rPr>
          <w:rFonts w:cstheme="minorHAnsi"/>
        </w:rPr>
        <w:t xml:space="preserve">Wydzierżawiający, jako właściciel analizatora do wykonywania badań </w:t>
      </w:r>
      <w:r>
        <w:rPr>
          <w:rFonts w:cstheme="minorHAnsi"/>
        </w:rPr>
        <w:t>mikrobiologicznych</w:t>
      </w:r>
      <w:r w:rsidRPr="00591383">
        <w:rPr>
          <w:rFonts w:cstheme="minorHAnsi"/>
        </w:rPr>
        <w:t>:</w:t>
      </w:r>
    </w:p>
    <w:p w14:paraId="18AB03EC" w14:textId="77777777" w:rsidR="00106F78" w:rsidRPr="00591383" w:rsidRDefault="00106F78" w:rsidP="001137A5">
      <w:pPr>
        <w:spacing w:after="0"/>
        <w:rPr>
          <w:rFonts w:cstheme="minorHAnsi"/>
        </w:rPr>
      </w:pPr>
      <w:r w:rsidRPr="00591383">
        <w:rPr>
          <w:rFonts w:cstheme="minorHAnsi"/>
        </w:rPr>
        <w:t>Nazwa:………………………. Typ: …………………………… Model: …………………………</w:t>
      </w:r>
    </w:p>
    <w:p w14:paraId="73C22C8E" w14:textId="77777777" w:rsidR="00106F78" w:rsidRPr="00591383" w:rsidRDefault="00106F78" w:rsidP="001137A5">
      <w:pPr>
        <w:spacing w:after="0"/>
        <w:rPr>
          <w:rFonts w:cstheme="minorHAnsi"/>
        </w:rPr>
      </w:pPr>
      <w:r w:rsidRPr="00591383">
        <w:rPr>
          <w:rFonts w:cstheme="minorHAnsi"/>
        </w:rPr>
        <w:t>oddaje Dzierżawcy powyższy aparat do używania i pobierania pożytków dla potrzeb Szpitala Specjalistycznego w Pile im. Stanisława Staszica.</w:t>
      </w:r>
    </w:p>
    <w:p w14:paraId="7B3429C9" w14:textId="77777777" w:rsidR="00106F78" w:rsidRPr="00591383" w:rsidRDefault="00106F78" w:rsidP="001137A5">
      <w:pPr>
        <w:spacing w:after="0"/>
        <w:jc w:val="center"/>
        <w:rPr>
          <w:rFonts w:cstheme="minorHAnsi"/>
        </w:rPr>
      </w:pPr>
      <w:r w:rsidRPr="00591383">
        <w:rPr>
          <w:rFonts w:cstheme="minorHAnsi"/>
          <w:b/>
        </w:rPr>
        <w:t>§ 2</w:t>
      </w:r>
    </w:p>
    <w:p w14:paraId="1B33FAEF" w14:textId="490A6426" w:rsidR="00106F78" w:rsidRPr="00591383" w:rsidRDefault="00106F78" w:rsidP="001137A5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 xml:space="preserve">1. Wydzierżawiający daje „Dzierżawcy” instrukcję obsługi urządzenia w języku polskim, całość dokumentacji technicznej niezbędnej do prawidłowego korzystania z urządzenia oraz zapewnia montaż aparatu i przeszkolenie w zakresie jego obsługi w terminie do </w:t>
      </w:r>
      <w:r w:rsidRPr="00106F78">
        <w:rPr>
          <w:rFonts w:cstheme="minorHAnsi"/>
          <w:b/>
          <w:bCs/>
        </w:rPr>
        <w:t>2 tygodni</w:t>
      </w:r>
      <w:r w:rsidRPr="00591383">
        <w:rPr>
          <w:rFonts w:cstheme="minorHAnsi"/>
        </w:rPr>
        <w:t xml:space="preserve"> od daty zawarcia umowy.</w:t>
      </w:r>
    </w:p>
    <w:p w14:paraId="342E607E" w14:textId="77777777" w:rsidR="00106F78" w:rsidRPr="00591383" w:rsidRDefault="00106F78" w:rsidP="001137A5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>2. Urządzenia wraz ze stosownymi instrukcjami zostanie wydane Dzierżawcy na podstawie protokołu zdawczo – odbiorczego, po stwierdzeniu przez Dzierżawcę faktu przekazania urządzenia w stanie kompletnym i nadającym się do umówionego użytku.</w:t>
      </w:r>
    </w:p>
    <w:p w14:paraId="7238880E" w14:textId="77777777" w:rsidR="00106F78" w:rsidRPr="00591383" w:rsidRDefault="00106F78" w:rsidP="00106F78">
      <w:pPr>
        <w:spacing w:after="0"/>
        <w:ind w:left="300" w:hanging="300"/>
        <w:jc w:val="center"/>
        <w:rPr>
          <w:rFonts w:cstheme="minorHAnsi"/>
        </w:rPr>
      </w:pPr>
      <w:r w:rsidRPr="00591383">
        <w:rPr>
          <w:rFonts w:cstheme="minorHAnsi"/>
          <w:b/>
        </w:rPr>
        <w:t>§ 3</w:t>
      </w:r>
    </w:p>
    <w:p w14:paraId="7DC86975" w14:textId="77777777" w:rsidR="00106F78" w:rsidRPr="00591383" w:rsidRDefault="00106F78" w:rsidP="00106F78">
      <w:pPr>
        <w:rPr>
          <w:rFonts w:cstheme="minorHAnsi"/>
        </w:rPr>
      </w:pPr>
      <w:r w:rsidRPr="00591383">
        <w:rPr>
          <w:rFonts w:cstheme="minorHAnsi"/>
        </w:rPr>
        <w:t>Dzierżawca będzie używać wydzierżawione urządzenie w sposób odpowiadający jego właściwościom i przeznaczeniu, zgodnie z zasadami prawidłowej obsługi.</w:t>
      </w:r>
    </w:p>
    <w:p w14:paraId="0C82AEC2" w14:textId="77777777" w:rsidR="00106F78" w:rsidRPr="00591383" w:rsidRDefault="00106F78" w:rsidP="00106F78">
      <w:pPr>
        <w:spacing w:after="0"/>
        <w:ind w:left="300" w:hanging="300"/>
        <w:jc w:val="center"/>
        <w:rPr>
          <w:rFonts w:cstheme="minorHAnsi"/>
        </w:rPr>
      </w:pPr>
      <w:r w:rsidRPr="00591383">
        <w:rPr>
          <w:rFonts w:cstheme="minorHAnsi"/>
          <w:b/>
        </w:rPr>
        <w:t>§ 4</w:t>
      </w:r>
    </w:p>
    <w:p w14:paraId="0C7708B2" w14:textId="77777777" w:rsidR="00106F78" w:rsidRPr="00591383" w:rsidRDefault="00106F78" w:rsidP="00106F78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>1. Dzierżawca przejmuje urządzenie w stanie zdatnym do użytku i zobowiązuje się utrzymywać urządzenie w stanie zdatnym do umówionego użytku przez czas trwania dzierżawy.</w:t>
      </w:r>
    </w:p>
    <w:p w14:paraId="4D953B54" w14:textId="77777777" w:rsidR="00106F78" w:rsidRPr="00591383" w:rsidRDefault="00106F78" w:rsidP="00106F78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>2. Dzierżawca zobowiązuje się zwrócić urządzenie Wydzierżawiającemu z chwilą rozwiązania umowy, w stanie niepogorszonym poza normalny stopień zużycia wynikający z prawidłowej eksploatacji.</w:t>
      </w:r>
    </w:p>
    <w:p w14:paraId="7111D4DD" w14:textId="77777777" w:rsidR="00106F78" w:rsidRPr="00591383" w:rsidRDefault="00106F78" w:rsidP="00106F78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>3. W okresie dzierżawy Wydzierżawiający będzie zapewniał w ramach czynszu dzierżawnego serwis Dzierżawcy i przeglądy, z wyjątkiem uszkodzeń wynikłych z wadliwej eksploatacji aparatu, kiedy to koszty naprawy będzie pokrywał Dzierżawca.</w:t>
      </w:r>
    </w:p>
    <w:p w14:paraId="6C2631C7" w14:textId="77777777" w:rsidR="00106F78" w:rsidRPr="00591383" w:rsidRDefault="00106F78" w:rsidP="00106F78">
      <w:pPr>
        <w:spacing w:after="0"/>
        <w:ind w:left="300" w:hanging="300"/>
        <w:jc w:val="center"/>
        <w:rPr>
          <w:rFonts w:cstheme="minorHAnsi"/>
          <w:b/>
        </w:rPr>
      </w:pPr>
      <w:r w:rsidRPr="00591383">
        <w:rPr>
          <w:rFonts w:cstheme="minorHAnsi"/>
          <w:b/>
        </w:rPr>
        <w:t>§ 5</w:t>
      </w:r>
    </w:p>
    <w:p w14:paraId="105093BC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 xml:space="preserve">Wartość czynszu dzierżawnego za analizator wraz z oprogramowaniem ustalono miesięcznie w wysokości </w:t>
      </w:r>
      <w:r w:rsidRPr="00106F78">
        <w:rPr>
          <w:rFonts w:cstheme="minorHAnsi"/>
          <w:b/>
          <w:bCs/>
        </w:rPr>
        <w:t>… zł brutto</w:t>
      </w:r>
      <w:r w:rsidRPr="00591383">
        <w:rPr>
          <w:rFonts w:cstheme="minorHAnsi"/>
        </w:rPr>
        <w:t xml:space="preserve"> płatny do 10 każdego miesiąca po uprzednim doręczeniu faktury Dzierżawcy. Brak doręczenia faktury upoważnia </w:t>
      </w:r>
      <w:r w:rsidRPr="00591383">
        <w:rPr>
          <w:rFonts w:cstheme="minorHAnsi"/>
        </w:rPr>
        <w:lastRenderedPageBreak/>
        <w:t xml:space="preserve">Dzierżawcę do wstrzymania płatności do czasu doręczenia faktury bez konsekwencji w postaci naliczenia odsetek za zwłokę. </w:t>
      </w:r>
    </w:p>
    <w:p w14:paraId="7E405142" w14:textId="77777777" w:rsidR="00106F78" w:rsidRPr="00591383" w:rsidRDefault="00106F78" w:rsidP="00106F78">
      <w:pPr>
        <w:spacing w:after="0"/>
        <w:ind w:left="300" w:hanging="300"/>
        <w:jc w:val="center"/>
        <w:rPr>
          <w:rFonts w:cstheme="minorHAnsi"/>
          <w:b/>
        </w:rPr>
      </w:pPr>
      <w:r w:rsidRPr="00591383">
        <w:rPr>
          <w:rFonts w:cstheme="minorHAnsi"/>
          <w:b/>
        </w:rPr>
        <w:t>§ 6</w:t>
      </w:r>
    </w:p>
    <w:p w14:paraId="047A5980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Wydzierżawiający obowiązany jest uiszczać podatki i inne ciężary związane z posiadaniem urządzenia.</w:t>
      </w:r>
    </w:p>
    <w:p w14:paraId="64C8352D" w14:textId="77777777" w:rsidR="00106F78" w:rsidRPr="00591383" w:rsidRDefault="00106F78" w:rsidP="00106F78">
      <w:pPr>
        <w:spacing w:after="0"/>
        <w:jc w:val="center"/>
        <w:rPr>
          <w:rFonts w:cstheme="minorHAnsi"/>
          <w:b/>
        </w:rPr>
      </w:pPr>
      <w:r w:rsidRPr="00591383">
        <w:rPr>
          <w:rFonts w:cstheme="minorHAnsi"/>
          <w:b/>
        </w:rPr>
        <w:t>§ 7</w:t>
      </w:r>
    </w:p>
    <w:p w14:paraId="6FACE998" w14:textId="309BD778" w:rsidR="00106F78" w:rsidRPr="00591383" w:rsidRDefault="00106F78" w:rsidP="00106F78">
      <w:pPr>
        <w:pStyle w:val="Akapitzlist"/>
        <w:numPr>
          <w:ilvl w:val="1"/>
          <w:numId w:val="16"/>
        </w:numPr>
        <w:tabs>
          <w:tab w:val="clear" w:pos="1440"/>
        </w:tabs>
        <w:spacing w:after="0"/>
        <w:ind w:left="284" w:hanging="284"/>
        <w:jc w:val="left"/>
        <w:rPr>
          <w:rFonts w:eastAsiaTheme="minorHAnsi" w:cstheme="minorHAnsi"/>
        </w:rPr>
      </w:pPr>
      <w:r w:rsidRPr="00591383">
        <w:rPr>
          <w:rFonts w:eastAsiaTheme="minorHAnsi" w:cstheme="minorHAnsi"/>
        </w:rPr>
        <w:t xml:space="preserve">Niniejsza umowa obowiązuje Strony </w:t>
      </w:r>
      <w:r w:rsidRPr="00591383">
        <w:rPr>
          <w:rFonts w:eastAsiaTheme="minorHAnsi" w:cstheme="minorHAnsi"/>
          <w:b/>
          <w:bCs/>
        </w:rPr>
        <w:t>2</w:t>
      </w:r>
      <w:r>
        <w:rPr>
          <w:rFonts w:eastAsiaTheme="minorHAnsi" w:cstheme="minorHAnsi"/>
          <w:b/>
          <w:bCs/>
        </w:rPr>
        <w:t>4</w:t>
      </w:r>
      <w:r w:rsidRPr="00591383">
        <w:rPr>
          <w:rFonts w:eastAsiaTheme="minorHAnsi" w:cstheme="minorHAnsi"/>
          <w:b/>
          <w:bCs/>
        </w:rPr>
        <w:t xml:space="preserve"> </w:t>
      </w:r>
      <w:r w:rsidR="001137A5" w:rsidRPr="00591383">
        <w:rPr>
          <w:rFonts w:eastAsiaTheme="minorHAnsi" w:cstheme="minorHAnsi"/>
          <w:b/>
          <w:bCs/>
        </w:rPr>
        <w:t>miesiąc</w:t>
      </w:r>
      <w:r w:rsidR="001137A5">
        <w:rPr>
          <w:rFonts w:eastAsiaTheme="minorHAnsi" w:cstheme="minorHAnsi"/>
          <w:b/>
          <w:bCs/>
        </w:rPr>
        <w:t>e</w:t>
      </w:r>
      <w:r w:rsidRPr="00591383">
        <w:rPr>
          <w:rFonts w:eastAsiaTheme="minorHAnsi" w:cstheme="minorHAnsi"/>
        </w:rPr>
        <w:t xml:space="preserve">, nie wcześniej jednak niż od daty instalacji urządzenia potwierdzonej protokołem przekazania aparatu Dzierżawcy. </w:t>
      </w:r>
    </w:p>
    <w:p w14:paraId="578A5BC9" w14:textId="77777777" w:rsidR="00106F78" w:rsidRPr="00591383" w:rsidRDefault="00106F78" w:rsidP="00106F78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>2.Wydzierżawiający może rozwiązać umowę w każdym czasie ze skutkiem natychmiastowym, jeżeli stwierdzi używanie urządzenia niezgodnie z warunkami umowy lub warunkami technicznymi eksploatacji urządzenia.</w:t>
      </w:r>
    </w:p>
    <w:p w14:paraId="71F019B0" w14:textId="77777777" w:rsidR="00106F78" w:rsidRPr="00591383" w:rsidRDefault="00106F78" w:rsidP="00106F78">
      <w:pPr>
        <w:spacing w:after="0"/>
        <w:jc w:val="center"/>
        <w:rPr>
          <w:rFonts w:cstheme="minorHAnsi"/>
        </w:rPr>
      </w:pPr>
      <w:r w:rsidRPr="00591383">
        <w:rPr>
          <w:rFonts w:cstheme="minorHAnsi"/>
          <w:b/>
        </w:rPr>
        <w:t>§ 8</w:t>
      </w:r>
    </w:p>
    <w:p w14:paraId="231675D1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Dzierżawca nie może oddać urządzenia w całości lub w części osobie trzeciej do bezpłatnego używania albo w poddzierżawę bez uzyskania pisemnej zgody Wydzierżawiającego.</w:t>
      </w:r>
    </w:p>
    <w:p w14:paraId="2FB29696" w14:textId="77777777" w:rsidR="00106F78" w:rsidRPr="00591383" w:rsidRDefault="00106F78" w:rsidP="00106F78">
      <w:pPr>
        <w:spacing w:after="0"/>
        <w:jc w:val="center"/>
        <w:rPr>
          <w:rFonts w:cstheme="minorHAnsi"/>
          <w:b/>
        </w:rPr>
      </w:pPr>
      <w:r w:rsidRPr="00591383">
        <w:rPr>
          <w:rFonts w:cstheme="minorHAnsi"/>
          <w:b/>
        </w:rPr>
        <w:t>§ 9</w:t>
      </w:r>
    </w:p>
    <w:p w14:paraId="7147D327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Wszelkie zmiany i uzupełnienia niniejszej umowy wymagają formy pisemnej pod rygorem nieważności.</w:t>
      </w:r>
    </w:p>
    <w:p w14:paraId="6B7C7720" w14:textId="77777777" w:rsidR="00106F78" w:rsidRPr="00591383" w:rsidRDefault="00106F78" w:rsidP="00106F78">
      <w:pPr>
        <w:spacing w:after="0"/>
        <w:jc w:val="center"/>
        <w:rPr>
          <w:rFonts w:cstheme="minorHAnsi"/>
          <w:b/>
        </w:rPr>
      </w:pPr>
      <w:r w:rsidRPr="00591383">
        <w:rPr>
          <w:rFonts w:cstheme="minorHAnsi"/>
          <w:b/>
        </w:rPr>
        <w:t>§ 10</w:t>
      </w:r>
    </w:p>
    <w:p w14:paraId="20F2FF7D" w14:textId="77777777" w:rsidR="00106F78" w:rsidRPr="00591383" w:rsidRDefault="00106F78" w:rsidP="00106F78">
      <w:pPr>
        <w:spacing w:after="0"/>
        <w:rPr>
          <w:rFonts w:cstheme="minorHAnsi"/>
        </w:rPr>
      </w:pPr>
      <w:r w:rsidRPr="00591383">
        <w:rPr>
          <w:rFonts w:cstheme="minorHAnsi"/>
        </w:rPr>
        <w:t>1. Strony ustalają poniższe adresy dla celów związanych z umową:</w:t>
      </w:r>
    </w:p>
    <w:p w14:paraId="25401170" w14:textId="77777777" w:rsidR="00106F78" w:rsidRPr="00591383" w:rsidRDefault="00106F78" w:rsidP="00106F78">
      <w:pPr>
        <w:spacing w:after="0"/>
        <w:ind w:left="284"/>
        <w:rPr>
          <w:rFonts w:cstheme="minorHAnsi"/>
        </w:rPr>
      </w:pPr>
      <w:r w:rsidRPr="00591383">
        <w:rPr>
          <w:rFonts w:cstheme="minorHAnsi"/>
        </w:rPr>
        <w:t>a) Dzierżawca: Szpital Specjalistyczny w Pile im. Stanisława Staszica 64-920 Piła, ul. Rydygiera 1</w:t>
      </w:r>
    </w:p>
    <w:p w14:paraId="25E9C3EA" w14:textId="77777777" w:rsidR="00106F78" w:rsidRPr="00591383" w:rsidRDefault="00106F78" w:rsidP="00106F78">
      <w:pPr>
        <w:spacing w:after="0"/>
        <w:ind w:left="284"/>
        <w:rPr>
          <w:rFonts w:cstheme="minorHAnsi"/>
        </w:rPr>
      </w:pPr>
      <w:r w:rsidRPr="00591383">
        <w:rPr>
          <w:rFonts w:cstheme="minorHAnsi"/>
        </w:rPr>
        <w:t>b)Wydzierżawiający : ………………………….</w:t>
      </w:r>
    </w:p>
    <w:p w14:paraId="140DB3C3" w14:textId="77777777" w:rsidR="00106F78" w:rsidRPr="00591383" w:rsidRDefault="00106F78" w:rsidP="00106F78">
      <w:pPr>
        <w:spacing w:after="0"/>
        <w:ind w:left="300" w:hanging="300"/>
        <w:rPr>
          <w:rFonts w:cstheme="minorHAnsi"/>
        </w:rPr>
      </w:pPr>
      <w:r w:rsidRPr="00591383">
        <w:rPr>
          <w:rFonts w:cstheme="minorHAnsi"/>
        </w:rPr>
        <w:t>2. Strony zobowiązują się do niezwłocznego zawiadamiania o wszelkich zmianach adresów pod rygorem uznania doręczenia pod ostatni wskazany adres za skuteczne.</w:t>
      </w:r>
    </w:p>
    <w:p w14:paraId="6CB60BD1" w14:textId="77777777" w:rsidR="00106F78" w:rsidRPr="00591383" w:rsidRDefault="00106F78" w:rsidP="00106F78">
      <w:pPr>
        <w:spacing w:after="0"/>
        <w:jc w:val="center"/>
        <w:rPr>
          <w:rFonts w:cstheme="minorHAnsi"/>
        </w:rPr>
      </w:pPr>
      <w:r w:rsidRPr="00591383">
        <w:rPr>
          <w:rFonts w:cstheme="minorHAnsi"/>
          <w:b/>
        </w:rPr>
        <w:t>§ 11</w:t>
      </w:r>
    </w:p>
    <w:p w14:paraId="1EF031CF" w14:textId="77777777" w:rsidR="00106F78" w:rsidRPr="00106F78" w:rsidRDefault="00106F78" w:rsidP="00106F78">
      <w:pPr>
        <w:pStyle w:val="Akapitzlist"/>
        <w:numPr>
          <w:ilvl w:val="0"/>
          <w:numId w:val="29"/>
        </w:numPr>
        <w:spacing w:after="0"/>
        <w:ind w:left="284"/>
        <w:rPr>
          <w:rFonts w:cstheme="minorHAnsi"/>
        </w:rPr>
      </w:pPr>
      <w:r w:rsidRPr="00106F78">
        <w:rPr>
          <w:rFonts w:cstheme="minorHAnsi"/>
        </w:rPr>
        <w:t>W sprawach nie uregulowanych postanowieniami niniejszej umowy zastosowanie mieć będą przepisy Kodeksu Cywilnego.</w:t>
      </w:r>
    </w:p>
    <w:p w14:paraId="2A12965C" w14:textId="77777777" w:rsidR="00106F78" w:rsidRPr="00106F78" w:rsidRDefault="00106F78" w:rsidP="00106F78">
      <w:pPr>
        <w:pStyle w:val="Akapitzlist"/>
        <w:numPr>
          <w:ilvl w:val="0"/>
          <w:numId w:val="29"/>
        </w:numPr>
        <w:spacing w:after="0"/>
        <w:ind w:left="284"/>
        <w:rPr>
          <w:rFonts w:cstheme="minorHAnsi"/>
        </w:rPr>
      </w:pPr>
      <w:r w:rsidRPr="00106F78">
        <w:rPr>
          <w:rFonts w:cstheme="minorHAnsi"/>
        </w:rPr>
        <w:t>Sprawy mogące wyniknąć w związku z wykonywaniem przedmiotu niniejszej umowy, Strony poddają rozstrzygnięciu sądu właściwego dla siedziby Dzierżawcy.</w:t>
      </w:r>
    </w:p>
    <w:p w14:paraId="1077799B" w14:textId="77777777" w:rsidR="00106F78" w:rsidRPr="00106F78" w:rsidRDefault="00106F78" w:rsidP="00106F78">
      <w:pPr>
        <w:pStyle w:val="Akapitzlist"/>
        <w:numPr>
          <w:ilvl w:val="0"/>
          <w:numId w:val="29"/>
        </w:numPr>
        <w:spacing w:after="0"/>
        <w:ind w:left="284"/>
        <w:rPr>
          <w:rFonts w:cstheme="minorHAnsi"/>
        </w:rPr>
      </w:pPr>
      <w:r w:rsidRPr="00106F78">
        <w:rPr>
          <w:rFonts w:cstheme="minorHAnsi"/>
        </w:rPr>
        <w:t>Wierzytelności, jakie mogą powstać przy realizacji niniejszej umowy u Wydzierżawiającego w stosunku do Dzierżawcy nie mogą być przedmiotem ich dalszej sprzedaży, jak również cesji lub przelewu bez pisemnej zgody Dzierżawcy.</w:t>
      </w:r>
    </w:p>
    <w:p w14:paraId="35DF46D0" w14:textId="77777777" w:rsidR="00106F78" w:rsidRPr="00106F78" w:rsidRDefault="00106F78" w:rsidP="00106F78">
      <w:pPr>
        <w:pStyle w:val="Akapitzlist"/>
        <w:numPr>
          <w:ilvl w:val="0"/>
          <w:numId w:val="29"/>
        </w:numPr>
        <w:spacing w:after="0"/>
        <w:ind w:left="284"/>
        <w:rPr>
          <w:rFonts w:cstheme="minorHAnsi"/>
        </w:rPr>
      </w:pPr>
      <w:r w:rsidRPr="00106F78">
        <w:rPr>
          <w:rFonts w:cstheme="minorHAnsi"/>
        </w:rPr>
        <w:t>Umowę sporządzono w dwóch jednobrzmiących egzemplarzach, po jednym dla każdej ze stron.</w:t>
      </w:r>
    </w:p>
    <w:p w14:paraId="0ED35C49" w14:textId="77777777" w:rsidR="00106F78" w:rsidRPr="00591383" w:rsidRDefault="00106F78" w:rsidP="00106F78">
      <w:pPr>
        <w:pStyle w:val="Nagwek1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591383">
        <w:rPr>
          <w:rFonts w:asciiTheme="minorHAnsi" w:hAnsiTheme="minorHAnsi" w:cstheme="minorHAnsi"/>
          <w:bCs w:val="0"/>
          <w:sz w:val="22"/>
          <w:szCs w:val="22"/>
        </w:rPr>
        <w:t xml:space="preserve">DZIERŻAWCA </w:t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</w:r>
      <w:r w:rsidRPr="00591383">
        <w:rPr>
          <w:rFonts w:asciiTheme="minorHAnsi" w:hAnsiTheme="minorHAnsi" w:cstheme="minorHAnsi"/>
          <w:bCs w:val="0"/>
          <w:sz w:val="22"/>
          <w:szCs w:val="22"/>
        </w:rPr>
        <w:tab/>
        <w:t>WYDZIERŻAWIAJĄCY</w:t>
      </w:r>
    </w:p>
    <w:p w14:paraId="5D880282" w14:textId="77777777" w:rsidR="00106F78" w:rsidRPr="00591383" w:rsidRDefault="00106F78" w:rsidP="00106F78">
      <w:pPr>
        <w:spacing w:after="0"/>
        <w:rPr>
          <w:rFonts w:cstheme="minorHAnsi"/>
        </w:rPr>
      </w:pPr>
    </w:p>
    <w:p w14:paraId="45D51296" w14:textId="77777777" w:rsidR="00106F78" w:rsidRPr="00591383" w:rsidRDefault="00106F78" w:rsidP="00106F78">
      <w:pPr>
        <w:rPr>
          <w:rFonts w:cstheme="minorHAnsi"/>
        </w:rPr>
      </w:pPr>
    </w:p>
    <w:p w14:paraId="1A36EAC6" w14:textId="77777777" w:rsidR="00106F78" w:rsidRPr="00591383" w:rsidRDefault="00106F78" w:rsidP="00106F78">
      <w:pPr>
        <w:rPr>
          <w:rFonts w:cstheme="minorHAnsi"/>
        </w:rPr>
      </w:pPr>
    </w:p>
    <w:p w14:paraId="47D95F15" w14:textId="77777777" w:rsidR="00106F78" w:rsidRPr="00591383" w:rsidRDefault="00106F78" w:rsidP="00106F78">
      <w:pPr>
        <w:rPr>
          <w:rFonts w:cstheme="minorHAnsi"/>
        </w:rPr>
      </w:pPr>
    </w:p>
    <w:p w14:paraId="79218876" w14:textId="77777777" w:rsidR="00106F78" w:rsidRPr="00591383" w:rsidRDefault="00106F78" w:rsidP="00106F78">
      <w:pPr>
        <w:rPr>
          <w:rFonts w:cstheme="minorHAnsi"/>
        </w:rPr>
      </w:pPr>
    </w:p>
    <w:p w14:paraId="167CFCEC" w14:textId="77777777" w:rsidR="00106F78" w:rsidRPr="00591383" w:rsidRDefault="00106F78" w:rsidP="00106F78">
      <w:pPr>
        <w:rPr>
          <w:rFonts w:cstheme="minorHAnsi"/>
        </w:rPr>
      </w:pPr>
    </w:p>
    <w:p w14:paraId="53FFAC7F" w14:textId="77777777" w:rsidR="00106F78" w:rsidRPr="00591383" w:rsidRDefault="00106F78" w:rsidP="00106F78">
      <w:pPr>
        <w:rPr>
          <w:rFonts w:cstheme="minorHAnsi"/>
        </w:rPr>
      </w:pPr>
    </w:p>
    <w:p w14:paraId="128957E9" w14:textId="77777777" w:rsidR="00106F78" w:rsidRPr="00591383" w:rsidRDefault="00106F78" w:rsidP="00106F78">
      <w:pPr>
        <w:rPr>
          <w:rFonts w:cstheme="minorHAnsi"/>
        </w:rPr>
      </w:pPr>
    </w:p>
    <w:p w14:paraId="39FE3BF8" w14:textId="77777777" w:rsidR="00106F78" w:rsidRPr="00591383" w:rsidRDefault="00106F78" w:rsidP="00106F78">
      <w:pPr>
        <w:rPr>
          <w:rFonts w:cstheme="minorHAnsi"/>
        </w:rPr>
      </w:pPr>
    </w:p>
    <w:p w14:paraId="694F6704" w14:textId="77777777" w:rsidR="00106F78" w:rsidRDefault="00106F78" w:rsidP="00106F78">
      <w:pPr>
        <w:jc w:val="right"/>
        <w:rPr>
          <w:rFonts w:cstheme="minorHAnsi"/>
          <w:b/>
          <w:bCs/>
        </w:rPr>
      </w:pPr>
    </w:p>
    <w:p w14:paraId="26300110" w14:textId="77777777" w:rsidR="00106F78" w:rsidRDefault="00106F78" w:rsidP="00106F78">
      <w:pPr>
        <w:jc w:val="right"/>
        <w:rPr>
          <w:rFonts w:cstheme="minorHAnsi"/>
          <w:b/>
          <w:bCs/>
        </w:rPr>
      </w:pPr>
    </w:p>
    <w:p w14:paraId="22E355D4" w14:textId="77777777" w:rsidR="00106F78" w:rsidRDefault="00106F78">
      <w:pPr>
        <w:rPr>
          <w:rFonts w:eastAsia="Times New Roman" w:cs="Tahoma"/>
          <w:bCs/>
          <w:i/>
          <w:sz w:val="24"/>
          <w:szCs w:val="24"/>
          <w:lang w:eastAsia="pl-PL"/>
        </w:rPr>
      </w:pPr>
    </w:p>
    <w:p w14:paraId="7390FEB2" w14:textId="77777777" w:rsidR="001137A5" w:rsidRDefault="001137A5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3656A798" w14:textId="136061B4" w:rsidR="005E7A5C" w:rsidRPr="00FB4A38" w:rsidRDefault="00F55B40" w:rsidP="00FB4A38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6" w:name="_Hlk65063549"/>
      <w:r w:rsidR="00C41D09" w:rsidRPr="00920317">
        <w:rPr>
          <w:rFonts w:eastAsia="Times New Roman" w:cs="Tahoma"/>
          <w:lang w:eastAsia="pl-PL"/>
        </w:rPr>
        <w:t xml:space="preserve">       </w:t>
      </w:r>
      <w:bookmarkEnd w:id="6"/>
    </w:p>
    <w:p w14:paraId="660762AE" w14:textId="77777777" w:rsidR="00157571" w:rsidRPr="00157571" w:rsidRDefault="00157571" w:rsidP="00157571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7" w:name="_Hlk62804029"/>
    </w:p>
    <w:bookmarkEnd w:id="7"/>
    <w:p w14:paraId="01DD9C02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2DB69BCB" w14:textId="77777777" w:rsidR="00B932E9" w:rsidRPr="00B932E9" w:rsidRDefault="00B932E9" w:rsidP="00B932E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518394E3" w14:textId="11DAB6C8" w:rsidR="00B932E9" w:rsidRPr="00B932E9" w:rsidRDefault="00B932E9" w:rsidP="00B932E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="00FB4A38" w:rsidRPr="00B932E9">
        <w:rPr>
          <w:rFonts w:eastAsia="Calibri" w:cs="Times New Roman"/>
          <w:bCs/>
        </w:rPr>
        <w:t xml:space="preserve">danych, </w:t>
      </w:r>
      <w:r w:rsidR="00FB4A38" w:rsidRPr="00B932E9">
        <w:rPr>
          <w:rFonts w:eastAsia="Times New Roman" w:cs="Times New Roman"/>
          <w:lang w:eastAsia="pl-PL"/>
        </w:rPr>
        <w:t>informuję</w:t>
      </w:r>
      <w:r w:rsidRPr="00B932E9">
        <w:rPr>
          <w:rFonts w:eastAsia="Times New Roman" w:cs="Times New Roman"/>
          <w:lang w:eastAsia="pl-PL"/>
        </w:rPr>
        <w:t xml:space="preserve">, że: </w:t>
      </w:r>
    </w:p>
    <w:p w14:paraId="3FF3A6A6" w14:textId="23D9B22B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98F81A" wp14:editId="5C72E9D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F2897" w14:textId="77777777" w:rsidR="009048B7" w:rsidRDefault="009048B7" w:rsidP="00B932E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8F81A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2FDF2897" w14:textId="77777777" w:rsidR="009048B7" w:rsidRDefault="009048B7" w:rsidP="00B932E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14D1483" w14:textId="39DDF158" w:rsidR="00B932E9" w:rsidRPr="00B932E9" w:rsidRDefault="00B932E9" w:rsidP="00694562">
      <w:pPr>
        <w:numPr>
          <w:ilvl w:val="0"/>
          <w:numId w:val="7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 xml:space="preserve"> przy ul. Rydygiera 1. Tel. 67 2106555, e-mail: wszpila@pi.onet.pl , Fax:   67 21 24 085, reprezentowany przez Dyrektora.</w:t>
      </w:r>
    </w:p>
    <w:p w14:paraId="05188FC7" w14:textId="182295A7" w:rsidR="00B932E9" w:rsidRPr="00B932E9" w:rsidRDefault="00B932E9" w:rsidP="00694562">
      <w:pPr>
        <w:numPr>
          <w:ilvl w:val="0"/>
          <w:numId w:val="7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 xml:space="preserve">Szpitalu Specjalistycznym </w:t>
      </w:r>
      <w:r w:rsidR="00FB4A38" w:rsidRPr="00B932E9">
        <w:rPr>
          <w:rFonts w:eastAsia="Calibri" w:cs="Times New Roman"/>
          <w:sz w:val="20"/>
          <w:szCs w:val="20"/>
        </w:rPr>
        <w:t>w Pile</w:t>
      </w:r>
      <w:r w:rsidRPr="00B932E9">
        <w:rPr>
          <w:rFonts w:eastAsia="Calibri" w:cs="Times New Roman"/>
          <w:sz w:val="20"/>
          <w:szCs w:val="20"/>
        </w:rPr>
        <w:t>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1A5082E3" w14:textId="4C1BE040" w:rsidR="00B932E9" w:rsidRPr="00B932E9" w:rsidRDefault="00B932E9" w:rsidP="00B932E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82BD1E" wp14:editId="159E0F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4B18D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BD1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7B4B18D" w14:textId="77777777" w:rsidR="009048B7" w:rsidRDefault="009048B7" w:rsidP="00B932E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DBA0947" w14:textId="77777777" w:rsidR="00B932E9" w:rsidRPr="00B932E9" w:rsidRDefault="00B932E9" w:rsidP="00694562">
      <w:pPr>
        <w:numPr>
          <w:ilvl w:val="0"/>
          <w:numId w:val="7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502B5F4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540B106E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7822E0B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682D2CEB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282113CE" w14:textId="77777777" w:rsidR="00B932E9" w:rsidRPr="00B932E9" w:rsidRDefault="00B932E9" w:rsidP="006945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180196E9" w14:textId="77777777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100730A7" w14:textId="0D700F60" w:rsidR="00B932E9" w:rsidRPr="00B932E9" w:rsidRDefault="00B932E9" w:rsidP="00B932E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BB52A4F" wp14:editId="202513CF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64189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52A4F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9964189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EE23F7F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48AADA41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5D83D7D6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25FC1FFC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5463C7F5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2FAF1CD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01AF940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65D8D36E" w14:textId="77777777" w:rsidR="00B932E9" w:rsidRPr="00B932E9" w:rsidRDefault="00B932E9" w:rsidP="00694562">
      <w:pPr>
        <w:numPr>
          <w:ilvl w:val="0"/>
          <w:numId w:val="7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4A34123B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4AAC3128" w14:textId="77777777" w:rsidR="00B932E9" w:rsidRPr="00B932E9" w:rsidRDefault="00B932E9" w:rsidP="00B932E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75B075" wp14:editId="42FF648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B1350A" w14:textId="77777777" w:rsidR="009048B7" w:rsidRDefault="009048B7" w:rsidP="00B932E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5B075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B1350A" w14:textId="77777777" w:rsidR="009048B7" w:rsidRDefault="009048B7" w:rsidP="00B932E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4AE6AF8F" w14:textId="77777777" w:rsidR="00B932E9" w:rsidRPr="00B932E9" w:rsidRDefault="00B932E9" w:rsidP="00694562">
      <w:pPr>
        <w:numPr>
          <w:ilvl w:val="0"/>
          <w:numId w:val="7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0EE9ED99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F4CC898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7FB84A07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FCF470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123A5D4F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641A5366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FE56A1" w14:textId="77777777" w:rsidR="00B932E9" w:rsidRPr="00B932E9" w:rsidRDefault="00B932E9" w:rsidP="00694562">
      <w:pPr>
        <w:numPr>
          <w:ilvl w:val="1"/>
          <w:numId w:val="7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184E51E1" w14:textId="77777777" w:rsidR="00B932E9" w:rsidRPr="00B932E9" w:rsidRDefault="00B932E9" w:rsidP="00B932E9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0FA7F417" w14:textId="77777777" w:rsidR="00B932E9" w:rsidRPr="00B932E9" w:rsidRDefault="00B932E9" w:rsidP="00B932E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94BD78B" w14:textId="77777777" w:rsidR="00B932E9" w:rsidRPr="00B932E9" w:rsidRDefault="00B932E9" w:rsidP="00B932E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D98CA63" w14:textId="77777777" w:rsidR="00B932E9" w:rsidRPr="00BA7BFF" w:rsidRDefault="00B932E9" w:rsidP="00694562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05B0D68B" w14:textId="662A399E" w:rsidR="00275405" w:rsidRPr="005A68BE" w:rsidRDefault="00275405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C60669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6C235554" w14:textId="77777777" w:rsidR="00275405" w:rsidRPr="00275405" w:rsidRDefault="00275405" w:rsidP="00275405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228D789F" w14:textId="77777777" w:rsidR="00275405" w:rsidRPr="00275405" w:rsidRDefault="00275405" w:rsidP="00275405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75405" w:rsidRPr="00275405" w14:paraId="7DE23AE6" w14:textId="77777777" w:rsidTr="008103FA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275405" w:rsidRDefault="00275405" w:rsidP="0027540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B29C7BC" w14:textId="77777777" w:rsidR="00275405" w:rsidRPr="00BA7BFF" w:rsidRDefault="00275405" w:rsidP="00275405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35E5B004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479E62EB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245B45A" w14:textId="77777777" w:rsidR="00B10F9B" w:rsidRPr="00F41CC2" w:rsidRDefault="00B10F9B" w:rsidP="00B10F9B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368251B0" w14:textId="77777777" w:rsidR="00F41CC2" w:rsidRPr="00F41CC2" w:rsidRDefault="00F41CC2" w:rsidP="00F41CC2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2A587A6" w14:textId="77777777" w:rsidR="00106F78" w:rsidRDefault="00106F78" w:rsidP="00106F78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106F78">
        <w:rPr>
          <w:rFonts w:eastAsia="Calibri" w:cs="Arial"/>
          <w:b/>
          <w:color w:val="000000"/>
          <w:sz w:val="24"/>
          <w:szCs w:val="24"/>
        </w:rPr>
        <w:t>ODCZYNNIKI DO MOLEKULARNEJ DIAGNOSTYKI MIKROBIOLOGICZNEJ WRAZ Z DZIERŻAWA APARATU</w:t>
      </w:r>
    </w:p>
    <w:p w14:paraId="2895BA8D" w14:textId="77777777" w:rsidR="00106F78" w:rsidRDefault="00106F78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</w:p>
    <w:p w14:paraId="7BF94E3C" w14:textId="52BFF137" w:rsidR="00F41CC2" w:rsidRPr="00106F78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6724B882" w14:textId="263B502E" w:rsidR="00B10F9B" w:rsidRPr="00F41CC2" w:rsidRDefault="00F41CC2" w:rsidP="00F41CC2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0882967" w14:textId="77777777" w:rsidR="00B10F9B" w:rsidRPr="00F41CC2" w:rsidRDefault="00B10F9B" w:rsidP="00B10F9B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32A944BD" w14:textId="74414EA9" w:rsidR="00B10F9B" w:rsidRDefault="00B10F9B" w:rsidP="00F41CC2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 w:rsidR="00B6591E"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25B69524" w14:textId="5067565A" w:rsidR="00106F78" w:rsidRPr="00F41CC2" w:rsidRDefault="00106F78" w:rsidP="00F41CC2">
      <w:pPr>
        <w:ind w:left="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1179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testy diagnostyczne potwierdzone są znakiem CE IVD</w:t>
      </w:r>
    </w:p>
    <w:p w14:paraId="62A89A02" w14:textId="77777777" w:rsidR="00F41CC2" w:rsidRDefault="00F41CC2" w:rsidP="00B10F9B">
      <w:pPr>
        <w:ind w:left="-142"/>
        <w:rPr>
          <w:bCs/>
          <w:sz w:val="24"/>
          <w:szCs w:val="24"/>
        </w:rPr>
      </w:pPr>
    </w:p>
    <w:p w14:paraId="22BEC4ED" w14:textId="6CF73491" w:rsidR="00B10F9B" w:rsidRPr="00F41CC2" w:rsidRDefault="00B10F9B" w:rsidP="00B10F9B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B958FC4" w14:textId="77777777" w:rsidR="00B10F9B" w:rsidRPr="001962DF" w:rsidRDefault="00B10F9B" w:rsidP="00B10F9B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B10F9B" w:rsidRPr="001962DF" w14:paraId="13477F69" w14:textId="77777777" w:rsidTr="00B10F9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99D" w14:textId="77777777" w:rsidR="00B10F9B" w:rsidRPr="001962DF" w:rsidRDefault="00B10F9B" w:rsidP="00B10F9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6F18537B" w14:textId="77777777" w:rsidR="00B10F9B" w:rsidRPr="001962DF" w:rsidRDefault="00B10F9B" w:rsidP="00B10F9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8EF9E03" w14:textId="77777777" w:rsidR="00B10F9B" w:rsidRPr="00FD6E83" w:rsidRDefault="00B10F9B" w:rsidP="00B10F9B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B8D9BC6" w14:textId="77777777" w:rsidR="00B10F9B" w:rsidRDefault="00B10F9B" w:rsidP="00B10F9B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29DEE18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5FC3EF86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7AC8DB97" w14:textId="77777777" w:rsidR="00B10F9B" w:rsidRPr="00920317" w:rsidRDefault="00B10F9B" w:rsidP="00B10F9B">
      <w:pPr>
        <w:spacing w:after="0" w:line="240" w:lineRule="auto"/>
        <w:rPr>
          <w:rFonts w:eastAsia="Times New Roman" w:cs="Tahoma"/>
          <w:lang w:eastAsia="pl-PL"/>
        </w:rPr>
      </w:pPr>
    </w:p>
    <w:p w14:paraId="184D0FE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5F69060F" w14:textId="77777777" w:rsidR="00275405" w:rsidRPr="00920317" w:rsidRDefault="00275405" w:rsidP="00275405">
      <w:pPr>
        <w:spacing w:after="0" w:line="240" w:lineRule="auto"/>
        <w:rPr>
          <w:rFonts w:eastAsia="Times New Roman" w:cs="Tahoma"/>
          <w:lang w:eastAsia="pl-PL"/>
        </w:rPr>
      </w:pPr>
    </w:p>
    <w:p w14:paraId="0987AA8C" w14:textId="4C421733" w:rsidR="00B33C56" w:rsidRDefault="00FB4A38" w:rsidP="00157571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66BB5CA3" w14:textId="1B8E5F81" w:rsidR="00B33C56" w:rsidRDefault="00B33C56">
      <w:pPr>
        <w:rPr>
          <w:rFonts w:eastAsia="Calibri" w:cs="Arial"/>
          <w:bCs/>
          <w:sz w:val="21"/>
          <w:szCs w:val="21"/>
        </w:rPr>
      </w:pPr>
    </w:p>
    <w:sectPr w:rsidR="00B33C56" w:rsidSect="006E2FA5">
      <w:headerReference w:type="default" r:id="rId8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EA1" w14:textId="77777777" w:rsidR="009048B7" w:rsidRDefault="009048B7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9048B7" w:rsidRDefault="009048B7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9D31" w14:textId="77777777" w:rsidR="009048B7" w:rsidRDefault="009048B7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9048B7" w:rsidRDefault="009048B7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639" w14:textId="713B3717" w:rsidR="009048B7" w:rsidRDefault="009048B7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694562">
      <w:rPr>
        <w:rFonts w:ascii="Calibri" w:eastAsia="Times New Roman" w:hAnsi="Calibri" w:cs="Times New Roman"/>
        <w:i/>
        <w:iCs/>
        <w:sz w:val="16"/>
        <w:szCs w:val="16"/>
        <w:lang w:eastAsia="pl-PL"/>
      </w:rPr>
      <w:t>1</w:t>
    </w:r>
    <w:r w:rsidR="00E57075">
      <w:rPr>
        <w:rFonts w:ascii="Calibri" w:eastAsia="Times New Roman" w:hAnsi="Calibri" w:cs="Times New Roman"/>
        <w:i/>
        <w:iCs/>
        <w:sz w:val="16"/>
        <w:szCs w:val="16"/>
        <w:lang w:eastAsia="pl-PL"/>
      </w:rPr>
      <w:t>6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59100A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FC54C4"/>
    <w:multiLevelType w:val="hybridMultilevel"/>
    <w:tmpl w:val="74045820"/>
    <w:lvl w:ilvl="0" w:tplc="3FA4CD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D5421B"/>
    <w:multiLevelType w:val="hybridMultilevel"/>
    <w:tmpl w:val="143A5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363E8"/>
    <w:multiLevelType w:val="hybridMultilevel"/>
    <w:tmpl w:val="09DCB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4FA6"/>
    <w:multiLevelType w:val="hybridMultilevel"/>
    <w:tmpl w:val="BA76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26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6"/>
  </w:num>
  <w:num w:numId="5" w16cid:durableId="150564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4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886816">
    <w:abstractNumId w:val="20"/>
  </w:num>
  <w:num w:numId="8" w16cid:durableId="1288656745">
    <w:abstractNumId w:val="7"/>
  </w:num>
  <w:num w:numId="9" w16cid:durableId="20801326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27471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36336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14628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53126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9176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13940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7382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962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921841">
    <w:abstractNumId w:val="14"/>
    <w:lvlOverride w:ilvl="0">
      <w:startOverride w:val="1"/>
    </w:lvlOverride>
  </w:num>
  <w:num w:numId="19" w16cid:durableId="13964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2072158">
    <w:abstractNumId w:val="8"/>
  </w:num>
  <w:num w:numId="21" w16cid:durableId="1870559606">
    <w:abstractNumId w:val="19"/>
  </w:num>
  <w:num w:numId="22" w16cid:durableId="1625193401">
    <w:abstractNumId w:val="2"/>
  </w:num>
  <w:num w:numId="23" w16cid:durableId="2076081984">
    <w:abstractNumId w:val="5"/>
  </w:num>
  <w:num w:numId="24" w16cid:durableId="774521369">
    <w:abstractNumId w:val="12"/>
  </w:num>
  <w:num w:numId="25" w16cid:durableId="1176337687">
    <w:abstractNumId w:val="13"/>
  </w:num>
  <w:num w:numId="26" w16cid:durableId="2126270321">
    <w:abstractNumId w:val="1"/>
  </w:num>
  <w:num w:numId="27" w16cid:durableId="1578125811">
    <w:abstractNumId w:val="4"/>
  </w:num>
  <w:num w:numId="28" w16cid:durableId="1660575215">
    <w:abstractNumId w:val="24"/>
  </w:num>
  <w:num w:numId="29" w16cid:durableId="181891889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54D51"/>
    <w:rsid w:val="00083448"/>
    <w:rsid w:val="00086BEC"/>
    <w:rsid w:val="00091BF6"/>
    <w:rsid w:val="00106F78"/>
    <w:rsid w:val="001137A5"/>
    <w:rsid w:val="0011797B"/>
    <w:rsid w:val="00131F8A"/>
    <w:rsid w:val="00157571"/>
    <w:rsid w:val="00174D2E"/>
    <w:rsid w:val="00190851"/>
    <w:rsid w:val="001A32A9"/>
    <w:rsid w:val="001A3F67"/>
    <w:rsid w:val="001B4F0A"/>
    <w:rsid w:val="001C3659"/>
    <w:rsid w:val="001C49DF"/>
    <w:rsid w:val="001E0AD7"/>
    <w:rsid w:val="001F598F"/>
    <w:rsid w:val="00215020"/>
    <w:rsid w:val="00235604"/>
    <w:rsid w:val="00275405"/>
    <w:rsid w:val="00290BCC"/>
    <w:rsid w:val="002955CB"/>
    <w:rsid w:val="002C2149"/>
    <w:rsid w:val="002C407B"/>
    <w:rsid w:val="002E18D4"/>
    <w:rsid w:val="002F2848"/>
    <w:rsid w:val="003040D1"/>
    <w:rsid w:val="00334E75"/>
    <w:rsid w:val="00337E92"/>
    <w:rsid w:val="0034074F"/>
    <w:rsid w:val="00345DED"/>
    <w:rsid w:val="00347D57"/>
    <w:rsid w:val="003544BC"/>
    <w:rsid w:val="00356481"/>
    <w:rsid w:val="003909BB"/>
    <w:rsid w:val="00395243"/>
    <w:rsid w:val="003B0EF1"/>
    <w:rsid w:val="003B109B"/>
    <w:rsid w:val="003E1032"/>
    <w:rsid w:val="003F0B9D"/>
    <w:rsid w:val="00400922"/>
    <w:rsid w:val="00415BF5"/>
    <w:rsid w:val="00453F25"/>
    <w:rsid w:val="00460A76"/>
    <w:rsid w:val="00484CF8"/>
    <w:rsid w:val="004A408E"/>
    <w:rsid w:val="005225F6"/>
    <w:rsid w:val="005351F2"/>
    <w:rsid w:val="00546DC5"/>
    <w:rsid w:val="00552206"/>
    <w:rsid w:val="00553C9B"/>
    <w:rsid w:val="00572A22"/>
    <w:rsid w:val="005874B3"/>
    <w:rsid w:val="0059100A"/>
    <w:rsid w:val="005A5CF0"/>
    <w:rsid w:val="005A68BE"/>
    <w:rsid w:val="005B13F3"/>
    <w:rsid w:val="005C2B1B"/>
    <w:rsid w:val="005E7A5C"/>
    <w:rsid w:val="005F5D6D"/>
    <w:rsid w:val="0061253B"/>
    <w:rsid w:val="00622069"/>
    <w:rsid w:val="0062428B"/>
    <w:rsid w:val="00637A1B"/>
    <w:rsid w:val="00654C43"/>
    <w:rsid w:val="00657C7A"/>
    <w:rsid w:val="00672FB3"/>
    <w:rsid w:val="00684207"/>
    <w:rsid w:val="00694562"/>
    <w:rsid w:val="00697084"/>
    <w:rsid w:val="006A65EF"/>
    <w:rsid w:val="006B69D8"/>
    <w:rsid w:val="006D2083"/>
    <w:rsid w:val="006D4D24"/>
    <w:rsid w:val="006E2FA5"/>
    <w:rsid w:val="006E3F49"/>
    <w:rsid w:val="006E6CFB"/>
    <w:rsid w:val="00702A12"/>
    <w:rsid w:val="0071192C"/>
    <w:rsid w:val="007148A5"/>
    <w:rsid w:val="00720753"/>
    <w:rsid w:val="00720F4E"/>
    <w:rsid w:val="0072554F"/>
    <w:rsid w:val="00731191"/>
    <w:rsid w:val="0078280A"/>
    <w:rsid w:val="00782DF8"/>
    <w:rsid w:val="00783A69"/>
    <w:rsid w:val="007A015D"/>
    <w:rsid w:val="007B5E7E"/>
    <w:rsid w:val="007B64A5"/>
    <w:rsid w:val="007E6552"/>
    <w:rsid w:val="007F679D"/>
    <w:rsid w:val="008022DF"/>
    <w:rsid w:val="0080633B"/>
    <w:rsid w:val="008103FA"/>
    <w:rsid w:val="0085154B"/>
    <w:rsid w:val="0088761A"/>
    <w:rsid w:val="0089429A"/>
    <w:rsid w:val="008A7175"/>
    <w:rsid w:val="008B623C"/>
    <w:rsid w:val="008D0CBF"/>
    <w:rsid w:val="008F43D7"/>
    <w:rsid w:val="009048B7"/>
    <w:rsid w:val="00914835"/>
    <w:rsid w:val="00920317"/>
    <w:rsid w:val="00922558"/>
    <w:rsid w:val="00931890"/>
    <w:rsid w:val="00962E20"/>
    <w:rsid w:val="00966682"/>
    <w:rsid w:val="009A0A4D"/>
    <w:rsid w:val="009A1E2A"/>
    <w:rsid w:val="009D6D9B"/>
    <w:rsid w:val="00A33B55"/>
    <w:rsid w:val="00A37804"/>
    <w:rsid w:val="00A4468D"/>
    <w:rsid w:val="00A71656"/>
    <w:rsid w:val="00A94F47"/>
    <w:rsid w:val="00A96D65"/>
    <w:rsid w:val="00AB1953"/>
    <w:rsid w:val="00AC0F14"/>
    <w:rsid w:val="00AD3D25"/>
    <w:rsid w:val="00AE0E4B"/>
    <w:rsid w:val="00AE7443"/>
    <w:rsid w:val="00B10F9B"/>
    <w:rsid w:val="00B32D0A"/>
    <w:rsid w:val="00B33C56"/>
    <w:rsid w:val="00B40EBC"/>
    <w:rsid w:val="00B6591E"/>
    <w:rsid w:val="00B73D4F"/>
    <w:rsid w:val="00B75FAB"/>
    <w:rsid w:val="00B932E9"/>
    <w:rsid w:val="00BA7BFF"/>
    <w:rsid w:val="00BB548A"/>
    <w:rsid w:val="00BD13BF"/>
    <w:rsid w:val="00BF5B8F"/>
    <w:rsid w:val="00C154F0"/>
    <w:rsid w:val="00C36763"/>
    <w:rsid w:val="00C41D09"/>
    <w:rsid w:val="00C43C4A"/>
    <w:rsid w:val="00C54297"/>
    <w:rsid w:val="00C60669"/>
    <w:rsid w:val="00C7442C"/>
    <w:rsid w:val="00CA742A"/>
    <w:rsid w:val="00CC13E8"/>
    <w:rsid w:val="00CD37C8"/>
    <w:rsid w:val="00CD7BE7"/>
    <w:rsid w:val="00D05CB9"/>
    <w:rsid w:val="00D514A8"/>
    <w:rsid w:val="00D80D5A"/>
    <w:rsid w:val="00D96B07"/>
    <w:rsid w:val="00DB4C07"/>
    <w:rsid w:val="00DC4F3D"/>
    <w:rsid w:val="00DF2920"/>
    <w:rsid w:val="00E02BF3"/>
    <w:rsid w:val="00E10461"/>
    <w:rsid w:val="00E50DE6"/>
    <w:rsid w:val="00E57075"/>
    <w:rsid w:val="00E637EA"/>
    <w:rsid w:val="00E64A90"/>
    <w:rsid w:val="00E84E0F"/>
    <w:rsid w:val="00EA7026"/>
    <w:rsid w:val="00EB3C92"/>
    <w:rsid w:val="00ED43AA"/>
    <w:rsid w:val="00EF5665"/>
    <w:rsid w:val="00EF67B5"/>
    <w:rsid w:val="00F104CE"/>
    <w:rsid w:val="00F1306F"/>
    <w:rsid w:val="00F30262"/>
    <w:rsid w:val="00F41CC2"/>
    <w:rsid w:val="00F55B40"/>
    <w:rsid w:val="00F56ED6"/>
    <w:rsid w:val="00FB4A38"/>
    <w:rsid w:val="00FD6E83"/>
    <w:rsid w:val="00FE2862"/>
    <w:rsid w:val="00FF4800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215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B9CF7-7890-45E0-BB94-01CC3EAF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4921</Words>
  <Characters>29526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58</cp:revision>
  <cp:lastPrinted>2025-03-19T12:58:00Z</cp:lastPrinted>
  <dcterms:created xsi:type="dcterms:W3CDTF">2021-02-24T12:48:00Z</dcterms:created>
  <dcterms:modified xsi:type="dcterms:W3CDTF">2025-03-19T12:58:00Z</dcterms:modified>
</cp:coreProperties>
</file>