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363FD6EB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353CB6">
        <w:rPr>
          <w:rFonts w:asciiTheme="minorHAnsi" w:hAnsiTheme="minorHAnsi" w:cstheme="minorHAnsi"/>
          <w:b/>
        </w:rPr>
        <w:t xml:space="preserve"> 1 (11)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382A6F0D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907F8C">
        <w:rPr>
          <w:rFonts w:asciiTheme="minorHAnsi" w:hAnsiTheme="minorHAnsi" w:cstheme="minorHAnsi"/>
          <w:sz w:val="20"/>
          <w:szCs w:val="20"/>
        </w:rPr>
        <w:t xml:space="preserve">Lampa laryngologiczna czołowa </w:t>
      </w:r>
      <w:r w:rsidR="00F73968">
        <w:rPr>
          <w:rFonts w:asciiTheme="minorHAnsi" w:hAnsiTheme="minorHAnsi" w:cstheme="minorHAnsi"/>
          <w:sz w:val="20"/>
          <w:szCs w:val="20"/>
        </w:rPr>
        <w:t>2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12AC24D9" w:rsidR="000F2473" w:rsidRPr="001B4918" w:rsidRDefault="00907F8C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166B6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Laryngologiczna lampa czołowa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58197E1B" w:rsidR="000F2473" w:rsidRPr="001B4918" w:rsidRDefault="00907F8C" w:rsidP="00907F8C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</w:rPr>
              <w:t>B</w:t>
            </w:r>
            <w:r w:rsidRPr="008166B6">
              <w:rPr>
                <w:rFonts w:ascii="Times New Roman" w:hAnsi="Times New Roman"/>
              </w:rPr>
              <w:t>ezprzewodowe urządzenie medyczne</w:t>
            </w:r>
            <w:r>
              <w:rPr>
                <w:rFonts w:ascii="Times New Roman" w:hAnsi="Times New Roman"/>
              </w:rPr>
              <w:t xml:space="preserve"> przeznaczone do gabinetów medycznych 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72F4CD95" w:rsidR="000F2473" w:rsidRPr="001B4918" w:rsidRDefault="00907F8C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Dobrze wyważona - </w:t>
            </w:r>
            <w:r w:rsidRPr="008166B6">
              <w:t>pojemnik z akumulatorami stanowi</w:t>
            </w:r>
            <w:r>
              <w:t xml:space="preserve">ący </w:t>
            </w:r>
            <w:r w:rsidRPr="008166B6">
              <w:t>przeciwwagę głowicy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D4BE897" w14:textId="77777777" w:rsidR="00907F8C" w:rsidRPr="008166B6" w:rsidRDefault="00907F8C" w:rsidP="00907F8C">
            <w:pPr>
              <w:pStyle w:val="NormalnyWeb"/>
              <w:rPr>
                <w:sz w:val="22"/>
                <w:szCs w:val="22"/>
              </w:rPr>
            </w:pPr>
            <w:r w:rsidRPr="008166B6">
              <w:rPr>
                <w:sz w:val="22"/>
                <w:szCs w:val="22"/>
              </w:rPr>
              <w:t>Wygodna w użyciu, bezprzewodowa - zasilana z baterii.</w:t>
            </w:r>
          </w:p>
          <w:p w14:paraId="43C7D9C7" w14:textId="3D5B20EE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21E649D0" w:rsidR="000F2473" w:rsidRPr="001B4918" w:rsidRDefault="00907F8C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166B6">
              <w:t>Zamocowane lusterka dają</w:t>
            </w:r>
            <w:r>
              <w:t>ce</w:t>
            </w:r>
            <w:r w:rsidRPr="008166B6">
              <w:t xml:space="preserve"> jasne i zimne światło, w połączeniu ze światłem diodowym</w:t>
            </w:r>
            <w:r>
              <w:t>.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0D6A56E2" w:rsidR="000F2473" w:rsidRPr="001B4918" w:rsidRDefault="00907F8C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Dioda LED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130185E" w14:textId="77777777" w:rsidR="00907F8C" w:rsidRDefault="00907F8C" w:rsidP="00907F8C">
            <w:pPr>
              <w:pStyle w:val="NormalnyWeb"/>
              <w:rPr>
                <w:sz w:val="22"/>
                <w:szCs w:val="22"/>
              </w:rPr>
            </w:pPr>
            <w:r w:rsidRPr="008166B6">
              <w:rPr>
                <w:sz w:val="22"/>
                <w:szCs w:val="22"/>
              </w:rPr>
              <w:t>Wersja bateryjna na baterie CR-123A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6659EE71" w:rsidR="008900CF" w:rsidRPr="001B4918" w:rsidRDefault="00353CB6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D54E8"/>
    <w:multiLevelType w:val="multilevel"/>
    <w:tmpl w:val="2216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1"/>
  </w:num>
  <w:num w:numId="6" w16cid:durableId="628246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53CB6"/>
    <w:rsid w:val="00356A04"/>
    <w:rsid w:val="003866F4"/>
    <w:rsid w:val="00401CBE"/>
    <w:rsid w:val="00411B62"/>
    <w:rsid w:val="0049631B"/>
    <w:rsid w:val="004A23D5"/>
    <w:rsid w:val="00542187"/>
    <w:rsid w:val="005B327D"/>
    <w:rsid w:val="005B5713"/>
    <w:rsid w:val="0060326A"/>
    <w:rsid w:val="006633B6"/>
    <w:rsid w:val="007A32A9"/>
    <w:rsid w:val="007A62F5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907F8C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906BB"/>
    <w:rsid w:val="00DA5944"/>
    <w:rsid w:val="00E55F2A"/>
    <w:rsid w:val="00EF0850"/>
    <w:rsid w:val="00F53EF9"/>
    <w:rsid w:val="00F73968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07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2025-04-18T07:05:00Z</dcterms:modified>
</cp:coreProperties>
</file>