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F098" w14:textId="1FAD6319"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350051">
        <w:rPr>
          <w:rStyle w:val="Uwydatnienie"/>
          <w:rFonts w:ascii="Verdana" w:hAnsi="Verdana" w:cs="Verdana"/>
          <w:b/>
          <w:bCs/>
          <w:i w:val="0"/>
          <w:iCs w:val="0"/>
        </w:rPr>
        <w:t>PT.2370.</w:t>
      </w:r>
      <w:r w:rsidR="00D95A48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  <w:r w:rsidR="00350051">
        <w:rPr>
          <w:rStyle w:val="Uwydatnienie"/>
          <w:rFonts w:ascii="Verdana" w:hAnsi="Verdana" w:cs="Verdana"/>
          <w:b/>
          <w:bCs/>
          <w:i w:val="0"/>
          <w:iCs w:val="0"/>
        </w:rPr>
        <w:t>.202</w:t>
      </w:r>
      <w:r w:rsidR="00D95A48">
        <w:rPr>
          <w:rStyle w:val="Uwydatnienie"/>
          <w:rFonts w:ascii="Verdana" w:hAnsi="Verdana" w:cs="Verdana"/>
          <w:b/>
          <w:bCs/>
          <w:i w:val="0"/>
          <w:iCs w:val="0"/>
        </w:rPr>
        <w:t>3</w:t>
      </w:r>
    </w:p>
    <w:p w14:paraId="534E69FC" w14:textId="77777777" w:rsidR="008339C0" w:rsidRDefault="00AC56BE" w:rsidP="00AC56BE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</w:p>
    <w:p w14:paraId="1CDBE60A" w14:textId="2930E1AD" w:rsidR="00AC56BE" w:rsidRDefault="00350051" w:rsidP="00AC56BE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>
        <w:rPr>
          <w:rStyle w:val="Uwydatnienie"/>
          <w:rFonts w:ascii="Verdana" w:hAnsi="Verdana" w:cs="Verdana"/>
          <w:b/>
          <w:bCs/>
          <w:i w:val="0"/>
          <w:iCs w:val="0"/>
        </w:rPr>
        <w:t>Komenda Powiatowa Państwowej Straży Pożarnej w Mławie</w:t>
      </w:r>
    </w:p>
    <w:p w14:paraId="3B14D9E9" w14:textId="46368A83" w:rsidR="00AC56BE" w:rsidRPr="00BF6956" w:rsidRDefault="00350051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>
        <w:rPr>
          <w:rStyle w:val="Uwydatnienie"/>
          <w:rFonts w:ascii="Verdana" w:hAnsi="Verdana" w:cs="Verdana"/>
          <w:b/>
          <w:bCs/>
          <w:i w:val="0"/>
          <w:iCs w:val="0"/>
        </w:rPr>
        <w:t>ul. Padlewskiego 15, 06-500 Mława</w:t>
      </w:r>
    </w:p>
    <w:p w14:paraId="29F8960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0A0C1AB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72329443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6A3CE1C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526D6D9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0E0D1209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26799686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1904F73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3844AE2B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3DDA74B9" w14:textId="77777777" w:rsidR="00FD027B" w:rsidRPr="00DD1255" w:rsidRDefault="00FD027B" w:rsidP="00FD027B">
      <w:pPr>
        <w:spacing w:after="60" w:line="480" w:lineRule="auto"/>
        <w:jc w:val="center"/>
        <w:rPr>
          <w:rFonts w:ascii="Verdana" w:hAnsi="Verdana" w:cs="Verdana"/>
        </w:rPr>
      </w:pPr>
      <w:r w:rsidRPr="00DD1255">
        <w:rPr>
          <w:rFonts w:ascii="Verdana" w:hAnsi="Verdana" w:cs="Verdana"/>
        </w:rPr>
        <w:t>w postępowaniu o udzielenie zamówienia publicznego w trybie</w:t>
      </w:r>
    </w:p>
    <w:p w14:paraId="00BCB387" w14:textId="77777777" w:rsidR="00FD027B" w:rsidRPr="00DD1255" w:rsidRDefault="00FD027B" w:rsidP="00FD027B">
      <w:pPr>
        <w:spacing w:after="60" w:line="480" w:lineRule="auto"/>
        <w:jc w:val="center"/>
        <w:rPr>
          <w:rFonts w:ascii="Verdana" w:hAnsi="Verdana" w:cs="Verdana"/>
        </w:rPr>
      </w:pPr>
    </w:p>
    <w:p w14:paraId="74269DA9" w14:textId="77777777" w:rsidR="00CA5549" w:rsidRPr="00220D6D" w:rsidRDefault="00CA5549" w:rsidP="00CA5549">
      <w:pPr>
        <w:spacing w:after="60" w:line="480" w:lineRule="auto"/>
        <w:jc w:val="center"/>
        <w:rPr>
          <w:rFonts w:ascii="Verdana" w:hAnsi="Verdana" w:cs="Verdana"/>
          <w:b/>
        </w:rPr>
      </w:pPr>
      <w:r w:rsidRPr="00220D6D">
        <w:rPr>
          <w:rFonts w:ascii="Verdana" w:hAnsi="Verdana" w:cs="Verdana"/>
          <w:b/>
        </w:rPr>
        <w:t xml:space="preserve">PRZETARGU NIEOGRANICZONEGO </w:t>
      </w:r>
    </w:p>
    <w:p w14:paraId="087B6392" w14:textId="77777777" w:rsidR="00CA5549" w:rsidRPr="00220D6D" w:rsidRDefault="00CA5549" w:rsidP="00CA5549">
      <w:pPr>
        <w:spacing w:after="60" w:line="480" w:lineRule="auto"/>
        <w:jc w:val="center"/>
        <w:rPr>
          <w:rFonts w:ascii="Verdana" w:hAnsi="Verdana" w:cs="Verdana"/>
          <w:b/>
        </w:rPr>
      </w:pPr>
      <w:r w:rsidRPr="00220D6D">
        <w:rPr>
          <w:rFonts w:ascii="Verdana" w:hAnsi="Verdana" w:cs="Verdana"/>
          <w:b/>
        </w:rPr>
        <w:t xml:space="preserve">o wartości zamówienia przekraczającej kwotę 140 000 euro netto, co stanowi </w:t>
      </w:r>
      <w:r w:rsidRPr="00220D6D">
        <w:rPr>
          <w:rFonts w:ascii="Verdana" w:hAnsi="Verdana" w:cs="Verdana"/>
          <w:b/>
        </w:rPr>
        <w:br/>
        <w:t>równowartość kwoty 623 504 zł netto</w:t>
      </w:r>
    </w:p>
    <w:p w14:paraId="00A77F3B" w14:textId="77777777" w:rsidR="00CA5549" w:rsidRPr="00220D6D" w:rsidRDefault="00CA5549" w:rsidP="00CA5549">
      <w:pPr>
        <w:spacing w:after="60" w:line="480" w:lineRule="auto"/>
        <w:jc w:val="center"/>
        <w:rPr>
          <w:rFonts w:ascii="Verdana" w:hAnsi="Verdana" w:cs="Verdana"/>
          <w:b/>
        </w:rPr>
      </w:pPr>
      <w:r w:rsidRPr="00220D6D">
        <w:rPr>
          <w:rFonts w:ascii="Verdana" w:hAnsi="Verdana" w:cs="Verdana"/>
          <w:b/>
        </w:rPr>
        <w:t>pn.</w:t>
      </w:r>
    </w:p>
    <w:p w14:paraId="79BBD55D" w14:textId="77777777" w:rsidR="00D14835" w:rsidRPr="00E26D6C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16"/>
          <w:szCs w:val="16"/>
        </w:rPr>
      </w:pPr>
    </w:p>
    <w:p w14:paraId="1C03502F" w14:textId="6E0307F8" w:rsidR="005E540F" w:rsidRPr="00E26D6C" w:rsidRDefault="00260E13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16"/>
          <w:szCs w:val="16"/>
        </w:rPr>
      </w:pPr>
      <w:r w:rsidRPr="00260E13">
        <w:rPr>
          <w:rFonts w:ascii="Verdana" w:hAnsi="Verdana"/>
          <w:b/>
          <w:bCs/>
        </w:rPr>
        <w:t>Zakup</w:t>
      </w:r>
      <w:r w:rsidR="00E26D6C" w:rsidRPr="00260E13">
        <w:rPr>
          <w:rFonts w:ascii="Verdana" w:hAnsi="Verdana"/>
          <w:b/>
          <w:bCs/>
          <w:i/>
          <w:iCs/>
        </w:rPr>
        <w:t xml:space="preserve"> </w:t>
      </w:r>
      <w:r w:rsidR="00E26D6C" w:rsidRPr="00260E13">
        <w:rPr>
          <w:rFonts w:ascii="Verdana" w:hAnsi="Verdana"/>
          <w:b/>
          <w:bCs/>
        </w:rPr>
        <w:t>samochodu operacyjnego typu SLOp</w:t>
      </w:r>
      <w:r w:rsidR="00E26D6C" w:rsidRPr="00E26D6C">
        <w:rPr>
          <w:rFonts w:ascii="Verdana" w:hAnsi="Verdana"/>
          <w:b/>
          <w:bCs/>
        </w:rPr>
        <w:t xml:space="preserve"> </w:t>
      </w:r>
    </w:p>
    <w:p w14:paraId="4627DD76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0267CF2A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638322D2" w14:textId="77777777" w:rsidR="008C1C46" w:rsidRPr="00BF6956" w:rsidRDefault="008C1C46" w:rsidP="00FD027B">
      <w:pPr>
        <w:rPr>
          <w:rFonts w:ascii="Verdana" w:hAnsi="Verdana" w:cs="Verdana"/>
          <w:b/>
          <w:bCs/>
        </w:rPr>
      </w:pPr>
    </w:p>
    <w:p w14:paraId="38DBC4B5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62162C3E" w14:textId="77777777"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14:paraId="07AC3439" w14:textId="6DF37FB8" w:rsidR="001E62EB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13554B39" w14:textId="4A337E15" w:rsidR="007D1A17" w:rsidRDefault="007D1A17" w:rsidP="007D1A17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0C4C27F4" w14:textId="77777777" w:rsidR="007D1A17" w:rsidRPr="00BF6956" w:rsidRDefault="007D1A17" w:rsidP="007D1A17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745C1F2F" w14:textId="2816E3EA" w:rsidR="00AC56BE" w:rsidRPr="00BF6956" w:rsidRDefault="0009142D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Mława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B173AD">
        <w:rPr>
          <w:rFonts w:ascii="Verdana" w:hAnsi="Verdana" w:cs="Verdana"/>
          <w:color w:val="auto"/>
          <w:sz w:val="20"/>
          <w:szCs w:val="20"/>
        </w:rPr>
        <w:t>dnia</w:t>
      </w:r>
      <w:r w:rsidR="009B779B" w:rsidRPr="00B173A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5E264A" w:rsidRPr="00B173AD">
        <w:rPr>
          <w:rFonts w:ascii="Verdana" w:hAnsi="Verdana" w:cs="Verdana"/>
          <w:color w:val="auto"/>
          <w:sz w:val="20"/>
          <w:szCs w:val="20"/>
        </w:rPr>
        <w:t>10</w:t>
      </w:r>
      <w:r w:rsidR="009B779B" w:rsidRPr="00B173A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E26D6C" w:rsidRPr="00B173AD">
        <w:rPr>
          <w:rFonts w:ascii="Verdana" w:hAnsi="Verdana" w:cs="Verdana"/>
          <w:color w:val="auto"/>
          <w:sz w:val="20"/>
          <w:szCs w:val="20"/>
        </w:rPr>
        <w:t>marca</w:t>
      </w:r>
      <w:r w:rsidR="00536729" w:rsidRPr="00B173A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F27ED" w:rsidRPr="00B173AD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173AD">
        <w:rPr>
          <w:rFonts w:ascii="Verdana" w:hAnsi="Verdana" w:cs="Verdana"/>
          <w:color w:val="auto"/>
          <w:sz w:val="20"/>
          <w:szCs w:val="20"/>
        </w:rPr>
        <w:t>2</w:t>
      </w:r>
      <w:r w:rsidR="00E26D6C" w:rsidRPr="00B173AD">
        <w:rPr>
          <w:rFonts w:ascii="Verdana" w:hAnsi="Verdana" w:cs="Verdana"/>
          <w:color w:val="auto"/>
          <w:sz w:val="20"/>
          <w:szCs w:val="20"/>
        </w:rPr>
        <w:t>3</w:t>
      </w:r>
      <w:r w:rsidR="00BE467F" w:rsidRPr="00B173A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173AD">
        <w:rPr>
          <w:rFonts w:ascii="Verdana" w:hAnsi="Verdana" w:cs="Verdana"/>
          <w:color w:val="auto"/>
          <w:sz w:val="20"/>
          <w:szCs w:val="20"/>
        </w:rPr>
        <w:t>r.</w:t>
      </w:r>
    </w:p>
    <w:p w14:paraId="0D253BEC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8788B4C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7384D625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4A184D17" w14:textId="77777777"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6D0A1743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524ABE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372B670B" w14:textId="77777777" w:rsidR="004F27ED" w:rsidRPr="003B5919" w:rsidRDefault="004F27ED" w:rsidP="00E12F0B">
      <w:pPr>
        <w:overflowPunct/>
        <w:autoSpaceDE/>
        <w:autoSpaceDN/>
        <w:adjustRightInd/>
        <w:spacing w:line="276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3B5919">
        <w:rPr>
          <w:rFonts w:ascii="Verdana" w:hAnsi="Verdana" w:cs="Verdana"/>
          <w:lang w:eastAsia="en-US"/>
        </w:rPr>
        <w:t>1.    Dane Zamawiającego</w:t>
      </w:r>
    </w:p>
    <w:p w14:paraId="171CD4A9" w14:textId="3674A2BC" w:rsidR="004F27ED" w:rsidRDefault="00C94F5E" w:rsidP="00E12F0B">
      <w:pPr>
        <w:overflowPunct/>
        <w:autoSpaceDE/>
        <w:autoSpaceDN/>
        <w:adjustRightInd/>
        <w:spacing w:line="276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Komenda Powiatowa Państwowej Straży Pożarnej w Mławie</w:t>
      </w:r>
    </w:p>
    <w:p w14:paraId="3393EA41" w14:textId="31EAE3CE" w:rsidR="00C94F5E" w:rsidRPr="002E1E35" w:rsidRDefault="00C94F5E" w:rsidP="00E12F0B">
      <w:pPr>
        <w:overflowPunct/>
        <w:autoSpaceDE/>
        <w:autoSpaceDN/>
        <w:adjustRightInd/>
        <w:spacing w:line="276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ul. Padlewskiego 15, 06-500 Mława</w:t>
      </w:r>
    </w:p>
    <w:p w14:paraId="48170BB2" w14:textId="77777777" w:rsidR="004F27ED" w:rsidRPr="003B5919" w:rsidRDefault="004F27ED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3B5919">
        <w:rPr>
          <w:rFonts w:ascii="Verdana" w:hAnsi="Verdana" w:cs="Verdana"/>
          <w:lang w:eastAsia="en-US"/>
        </w:rPr>
        <w:t>adres do korespondencji: jak wyżej</w:t>
      </w:r>
    </w:p>
    <w:p w14:paraId="37287D43" w14:textId="3C20888C" w:rsidR="004F27ED" w:rsidRPr="003B5919" w:rsidRDefault="004F27ED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3B5919">
        <w:rPr>
          <w:rFonts w:ascii="Verdana" w:hAnsi="Verdana" w:cs="Verdana"/>
          <w:lang w:val="en-US" w:eastAsia="en-US"/>
        </w:rPr>
        <w:t xml:space="preserve">NIP: </w:t>
      </w:r>
      <w:r w:rsidR="00C94F5E">
        <w:rPr>
          <w:rFonts w:ascii="Verdana" w:hAnsi="Verdana" w:cs="Verdana"/>
          <w:lang w:val="en-US" w:eastAsia="en-US"/>
        </w:rPr>
        <w:t>5691583997</w:t>
      </w:r>
      <w:r w:rsidRPr="003B5919">
        <w:rPr>
          <w:rFonts w:ascii="Verdana" w:hAnsi="Verdana" w:cs="Verdana"/>
          <w:lang w:val="en-US" w:eastAsia="en-US"/>
        </w:rPr>
        <w:t xml:space="preserve">; REGON: </w:t>
      </w:r>
      <w:r w:rsidR="00C94F5E">
        <w:rPr>
          <w:rFonts w:ascii="Verdana" w:hAnsi="Verdana" w:cs="Verdana"/>
          <w:lang w:val="en-US" w:eastAsia="en-US"/>
        </w:rPr>
        <w:t>130382529</w:t>
      </w:r>
      <w:r w:rsidRPr="003B5919">
        <w:rPr>
          <w:rFonts w:ascii="Verdana" w:hAnsi="Verdana" w:cs="Verdana"/>
          <w:lang w:val="en-US" w:eastAsia="en-US"/>
        </w:rPr>
        <w:t xml:space="preserve"> </w:t>
      </w:r>
    </w:p>
    <w:p w14:paraId="275A45C3" w14:textId="1D84F34E" w:rsidR="004F27ED" w:rsidRPr="003B5919" w:rsidRDefault="004F27ED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3B5919">
        <w:rPr>
          <w:rFonts w:ascii="Verdana" w:hAnsi="Verdana" w:cs="Verdana"/>
          <w:lang w:val="en-US" w:eastAsia="en-US"/>
        </w:rPr>
        <w:t xml:space="preserve">e-mail: </w:t>
      </w:r>
      <w:r w:rsidR="00C94F5E">
        <w:rPr>
          <w:rFonts w:ascii="Verdana" w:hAnsi="Verdana" w:cs="Verdana"/>
          <w:lang w:val="en-US" w:eastAsia="en-US"/>
        </w:rPr>
        <w:t>mlawa@mazowsze.straz.pl</w:t>
      </w:r>
    </w:p>
    <w:p w14:paraId="4D331C30" w14:textId="7A5AED3D" w:rsidR="003B5919" w:rsidRPr="003C68C0" w:rsidRDefault="004F27ED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3C68C0">
        <w:rPr>
          <w:rFonts w:ascii="Verdana" w:hAnsi="Verdana" w:cs="Verdana"/>
          <w:lang w:eastAsia="en-US"/>
        </w:rPr>
        <w:t xml:space="preserve">adres strony internetowej: </w:t>
      </w:r>
      <w:r w:rsidR="003C68C0" w:rsidRPr="003C68C0">
        <w:rPr>
          <w:rFonts w:ascii="Verdana" w:hAnsi="Verdana"/>
        </w:rPr>
        <w:t>https://www.gov.pl/web/kppsp-mlawa</w:t>
      </w:r>
    </w:p>
    <w:p w14:paraId="3CCD28D1" w14:textId="4F44011F" w:rsidR="00112ABD" w:rsidRPr="00182569" w:rsidRDefault="00157B24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3B5919">
        <w:rPr>
          <w:rFonts w:ascii="Verdana" w:hAnsi="Verdana" w:cs="Verdana"/>
          <w:lang w:eastAsia="en-US"/>
        </w:rPr>
        <w:t>a</w:t>
      </w:r>
      <w:r w:rsidR="008C46CB" w:rsidRPr="003B5919">
        <w:rPr>
          <w:rFonts w:ascii="Verdana" w:hAnsi="Verdana" w:cs="Verdana"/>
          <w:lang w:eastAsia="en-US"/>
        </w:rPr>
        <w:t>dres strony internetowej prowadzonego postępowania</w:t>
      </w:r>
      <w:r w:rsidR="003D7048" w:rsidRPr="003B5919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3B5919">
        <w:rPr>
          <w:rFonts w:ascii="Verdana" w:hAnsi="Verdana" w:cs="Verdana"/>
          <w:lang w:eastAsia="en-US"/>
        </w:rPr>
        <w:t xml:space="preserve"> (m. in. zmiany SWZ, wyjaśnienia itp.):</w:t>
      </w:r>
      <w:r w:rsidR="00182569">
        <w:rPr>
          <w:rFonts w:ascii="Verdana" w:hAnsi="Verdana" w:cs="Verdana"/>
          <w:lang w:eastAsia="en-US"/>
        </w:rPr>
        <w:t xml:space="preserve"> </w:t>
      </w:r>
      <w:hyperlink r:id="rId8" w:history="1">
        <w:r w:rsidR="00E26D6C" w:rsidRPr="003367AC">
          <w:rPr>
            <w:rStyle w:val="Hipercze"/>
            <w:rFonts w:ascii="Verdana" w:hAnsi="Verdana"/>
          </w:rPr>
          <w:t>https://platformazakupowa.pl/</w:t>
        </w:r>
        <w:r w:rsidR="003367AC" w:rsidRPr="003367AC">
          <w:rPr>
            <w:rStyle w:val="Hipercze"/>
            <w:rFonts w:ascii="Verdana" w:hAnsi="Verdana"/>
          </w:rPr>
          <w:t>pn/straz</w:t>
        </w:r>
      </w:hyperlink>
    </w:p>
    <w:p w14:paraId="25A3A96D" w14:textId="77777777" w:rsidR="00EF0F4F" w:rsidRDefault="004F27ED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3B5919">
        <w:rPr>
          <w:rFonts w:ascii="Verdana" w:hAnsi="Verdana" w:cs="Verdana"/>
          <w:lang w:eastAsia="en-US"/>
        </w:rPr>
        <w:t>godziny urzędowania: 7</w:t>
      </w:r>
      <w:r w:rsidR="00FB0B0E" w:rsidRPr="003B5919">
        <w:rPr>
          <w:rFonts w:ascii="Verdana" w:hAnsi="Verdana" w:cs="Verdana"/>
          <w:lang w:eastAsia="en-US"/>
        </w:rPr>
        <w:t>:</w:t>
      </w:r>
      <w:r w:rsidRPr="003B5919">
        <w:rPr>
          <w:rFonts w:ascii="Verdana" w:hAnsi="Verdana" w:cs="Verdana"/>
          <w:lang w:eastAsia="en-US"/>
        </w:rPr>
        <w:t>30-15</w:t>
      </w:r>
      <w:r w:rsidR="00FB0B0E" w:rsidRPr="003B5919">
        <w:rPr>
          <w:rFonts w:ascii="Verdana" w:hAnsi="Verdana" w:cs="Verdana"/>
          <w:lang w:eastAsia="en-US"/>
        </w:rPr>
        <w:t>:</w:t>
      </w:r>
      <w:r w:rsidRPr="003B5919">
        <w:rPr>
          <w:rFonts w:ascii="Verdana" w:hAnsi="Verdana" w:cs="Verdana"/>
          <w:lang w:eastAsia="en-US"/>
        </w:rPr>
        <w:t>30 (od poniedziałku do piątku).</w:t>
      </w:r>
    </w:p>
    <w:p w14:paraId="12A789BA" w14:textId="77777777" w:rsidR="00112ABD" w:rsidRDefault="00112ABD" w:rsidP="00112ABD">
      <w:pPr>
        <w:pStyle w:val="Akapitzlist"/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14:paraId="405B50DA" w14:textId="77777777" w:rsidR="00112ABD" w:rsidRPr="00112ABD" w:rsidRDefault="00112ABD" w:rsidP="00112ABD">
      <w:pPr>
        <w:pStyle w:val="Akapitzlist"/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b/>
          <w:u w:val="single"/>
          <w:lang w:eastAsia="en-US"/>
        </w:rPr>
      </w:pPr>
      <w:r w:rsidRPr="00112ABD">
        <w:rPr>
          <w:rFonts w:ascii="Verdana" w:hAnsi="Verdana" w:cs="Verdana"/>
          <w:b/>
          <w:u w:val="single"/>
          <w:lang w:eastAsia="en-US"/>
        </w:rPr>
        <w:t>Uwaga:</w:t>
      </w:r>
    </w:p>
    <w:p w14:paraId="6019D4CA" w14:textId="11FC3BCA" w:rsidR="004F5156" w:rsidRPr="00710A4F" w:rsidRDefault="00112ABD" w:rsidP="00710A4F">
      <w:pPr>
        <w:pStyle w:val="Akapitzlist"/>
        <w:overflowPunct/>
        <w:autoSpaceDE/>
        <w:autoSpaceDN/>
        <w:adjustRightInd/>
        <w:spacing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36729">
        <w:rPr>
          <w:rFonts w:ascii="Verdana" w:hAnsi="Verdana" w:cs="Verdana"/>
          <w:lang w:eastAsia="en-US"/>
        </w:rPr>
        <w:t>Zamawiający działa, jako pełnomocnik</w:t>
      </w:r>
      <w:r w:rsidR="00536729" w:rsidRPr="00536729">
        <w:rPr>
          <w:rFonts w:ascii="Verdana" w:hAnsi="Verdana" w:cs="Verdana"/>
          <w:lang w:eastAsia="en-US"/>
        </w:rPr>
        <w:t xml:space="preserve"> Mazowieckiego Komendanta Wojewódzkiego Państwowej Straży Pożarnej na podstawie pełnomocnictwa </w:t>
      </w:r>
      <w:r w:rsidR="00536729" w:rsidRPr="007D1A17">
        <w:rPr>
          <w:rFonts w:ascii="Verdana" w:hAnsi="Verdana" w:cs="Verdana"/>
          <w:lang w:eastAsia="en-US"/>
        </w:rPr>
        <w:t xml:space="preserve">nr </w:t>
      </w:r>
      <w:r w:rsidR="0064663B" w:rsidRPr="00CA5549">
        <w:rPr>
          <w:rFonts w:ascii="Verdana" w:hAnsi="Verdana" w:cs="Verdana"/>
          <w:lang w:eastAsia="en-US"/>
        </w:rPr>
        <w:t>WL.0140.14.2023</w:t>
      </w:r>
      <w:r w:rsidR="00536729" w:rsidRPr="00CA5549">
        <w:rPr>
          <w:rFonts w:ascii="Verdana" w:hAnsi="Verdana" w:cs="Verdana"/>
          <w:lang w:eastAsia="en-US"/>
        </w:rPr>
        <w:t xml:space="preserve"> z dnia </w:t>
      </w:r>
      <w:r w:rsidR="0064663B" w:rsidRPr="00CA5549">
        <w:rPr>
          <w:rFonts w:ascii="Verdana" w:hAnsi="Verdana" w:cs="Verdana"/>
          <w:lang w:eastAsia="en-US"/>
        </w:rPr>
        <w:t>01.03.2023 r.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6834113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A05405E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1BE91E2B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Postępowanie o udzielenie zamówienia publicznego prowadzone jest w trybie przetargu nieograniczonego na podstawie art. 132 ustawy z dnia 11 września 2019 r. – Prawo zamówień publicznych, zwanej dalej „ustawą Pzp”.</w:t>
      </w:r>
    </w:p>
    <w:p w14:paraId="593706F9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 xml:space="preserve">Ogłoszenie o zamówieniu zostało opublikowane w Dzienniku Urzędowym Unii Europejskiej oraz udostępnione na stronie internetowej prowadzonego postępowania. </w:t>
      </w:r>
    </w:p>
    <w:p w14:paraId="2F1376DE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0076D9">
        <w:rPr>
          <w:rFonts w:ascii="Verdana" w:hAnsi="Verdana" w:cs="Verdana"/>
          <w:lang w:eastAsia="en-US"/>
        </w:rPr>
        <w:t xml:space="preserve">Postępowanie prowadzone jest w języku polskim. </w:t>
      </w:r>
      <w:r w:rsidRPr="000076D9">
        <w:rPr>
          <w:rFonts w:ascii="Verdana" w:hAnsi="Verdana" w:cs="Verdana"/>
        </w:rPr>
        <w:t>Dokumenty sporządzone w języku obcym muszą być składane wraz z tłumaczeniem na język polski.</w:t>
      </w:r>
    </w:p>
    <w:p w14:paraId="18C3F885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Zamawiający nie dopuszcza składania ofert wariantowych.</w:t>
      </w:r>
    </w:p>
    <w:p w14:paraId="3121BFF0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</w:rPr>
        <w:t>Zamawiający nie przewiduje zawarcia umowy ramowej.</w:t>
      </w:r>
    </w:p>
    <w:p w14:paraId="76CD27CF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Rozliczenie pomiędzy Zamawiającym a Wykonawcą będą prowadzone w PLN. Zamawiający nie przewiduje rozliczania w walutach obcych.</w:t>
      </w:r>
    </w:p>
    <w:p w14:paraId="377D374C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Zamawiający nie przewiduje aukcji elektronicznej.</w:t>
      </w:r>
    </w:p>
    <w:p w14:paraId="59BF2544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Zamawiający nie dopuszcza składania ofert częściowych.</w:t>
      </w:r>
    </w:p>
    <w:p w14:paraId="1505868F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</w:rPr>
        <w:t>Zamawiający nie przewiduje przeprowadzenia wizji lokalnej lub sprawdzenia dokumentów niezbędnych do realizacji zamówienia, o których mowa w art. 131 ust. 2 ustawy Pzp.</w:t>
      </w:r>
    </w:p>
    <w:p w14:paraId="1007E229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197BF9F1" w14:textId="77777777" w:rsidR="003367AC" w:rsidRPr="000076D9" w:rsidRDefault="003367AC" w:rsidP="003367A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hAnsi="Verdana" w:cs="Verdana"/>
          <w:lang w:eastAsia="en-US"/>
        </w:rPr>
        <w:t>Zamawiający nie wymaga 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2DE9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869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0112B3B5" w14:textId="77777777" w:rsidR="000A2459" w:rsidRPr="000A2459" w:rsidRDefault="000A2459" w:rsidP="00E12F0B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4584E0AC" w14:textId="50998533" w:rsidR="000A2459" w:rsidRPr="0058185B" w:rsidRDefault="000A2459">
      <w:pPr>
        <w:numPr>
          <w:ilvl w:val="0"/>
          <w:numId w:val="23"/>
        </w:numPr>
        <w:tabs>
          <w:tab w:val="num" w:pos="426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8185B">
        <w:rPr>
          <w:rFonts w:ascii="Verdana" w:hAnsi="Verdana"/>
          <w:kern w:val="2"/>
          <w:lang w:eastAsia="ar-SA"/>
        </w:rPr>
        <w:t xml:space="preserve">Przedmiot zamówienia wg CPV: </w:t>
      </w:r>
      <w:r w:rsidR="00CB2E41">
        <w:rPr>
          <w:rFonts w:ascii="Verdana" w:hAnsi="Verdana"/>
          <w:kern w:val="2"/>
          <w:lang w:eastAsia="ar-SA"/>
        </w:rPr>
        <w:t>34110000-1</w:t>
      </w:r>
      <w:r w:rsidRPr="0058185B">
        <w:rPr>
          <w:rFonts w:ascii="Verdana" w:hAnsi="Verdana"/>
          <w:kern w:val="2"/>
          <w:lang w:eastAsia="ar-SA"/>
        </w:rPr>
        <w:t xml:space="preserve"> </w:t>
      </w:r>
      <w:r w:rsidR="00CB2E41">
        <w:rPr>
          <w:rFonts w:ascii="Verdana" w:hAnsi="Verdana"/>
          <w:kern w:val="2"/>
          <w:lang w:eastAsia="ar-SA"/>
        </w:rPr>
        <w:t>Samochody osobowe</w:t>
      </w:r>
      <w:r w:rsidR="00F6604D" w:rsidRPr="0058185B">
        <w:rPr>
          <w:rFonts w:ascii="Verdana" w:hAnsi="Verdana"/>
          <w:kern w:val="2"/>
          <w:lang w:eastAsia="ar-SA"/>
        </w:rPr>
        <w:t xml:space="preserve">, </w:t>
      </w:r>
      <w:r w:rsidR="00CB2E41">
        <w:rPr>
          <w:rFonts w:ascii="Verdana" w:hAnsi="Verdana"/>
          <w:kern w:val="2"/>
          <w:lang w:eastAsia="ar-SA"/>
        </w:rPr>
        <w:t>34113000-2</w:t>
      </w:r>
      <w:r w:rsidR="003334E0">
        <w:rPr>
          <w:rFonts w:ascii="Verdana" w:hAnsi="Verdana"/>
          <w:kern w:val="2"/>
          <w:lang w:eastAsia="ar-SA"/>
        </w:rPr>
        <w:t xml:space="preserve"> Pojazdy </w:t>
      </w:r>
      <w:r w:rsidR="00CB2E41">
        <w:rPr>
          <w:rFonts w:ascii="Verdana" w:hAnsi="Verdana"/>
          <w:kern w:val="2"/>
          <w:lang w:eastAsia="ar-SA"/>
        </w:rPr>
        <w:t>z napędem na 4 koła</w:t>
      </w:r>
      <w:r w:rsidR="00CC6B81" w:rsidRPr="0058185B">
        <w:rPr>
          <w:rFonts w:ascii="Verdana" w:hAnsi="Verdana"/>
          <w:kern w:val="2"/>
          <w:lang w:eastAsia="ar-SA"/>
        </w:rPr>
        <w:t xml:space="preserve">. </w:t>
      </w:r>
    </w:p>
    <w:p w14:paraId="15AC0FFD" w14:textId="11188DE1" w:rsidR="000A2459" w:rsidRPr="002E72D6" w:rsidRDefault="000A2459">
      <w:pPr>
        <w:numPr>
          <w:ilvl w:val="0"/>
          <w:numId w:val="23"/>
        </w:numPr>
        <w:tabs>
          <w:tab w:val="num" w:pos="426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3367AC">
        <w:rPr>
          <w:rFonts w:ascii="Verdana" w:hAnsi="Verdana"/>
          <w:kern w:val="2"/>
          <w:lang w:eastAsia="ar-SA"/>
        </w:rPr>
        <w:t xml:space="preserve">Przedmiotem zamówienia jest </w:t>
      </w:r>
      <w:r w:rsidR="00260E13" w:rsidRPr="00260E13">
        <w:rPr>
          <w:rFonts w:ascii="Verdana" w:hAnsi="Verdana"/>
          <w:kern w:val="2"/>
          <w:lang w:eastAsia="ar-SA"/>
        </w:rPr>
        <w:t>zakup</w:t>
      </w:r>
      <w:r w:rsidRPr="00260E13">
        <w:rPr>
          <w:rFonts w:ascii="Verdana" w:hAnsi="Verdana"/>
          <w:kern w:val="2"/>
          <w:lang w:eastAsia="ar-SA"/>
        </w:rPr>
        <w:t xml:space="preserve"> </w:t>
      </w:r>
      <w:r w:rsidR="003367AC" w:rsidRPr="00260E13">
        <w:rPr>
          <w:rFonts w:ascii="Verdana" w:hAnsi="Verdana"/>
          <w:kern w:val="2"/>
          <w:lang w:eastAsia="ar-SA"/>
        </w:rPr>
        <w:t>samochodu operacyjnego typu SLOp</w:t>
      </w:r>
      <w:r w:rsidRPr="003367AC">
        <w:rPr>
          <w:rFonts w:ascii="Verdana" w:hAnsi="Verdana"/>
          <w:kern w:val="2"/>
          <w:lang w:eastAsia="ar-SA"/>
        </w:rPr>
        <w:t xml:space="preserve"> zgodnie z wymaganiami </w:t>
      </w:r>
      <w:r w:rsidRPr="003367AC">
        <w:rPr>
          <w:rFonts w:ascii="Verdana" w:hAnsi="Verdana"/>
          <w:b/>
          <w:bCs/>
          <w:kern w:val="2"/>
          <w:lang w:eastAsia="ar-SA"/>
        </w:rPr>
        <w:t>załącznika nr 1 do SWZ</w:t>
      </w:r>
      <w:r w:rsidRPr="002E72D6">
        <w:rPr>
          <w:rFonts w:ascii="Verdana" w:hAnsi="Verdana"/>
          <w:kern w:val="2"/>
          <w:lang w:eastAsia="ar-SA"/>
        </w:rPr>
        <w:t xml:space="preserve"> – szczegółowy opis przedmiotu zamówienia.</w:t>
      </w:r>
    </w:p>
    <w:p w14:paraId="04EE1243" w14:textId="77777777" w:rsidR="000A2459" w:rsidRPr="000A2459" w:rsidRDefault="000A2459">
      <w:pPr>
        <w:numPr>
          <w:ilvl w:val="0"/>
          <w:numId w:val="23"/>
        </w:numPr>
        <w:tabs>
          <w:tab w:val="num" w:pos="426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14:paraId="3C3F5467" w14:textId="77777777" w:rsidR="000A2459" w:rsidRPr="000A2459" w:rsidRDefault="000A2459">
      <w:pPr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14:paraId="6495D8DE" w14:textId="77777777" w:rsidR="000A2459" w:rsidRDefault="000A2459">
      <w:pPr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lastRenderedPageBreak/>
        <w:t>być nowy i zgodny z obowiązującymi normami.</w:t>
      </w:r>
    </w:p>
    <w:p w14:paraId="63ADBA9A" w14:textId="77777777" w:rsidR="00510124" w:rsidRPr="000A2459" w:rsidRDefault="00510124">
      <w:pPr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14:paraId="1ADC8CC0" w14:textId="77777777" w:rsidR="00EA1795" w:rsidRPr="00291AF4" w:rsidRDefault="00EA1795" w:rsidP="00EA179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14:paraId="1A105D52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00D8D5C7" w14:textId="77777777" w:rsidR="00A746CE" w:rsidRPr="00A746CE" w:rsidRDefault="00A746CE" w:rsidP="00E12F0B">
      <w:pPr>
        <w:spacing w:line="276" w:lineRule="auto"/>
      </w:pPr>
    </w:p>
    <w:p w14:paraId="198DF59B" w14:textId="4833B32C" w:rsidR="00FB52CD" w:rsidRPr="00FC62E6" w:rsidRDefault="00625DA5" w:rsidP="00E12F0B">
      <w:pPr>
        <w:pStyle w:val="Tekstpodstawowy"/>
        <w:spacing w:line="276" w:lineRule="auto"/>
        <w:rPr>
          <w:rFonts w:ascii="Verdana" w:hAnsi="Verdana" w:cs="Verdana"/>
          <w:b w:val="0"/>
          <w:bCs w:val="0"/>
          <w:sz w:val="20"/>
          <w:szCs w:val="20"/>
        </w:rPr>
      </w:pPr>
      <w:r w:rsidRPr="00FC62E6">
        <w:rPr>
          <w:rFonts w:ascii="Verdana" w:hAnsi="Verdana" w:cs="Verdana"/>
          <w:b w:val="0"/>
          <w:bCs w:val="0"/>
          <w:sz w:val="20"/>
          <w:szCs w:val="20"/>
        </w:rPr>
        <w:t>Wymagany okres gwarancji i rękojmi na przedmiot zamówienia</w:t>
      </w:r>
      <w:r w:rsidR="002A5DBA" w:rsidRPr="00FC62E6">
        <w:rPr>
          <w:rFonts w:ascii="Verdana" w:hAnsi="Verdana" w:cs="Verdana"/>
          <w:b w:val="0"/>
          <w:bCs w:val="0"/>
          <w:sz w:val="20"/>
          <w:szCs w:val="20"/>
        </w:rPr>
        <w:t xml:space="preserve"> wynosi minimum </w:t>
      </w:r>
      <w:r w:rsidR="000C39A6">
        <w:rPr>
          <w:rFonts w:ascii="Verdana" w:hAnsi="Verdana" w:cs="Verdana"/>
          <w:sz w:val="20"/>
          <w:szCs w:val="20"/>
        </w:rPr>
        <w:t>36</w:t>
      </w:r>
      <w:r w:rsidR="009A6AFE" w:rsidRPr="009A6AFE">
        <w:rPr>
          <w:rFonts w:ascii="Verdana" w:hAnsi="Verdana" w:cs="Verdana"/>
          <w:sz w:val="20"/>
          <w:szCs w:val="20"/>
        </w:rPr>
        <w:t xml:space="preserve"> miesiące</w:t>
      </w:r>
      <w:r w:rsidR="00937F0E" w:rsidRPr="00FC62E6">
        <w:rPr>
          <w:rFonts w:ascii="Verdana" w:hAnsi="Verdana" w:cs="Verdana"/>
          <w:b w:val="0"/>
          <w:bCs w:val="0"/>
          <w:sz w:val="20"/>
          <w:szCs w:val="20"/>
        </w:rPr>
        <w:t xml:space="preserve"> </w:t>
      </w:r>
      <w:r w:rsidR="009A6AFE">
        <w:rPr>
          <w:rFonts w:ascii="Verdana" w:hAnsi="Verdana" w:cs="Verdana"/>
          <w:b w:val="0"/>
          <w:bCs w:val="0"/>
          <w:sz w:val="20"/>
          <w:szCs w:val="20"/>
        </w:rPr>
        <w:t>na cały przedmiot zamówienia.</w:t>
      </w:r>
    </w:p>
    <w:p w14:paraId="76140BA1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315AE9DC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A0F2066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07CA59B1" w14:textId="77777777" w:rsidR="00E12F0B" w:rsidRDefault="00E12F0B" w:rsidP="00E12F0B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</w:p>
    <w:p w14:paraId="78DF9AB0" w14:textId="77777777" w:rsidR="00D14835" w:rsidRDefault="00080E1B" w:rsidP="00E12F0B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Zamawiający n</w:t>
      </w:r>
      <w:r w:rsidR="00E31A9F" w:rsidRPr="00462550">
        <w:rPr>
          <w:rFonts w:ascii="Verdana" w:hAnsi="Verdana" w:cs="Verdana"/>
        </w:rPr>
        <w:t>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="00E31A9F" w:rsidRPr="00462550">
        <w:rPr>
          <w:rFonts w:ascii="Verdana" w:hAnsi="Verdana" w:cs="Verdana"/>
        </w:rPr>
        <w:t xml:space="preserve">. </w:t>
      </w:r>
    </w:p>
    <w:p w14:paraId="353E4567" w14:textId="77777777" w:rsidR="00E12F0B" w:rsidRPr="00462550" w:rsidRDefault="00E12F0B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8842D9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0F956D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31D61DBA" w14:textId="77777777" w:rsidR="00E12F0B" w:rsidRDefault="00E12F0B" w:rsidP="00E12F0B">
      <w:pPr>
        <w:spacing w:line="276" w:lineRule="auto"/>
        <w:textAlignment w:val="auto"/>
        <w:rPr>
          <w:rFonts w:ascii="Verdana" w:hAnsi="Verdana" w:cs="Verdana"/>
        </w:rPr>
      </w:pPr>
    </w:p>
    <w:p w14:paraId="7E3F258F" w14:textId="77777777" w:rsidR="00D14835" w:rsidRDefault="00080E1B" w:rsidP="00E12F0B">
      <w:pPr>
        <w:spacing w:line="276" w:lineRule="auto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Zamawiający n</w:t>
      </w:r>
      <w:r w:rsidR="00077E3C" w:rsidRPr="00462550">
        <w:rPr>
          <w:rFonts w:ascii="Verdana" w:hAnsi="Verdana" w:cs="Verdana"/>
        </w:rPr>
        <w:t>ie wymaga szczególnych warunków.</w:t>
      </w:r>
    </w:p>
    <w:p w14:paraId="5790D99B" w14:textId="77777777" w:rsidR="00E12F0B" w:rsidRPr="00462550" w:rsidRDefault="00E12F0B" w:rsidP="00E12F0B">
      <w:pPr>
        <w:spacing w:line="276" w:lineRule="auto"/>
        <w:textAlignment w:val="auto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14D1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F8F67C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75B44A3F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20913D83" w14:textId="77777777" w:rsidR="00F45E2E" w:rsidRPr="00462550" w:rsidRDefault="00E31A9F" w:rsidP="00E12F0B">
      <w:pPr>
        <w:pStyle w:val="Tekstkomentarza"/>
        <w:spacing w:line="276" w:lineRule="auto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7EF19058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A4F02B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3B844C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54272B26" w14:textId="77777777" w:rsidR="00D14835" w:rsidRPr="00462550" w:rsidRDefault="00D14835" w:rsidP="00C3326B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7DAF2B64" w14:textId="77777777" w:rsidR="00D14835" w:rsidRPr="00462550" w:rsidRDefault="00D14835" w:rsidP="00C3326B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FB3FC5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4208C52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26E41ADA" w14:textId="77777777" w:rsidR="00C3326B" w:rsidRDefault="00C3326B" w:rsidP="00E12F0B">
      <w:pPr>
        <w:spacing w:line="276" w:lineRule="auto"/>
        <w:jc w:val="both"/>
        <w:rPr>
          <w:rFonts w:ascii="Verdana" w:hAnsi="Verdana" w:cs="Arial"/>
        </w:rPr>
      </w:pPr>
    </w:p>
    <w:p w14:paraId="17E6EC19" w14:textId="1C3CC065" w:rsidR="002145A8" w:rsidRDefault="002145A8" w:rsidP="00E12F0B">
      <w:pPr>
        <w:spacing w:line="276" w:lineRule="auto"/>
        <w:jc w:val="both"/>
        <w:rPr>
          <w:rFonts w:ascii="Verdana" w:hAnsi="Verdana" w:cs="Arial"/>
        </w:rPr>
      </w:pPr>
      <w:r w:rsidRPr="00A746CE">
        <w:rPr>
          <w:rFonts w:ascii="Verdana" w:hAnsi="Verdana" w:cs="Arial"/>
        </w:rPr>
        <w:t xml:space="preserve">Termin wykonania zamówienia </w:t>
      </w:r>
      <w:r w:rsidR="002A5DBA" w:rsidRPr="00A746CE">
        <w:rPr>
          <w:rFonts w:ascii="Verdana" w:hAnsi="Verdana" w:cs="Arial"/>
        </w:rPr>
        <w:t xml:space="preserve">do dnia </w:t>
      </w:r>
      <w:r w:rsidR="00ED5667">
        <w:rPr>
          <w:rFonts w:ascii="Verdana" w:hAnsi="Verdana" w:cs="Arial"/>
          <w:b/>
          <w:bCs/>
        </w:rPr>
        <w:t>10</w:t>
      </w:r>
      <w:r w:rsidR="0058185B" w:rsidRPr="008339C0">
        <w:rPr>
          <w:rFonts w:ascii="Verdana" w:hAnsi="Verdana" w:cs="Arial"/>
          <w:b/>
          <w:bCs/>
        </w:rPr>
        <w:t xml:space="preserve"> </w:t>
      </w:r>
      <w:r w:rsidR="00E00B9F">
        <w:rPr>
          <w:rFonts w:ascii="Verdana" w:hAnsi="Verdana" w:cs="Arial"/>
          <w:b/>
          <w:bCs/>
        </w:rPr>
        <w:t>listopada</w:t>
      </w:r>
      <w:r w:rsidR="0058185B" w:rsidRPr="008339C0">
        <w:rPr>
          <w:rFonts w:ascii="Verdana" w:hAnsi="Verdana" w:cs="Arial"/>
          <w:b/>
          <w:bCs/>
        </w:rPr>
        <w:t xml:space="preserve"> </w:t>
      </w:r>
      <w:r w:rsidR="00FC62E6" w:rsidRPr="008339C0">
        <w:rPr>
          <w:rFonts w:ascii="Verdana" w:hAnsi="Verdana" w:cs="Arial"/>
          <w:b/>
          <w:bCs/>
        </w:rPr>
        <w:t>202</w:t>
      </w:r>
      <w:r w:rsidR="00ED5667">
        <w:rPr>
          <w:rFonts w:ascii="Verdana" w:hAnsi="Verdana" w:cs="Arial"/>
          <w:b/>
          <w:bCs/>
        </w:rPr>
        <w:t>3</w:t>
      </w:r>
      <w:r w:rsidR="002A5DBA" w:rsidRPr="008339C0">
        <w:rPr>
          <w:rFonts w:ascii="Verdana" w:hAnsi="Verdana" w:cs="Arial"/>
          <w:b/>
          <w:bCs/>
        </w:rPr>
        <w:t xml:space="preserve"> r.</w:t>
      </w:r>
      <w:r w:rsidR="002A5DBA" w:rsidRPr="00A746CE">
        <w:rPr>
          <w:rFonts w:ascii="Verdana" w:hAnsi="Verdana" w:cs="Arial"/>
        </w:rPr>
        <w:t xml:space="preserve"> </w:t>
      </w:r>
    </w:p>
    <w:p w14:paraId="6770F51F" w14:textId="77777777" w:rsidR="00ED5667" w:rsidRPr="000076D9" w:rsidRDefault="00ED5667" w:rsidP="00ED5667">
      <w:pPr>
        <w:jc w:val="both"/>
        <w:rPr>
          <w:rFonts w:ascii="Verdana" w:hAnsi="Verdana"/>
        </w:rPr>
      </w:pPr>
      <w:r w:rsidRPr="000076D9">
        <w:rPr>
          <w:rFonts w:ascii="Verdana" w:hAnsi="Verdana"/>
        </w:rPr>
        <w:t>Termin wykonania zamówienia został określony datą, co wynika z konieczności rozliczenia pozyskanych środków finansowych.</w:t>
      </w:r>
    </w:p>
    <w:p w14:paraId="54EEC7B9" w14:textId="77777777" w:rsidR="00ED5667" w:rsidRPr="00A746CE" w:rsidRDefault="00ED5667" w:rsidP="00E12F0B">
      <w:pPr>
        <w:spacing w:line="276" w:lineRule="auto"/>
        <w:jc w:val="both"/>
        <w:rPr>
          <w:rFonts w:ascii="Verdana" w:hAnsi="Verdana" w:cs="Arial"/>
        </w:rPr>
      </w:pPr>
    </w:p>
    <w:p w14:paraId="10FC38D3" w14:textId="77777777"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94592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71CC3E7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3CAD9960" w14:textId="69E33B6C" w:rsidR="0058228A" w:rsidRPr="0058185B" w:rsidRDefault="00E75B91" w:rsidP="00E12F0B">
      <w:p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Zamawiający nie wymaga szczególnych warunków</w:t>
      </w:r>
      <w:r w:rsidR="002A5DBA" w:rsidRPr="0058185B">
        <w:rPr>
          <w:rFonts w:ascii="Verdana" w:hAnsi="Verdana" w:cs="Verdana"/>
        </w:rPr>
        <w:t xml:space="preserve">. 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1D006D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E1C1AD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758481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>Zamawiający wykluczy z postępowania Wykonawcę na podstawie:</w:t>
      </w:r>
    </w:p>
    <w:p w14:paraId="19691358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- art. 108 ust. 1 </w:t>
      </w:r>
    </w:p>
    <w:p w14:paraId="6F17DF92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będącego osobą fizyczną, którego prawomocnie skazano za przestępstwo:</w:t>
      </w:r>
    </w:p>
    <w:p w14:paraId="01E8E49F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udziału w zorganizowanej grupie przestępczej albo związku mającym na celu popełnienie przestępstwa lub przestępstwa skarbowego, o którym mowa w art. 258 Kodeksu karnego,</w:t>
      </w:r>
    </w:p>
    <w:p w14:paraId="5E974F8C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handlu ludźmi, o którym mowa w art. 189a Kodeksu karnego,</w:t>
      </w:r>
    </w:p>
    <w:p w14:paraId="6DD39902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lastRenderedPageBreak/>
        <w:t xml:space="preserve">o którym mowa w art. 228-230a, art. 250a Kodeksu karnego, w art. 46-48 ustawy </w:t>
      </w:r>
      <w:r w:rsidRPr="000076D9">
        <w:rPr>
          <w:rFonts w:ascii="Verdana" w:hAnsi="Verdana" w:cs="Verdana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69A1C8D3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</w:rPr>
        <w:br/>
        <w:t>w art. 299 Kodeksu karnego,</w:t>
      </w:r>
    </w:p>
    <w:p w14:paraId="7EA24474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o charakterze terrorystycznym, o którym mowa w art. 115 § 20 Kodeksu karnego, lub mające na celu popełnienie tego przestępstwa,</w:t>
      </w:r>
    </w:p>
    <w:p w14:paraId="3229155F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powierzenia wykonywania pracy małoletniemu cudzoziemcowi, o którym mowa </w:t>
      </w:r>
      <w:r w:rsidRPr="000076D9">
        <w:rPr>
          <w:rFonts w:ascii="Verdana" w:hAnsi="Verdana" w:cs="Verdana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6D25A178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7B06F21" w14:textId="77777777" w:rsidR="00190393" w:rsidRPr="000076D9" w:rsidRDefault="00190393" w:rsidP="00190393">
      <w:pPr>
        <w:numPr>
          <w:ilvl w:val="0"/>
          <w:numId w:val="40"/>
        </w:numPr>
        <w:tabs>
          <w:tab w:val="left" w:pos="408"/>
        </w:tabs>
        <w:overflowPunct/>
        <w:autoSpaceDE/>
        <w:autoSpaceDN/>
        <w:adjustRightInd/>
        <w:spacing w:line="276" w:lineRule="auto"/>
        <w:ind w:left="993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</w:rPr>
        <w:br/>
        <w:t>o skutkach powierzania wykonywania pracy cudzoziemcom przebywającym wbrew przepisom na terytorium Rzeczypospolitej Polskiej</w:t>
      </w:r>
    </w:p>
    <w:p w14:paraId="26A42C9E" w14:textId="77777777" w:rsidR="00190393" w:rsidRPr="000076D9" w:rsidRDefault="00190393" w:rsidP="00190393">
      <w:pPr>
        <w:tabs>
          <w:tab w:val="left" w:pos="408"/>
        </w:tabs>
        <w:ind w:firstLine="426"/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>- lub za odpowiedni czyn zabroniony określony w przepisach prawa obcego;</w:t>
      </w:r>
    </w:p>
    <w:p w14:paraId="035064E5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>o którym mowa w pkt 1);</w:t>
      </w:r>
    </w:p>
    <w:p w14:paraId="3E3B6136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70D1B0E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wobec którego prawomocnie orzeczono zakaz ubiegania się o zamówienia publiczne;</w:t>
      </w:r>
    </w:p>
    <w:p w14:paraId="1CD3A8AD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EFABE59" w14:textId="77777777" w:rsidR="00190393" w:rsidRPr="000076D9" w:rsidRDefault="00190393" w:rsidP="00190393">
      <w:pPr>
        <w:numPr>
          <w:ilvl w:val="0"/>
          <w:numId w:val="39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746563CD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</w:p>
    <w:p w14:paraId="70B298E5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przewiduje wykluczenie Wykonawcy na podstawie: </w:t>
      </w:r>
    </w:p>
    <w:p w14:paraId="0EA078EA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- art. 109 ust. 1 </w:t>
      </w:r>
    </w:p>
    <w:p w14:paraId="3D4B55E4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  <w:r w:rsidRPr="000076D9">
        <w:rPr>
          <w:rFonts w:ascii="Verdana" w:hAnsi="Verdana" w:cs="Verdana"/>
          <w:u w:val="single"/>
        </w:rPr>
        <w:lastRenderedPageBreak/>
        <w:t>pkt 4),</w:t>
      </w:r>
      <w:r w:rsidRPr="000076D9">
        <w:rPr>
          <w:rFonts w:ascii="Verdana" w:hAnsi="Verdana" w:cs="Verdana"/>
        </w:rPr>
        <w:t xml:space="preserve"> tj. Wykonawcę </w:t>
      </w:r>
      <w:r w:rsidRPr="000076D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</w:rPr>
        <w:br/>
        <w:t xml:space="preserve">z podobnej procedury przewidzianej w przepisach miejsca wszczęcia tej procedury; </w:t>
      </w:r>
    </w:p>
    <w:p w14:paraId="0E2ADE1A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</w:p>
    <w:p w14:paraId="1D974FDB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 xml:space="preserve">oraz na podstawie: </w:t>
      </w:r>
    </w:p>
    <w:p w14:paraId="50DF582E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>- art. 7 ust. 1 ustawy z dnia 13 kwietnia 2022 r. o szczególnych rozwiązaniach w zakresie przeciwdziałania wspieraniu agresji na Ukrainę oraz służących ochronie bezpieczeństwa narodowego, tj:</w:t>
      </w:r>
    </w:p>
    <w:p w14:paraId="2346AB76" w14:textId="77777777" w:rsidR="00190393" w:rsidRPr="000076D9" w:rsidRDefault="00190393" w:rsidP="00190393">
      <w:pPr>
        <w:numPr>
          <w:ilvl w:val="0"/>
          <w:numId w:val="41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 xml:space="preserve">wykonawcę oraz uczestnika konkursu wymienionego w wykazach określonych </w:t>
      </w:r>
      <w:r w:rsidRPr="000076D9">
        <w:rPr>
          <w:rFonts w:ascii="Verdana" w:hAnsi="Verdana" w:cs="Verdana"/>
          <w:bCs/>
        </w:rPr>
        <w:br/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Verdana" w:hAnsi="Verdana" w:cs="Verdana"/>
          <w:bCs/>
        </w:rPr>
        <w:br/>
      </w:r>
      <w:r w:rsidRPr="000076D9">
        <w:rPr>
          <w:rFonts w:ascii="Verdana" w:hAnsi="Verdana" w:cs="Verdana"/>
          <w:bCs/>
        </w:rPr>
        <w:t>o którym mowa w art. 1 pkt 3 ustawy;</w:t>
      </w:r>
    </w:p>
    <w:p w14:paraId="692CA408" w14:textId="77777777" w:rsidR="00190393" w:rsidRPr="000076D9" w:rsidRDefault="00190393" w:rsidP="00190393">
      <w:pPr>
        <w:numPr>
          <w:ilvl w:val="0"/>
          <w:numId w:val="41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 xml:space="preserve">wykonawcę oraz uczestnika konkursu, którego beneficjentem rzeczywistym </w:t>
      </w:r>
      <w:r>
        <w:rPr>
          <w:rFonts w:ascii="Verdana" w:hAnsi="Verdana" w:cs="Verdana"/>
          <w:bCs/>
        </w:rPr>
        <w:br/>
      </w:r>
      <w:r w:rsidRPr="000076D9">
        <w:rPr>
          <w:rFonts w:ascii="Verdana" w:hAnsi="Verdana" w:cs="Verdana"/>
          <w:bCs/>
        </w:rPr>
        <w:t xml:space="preserve">w rozumieniu ustawy z dnia 1 marca 2018 r. o przeciwdziałaniu praniu pieniędzy oraz finansowaniu terroryzmu (Dz. U. z 2022 r. poz. 593 i 655) jest osoba wymieniona </w:t>
      </w:r>
      <w:r>
        <w:rPr>
          <w:rFonts w:ascii="Verdana" w:hAnsi="Verdana" w:cs="Verdana"/>
          <w:bCs/>
        </w:rPr>
        <w:br/>
      </w:r>
      <w:r w:rsidRPr="000076D9">
        <w:rPr>
          <w:rFonts w:ascii="Verdana" w:hAnsi="Verdana" w:cs="Verdana"/>
          <w:b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9DC2C3" w14:textId="77777777" w:rsidR="00190393" w:rsidRPr="000076D9" w:rsidRDefault="00190393" w:rsidP="00190393">
      <w:pPr>
        <w:numPr>
          <w:ilvl w:val="0"/>
          <w:numId w:val="41"/>
        </w:numPr>
        <w:tabs>
          <w:tab w:val="left" w:pos="408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</w:t>
      </w:r>
      <w:r>
        <w:rPr>
          <w:rFonts w:ascii="Verdana" w:hAnsi="Verdana" w:cs="Verdana"/>
          <w:bCs/>
        </w:rPr>
        <w:t>s</w:t>
      </w:r>
      <w:r w:rsidRPr="000076D9">
        <w:rPr>
          <w:rFonts w:ascii="Verdana" w:hAnsi="Verdana" w:cs="Verdana"/>
          <w:bCs/>
        </w:rPr>
        <w:t>u na listę rozstrzygającej o zastosowaniu środka, o którym mowa w art. 1 pkt 3 ustawy.</w:t>
      </w:r>
    </w:p>
    <w:p w14:paraId="6F459658" w14:textId="7239FAB6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/>
          <w:bCs/>
          <w:u w:val="single"/>
        </w:rPr>
        <w:t>UWAGA</w:t>
      </w:r>
      <w:r w:rsidRPr="000076D9">
        <w:rPr>
          <w:rFonts w:ascii="Verdana" w:hAnsi="Verdana" w:cs="Verdana"/>
          <w:b/>
          <w:bCs/>
        </w:rPr>
        <w:t>:</w:t>
      </w:r>
      <w:r w:rsidRPr="000076D9">
        <w:rPr>
          <w:rFonts w:ascii="Verdana" w:hAnsi="Verdana" w:cs="Verdana"/>
          <w:bCs/>
        </w:rPr>
        <w:t xml:space="preserve"> przedmiotowa przesłanka wykluczenia będzie weryfikowana na podstawie oświadczenia stanowiącego załącznik nr </w:t>
      </w:r>
      <w:r w:rsidR="003827DB">
        <w:rPr>
          <w:rFonts w:ascii="Verdana" w:hAnsi="Verdana" w:cs="Verdana"/>
          <w:bCs/>
        </w:rPr>
        <w:t>5</w:t>
      </w:r>
      <w:r w:rsidRPr="000076D9">
        <w:rPr>
          <w:rFonts w:ascii="Verdana" w:hAnsi="Verdana" w:cs="Verdana"/>
          <w:bCs/>
        </w:rPr>
        <w:t xml:space="preserve"> do SWZ (przedmiotowe oświadczenie należy złożyć wraz z ofertą),</w:t>
      </w:r>
      <w:r>
        <w:rPr>
          <w:rFonts w:ascii="Verdana" w:hAnsi="Verdana" w:cs="Verdana"/>
          <w:bCs/>
        </w:rPr>
        <w:t xml:space="preserve"> </w:t>
      </w:r>
      <w:r w:rsidRPr="000076D9">
        <w:rPr>
          <w:rFonts w:ascii="Verdana" w:hAnsi="Verdana" w:cs="Verdana"/>
          <w:bCs/>
        </w:rPr>
        <w:t xml:space="preserve">oraz na podstawie: </w:t>
      </w:r>
    </w:p>
    <w:p w14:paraId="5BA59033" w14:textId="7777777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</w:rPr>
        <w:t>- art. 5k rozporządzenia Rady (UE) nr 833/2014 z dnia 31 lipca 2014 r. dotyczącego środków ograniczających w związku z działaniami Rosji destabilizującymi sytuację na Ukrainie (Dz. Urz. UE nr L 229 z 31.7.2014, str. 1), tj.:</w:t>
      </w:r>
    </w:p>
    <w:p w14:paraId="7999D375" w14:textId="77777777" w:rsidR="00190393" w:rsidRPr="000076D9" w:rsidRDefault="00190393" w:rsidP="00190393">
      <w:pPr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  <w:iCs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D523507" w14:textId="77777777" w:rsidR="00190393" w:rsidRPr="000076D9" w:rsidRDefault="00190393" w:rsidP="00190393">
      <w:pPr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  <w:iCs/>
        </w:rPr>
        <w:t xml:space="preserve">a) obywateli rosyjskich lub osób fizycznych lub prawnych, podmiotów lub organów z siedzibą </w:t>
      </w:r>
      <w:r>
        <w:rPr>
          <w:rFonts w:ascii="Verdana" w:hAnsi="Verdana" w:cs="Verdana"/>
          <w:iCs/>
        </w:rPr>
        <w:br/>
      </w:r>
      <w:r w:rsidRPr="000076D9">
        <w:rPr>
          <w:rFonts w:ascii="Verdana" w:hAnsi="Verdana" w:cs="Verdana"/>
          <w:iCs/>
        </w:rPr>
        <w:t>w Rosji;</w:t>
      </w:r>
    </w:p>
    <w:p w14:paraId="75C91B64" w14:textId="77777777" w:rsidR="00190393" w:rsidRPr="000076D9" w:rsidRDefault="00190393" w:rsidP="00190393">
      <w:pPr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  <w:iCs/>
        </w:rPr>
        <w:t>b) osób prawnych, podmiotów lub organów, do których prawa własności bezpośrednio lub pośrednio w ponad 50 % należą do podmiotu, o którym mowa w lit. a) niniejszego ustępu; lub</w:t>
      </w:r>
    </w:p>
    <w:p w14:paraId="3F2CC0F7" w14:textId="77777777" w:rsidR="00190393" w:rsidRPr="000076D9" w:rsidRDefault="00190393" w:rsidP="00190393">
      <w:pPr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  <w:iCs/>
        </w:rPr>
        <w:t>c) osób fizycznych lub prawnych, podmiotów lub organów działających w imieniu lub pod kierunkiem podmiotu, o którym mowa w lit. a) lub b) niniejszego ustępu,</w:t>
      </w:r>
    </w:p>
    <w:p w14:paraId="32F3A477" w14:textId="77777777" w:rsidR="00190393" w:rsidRPr="000076D9" w:rsidRDefault="00190393" w:rsidP="00190393">
      <w:pPr>
        <w:jc w:val="both"/>
        <w:rPr>
          <w:rFonts w:ascii="Verdana" w:hAnsi="Verdana" w:cs="Verdana"/>
        </w:rPr>
      </w:pPr>
      <w:r w:rsidRPr="000076D9">
        <w:rPr>
          <w:rFonts w:ascii="Verdana" w:hAnsi="Verdana" w:cs="Verdana"/>
          <w:iCs/>
        </w:rPr>
        <w:t xml:space="preserve">w tym podwykonawców, dostawców lub podmiotów, na których zdolności polega się </w:t>
      </w:r>
      <w:r>
        <w:rPr>
          <w:rFonts w:ascii="Verdana" w:hAnsi="Verdana" w:cs="Verdana"/>
          <w:iCs/>
        </w:rPr>
        <w:br/>
      </w:r>
      <w:r w:rsidRPr="000076D9">
        <w:rPr>
          <w:rFonts w:ascii="Verdana" w:hAnsi="Verdana" w:cs="Verdana"/>
          <w:iCs/>
        </w:rPr>
        <w:t>w rozumieniu dyrektyw w sprawie zamówień publicznych, w przypadku gdy przypada na nich ponad 10 % wartości zamówienia.</w:t>
      </w:r>
    </w:p>
    <w:p w14:paraId="47F92FD0" w14:textId="722B0217" w:rsidR="00190393" w:rsidRPr="000076D9" w:rsidRDefault="00190393" w:rsidP="00190393">
      <w:pPr>
        <w:tabs>
          <w:tab w:val="left" w:pos="408"/>
        </w:tabs>
        <w:jc w:val="both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/>
          <w:bCs/>
          <w:u w:val="single"/>
        </w:rPr>
        <w:t>UWAGA</w:t>
      </w:r>
      <w:r w:rsidRPr="000076D9">
        <w:rPr>
          <w:rFonts w:ascii="Verdana" w:hAnsi="Verdana" w:cs="Verdana"/>
          <w:b/>
          <w:bCs/>
        </w:rPr>
        <w:t>:</w:t>
      </w:r>
      <w:r w:rsidRPr="000076D9">
        <w:rPr>
          <w:rFonts w:ascii="Verdana" w:hAnsi="Verdana" w:cs="Verdana"/>
          <w:bCs/>
        </w:rPr>
        <w:t xml:space="preserve"> przedmiotowa przesłanka wykluczenia będzie weryfikowana na podstawie oświadczenia stanowiącego załącznik nr </w:t>
      </w:r>
      <w:r w:rsidR="003827DB">
        <w:rPr>
          <w:rFonts w:ascii="Verdana" w:hAnsi="Verdana" w:cs="Verdana"/>
          <w:bCs/>
        </w:rPr>
        <w:t>5</w:t>
      </w:r>
      <w:r w:rsidRPr="000076D9">
        <w:rPr>
          <w:rFonts w:ascii="Verdana" w:hAnsi="Verdana" w:cs="Verdana"/>
          <w:bCs/>
        </w:rPr>
        <w:t xml:space="preserve"> do SWZ (przedmiotowe oświadczenie należy złożyć wraz z ofertą).</w:t>
      </w:r>
    </w:p>
    <w:p w14:paraId="6DFFFD01" w14:textId="77777777" w:rsidR="00D14835" w:rsidRPr="00BF6956" w:rsidRDefault="00D14835" w:rsidP="001C697A">
      <w:pPr>
        <w:spacing w:line="360" w:lineRule="auto"/>
        <w:ind w:left="720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7E4BE25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099FB5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XI. WYKAZ OŚWIADCZEŃ LUB DOKUMENTÓW, POTWIERDZAJĄCYCH BRAK  PODSTAW DO WYKLUCZENIA</w:t>
            </w:r>
          </w:p>
        </w:tc>
      </w:tr>
    </w:tbl>
    <w:p w14:paraId="241B02B3" w14:textId="4B70D540" w:rsidR="00325E2E" w:rsidRPr="000076D9" w:rsidRDefault="00325E2E" w:rsidP="00325E2E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before="120" w:after="120" w:line="276" w:lineRule="auto"/>
        <w:ind w:left="284" w:right="142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W celu potwierdzenia braku podstaw wykluczenia oraz spełniania warunków udziału </w:t>
      </w:r>
      <w:r w:rsidRPr="000076D9">
        <w:rPr>
          <w:rFonts w:ascii="Verdana" w:hAnsi="Verdana" w:cs="Verdana"/>
        </w:rPr>
        <w:br/>
        <w:t xml:space="preserve">w postępowaniu Wykonawca przekazuje aktualne na dzień składania ofert oświadczenie -Jednolity Europejski Dokument Zamówienia, dalej zwany: „JEDZ”, stanowiący </w:t>
      </w:r>
      <w:r w:rsidRPr="00702F93">
        <w:rPr>
          <w:rFonts w:ascii="Verdana" w:hAnsi="Verdana" w:cs="Verdana"/>
          <w:b/>
        </w:rPr>
        <w:t xml:space="preserve">załącznik </w:t>
      </w:r>
      <w:r w:rsidRPr="00702F93">
        <w:rPr>
          <w:rFonts w:ascii="Verdana" w:hAnsi="Verdana" w:cs="Verdana"/>
          <w:b/>
        </w:rPr>
        <w:br/>
        <w:t xml:space="preserve">nr </w:t>
      </w:r>
      <w:r w:rsidR="00FB22D9">
        <w:rPr>
          <w:rFonts w:ascii="Verdana" w:hAnsi="Verdana" w:cs="Verdana"/>
          <w:b/>
        </w:rPr>
        <w:t>4</w:t>
      </w:r>
      <w:r w:rsidRPr="000076D9">
        <w:rPr>
          <w:rFonts w:ascii="Verdana" w:hAnsi="Verdana" w:cs="Verdana"/>
          <w:color w:val="FF0000"/>
        </w:rPr>
        <w:t xml:space="preserve"> </w:t>
      </w:r>
      <w:r w:rsidRPr="000076D9">
        <w:rPr>
          <w:rFonts w:ascii="Verdana" w:hAnsi="Verdana" w:cs="Verdana"/>
        </w:rPr>
        <w:t xml:space="preserve">do SWZ (wzór) wg wytycznych wskazanych w rozdziale XVI przedmiotowej specyfikacji oraz </w:t>
      </w:r>
      <w:r w:rsidRPr="00702F93">
        <w:rPr>
          <w:rFonts w:ascii="Verdana" w:hAnsi="Verdana" w:cs="Verdana"/>
          <w:b/>
        </w:rPr>
        <w:t xml:space="preserve">załącznik nr </w:t>
      </w:r>
      <w:r w:rsidR="00FB22D9">
        <w:rPr>
          <w:rFonts w:ascii="Verdana" w:hAnsi="Verdana" w:cs="Verdana"/>
          <w:b/>
        </w:rPr>
        <w:t>5</w:t>
      </w:r>
      <w:r w:rsidRPr="00702F93">
        <w:rPr>
          <w:rFonts w:ascii="Verdana" w:hAnsi="Verdana" w:cs="Verdana"/>
          <w:b/>
        </w:rPr>
        <w:t xml:space="preserve"> do SWZ.</w:t>
      </w:r>
      <w:r w:rsidRPr="000076D9">
        <w:rPr>
          <w:rFonts w:ascii="Verdana" w:hAnsi="Verdana" w:cs="Verdana"/>
        </w:rPr>
        <w:t xml:space="preserve"> </w:t>
      </w:r>
    </w:p>
    <w:p w14:paraId="3B4357A8" w14:textId="77777777" w:rsidR="00325E2E" w:rsidRPr="000076D9" w:rsidRDefault="00325E2E" w:rsidP="00325E2E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before="120" w:after="120" w:line="276" w:lineRule="auto"/>
        <w:ind w:left="284" w:right="142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Pozostałe niżej wymienione oświadczenia i dokumenty są składane na wezwanie Zamawiającego. Zamawiający wezwie Wykonawcę, którego oferta zostanie oceniona najwyżej w celu potwierdzenia okoliczności, o których mowa w art. 124 pkt 1 ustawy Pzp do złożenia następujących dokumentów:</w:t>
      </w:r>
    </w:p>
    <w:p w14:paraId="21869E93" w14:textId="77777777" w:rsidR="00325E2E" w:rsidRPr="00702F93" w:rsidRDefault="00325E2E" w:rsidP="00325E2E">
      <w:pPr>
        <w:numPr>
          <w:ilvl w:val="0"/>
          <w:numId w:val="28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702F93">
        <w:rPr>
          <w:rFonts w:ascii="Verdana" w:hAnsi="Verdana" w:cs="Verdana"/>
        </w:rPr>
        <w:t>informacji z Krajowego Rejestru Karnego w zakresie art. 108 ust. 1 pkt 1 i 2 ustawy Pzp, sporządzonej nie wcześniej niż 6 miesięcy przed jej złożeniem;</w:t>
      </w:r>
    </w:p>
    <w:p w14:paraId="447E3F60" w14:textId="77777777" w:rsidR="00325E2E" w:rsidRPr="00702F93" w:rsidRDefault="00325E2E" w:rsidP="00325E2E">
      <w:pPr>
        <w:numPr>
          <w:ilvl w:val="0"/>
          <w:numId w:val="28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702F93">
        <w:rPr>
          <w:rFonts w:ascii="Verdana" w:hAnsi="Verdana" w:cs="Verdana"/>
        </w:rPr>
        <w:t>informacji z Krajowego Rejestru Karnego w zakresie art. 108 ust. 1 pkt 4 ustawy Pzp,   sporządzonej nie wcześniej niż 6 miesięcy przed jej złożeniem;</w:t>
      </w:r>
    </w:p>
    <w:p w14:paraId="3A5214C6" w14:textId="77777777" w:rsidR="00325E2E" w:rsidRPr="00702F93" w:rsidRDefault="00325E2E" w:rsidP="00325E2E">
      <w:pPr>
        <w:numPr>
          <w:ilvl w:val="0"/>
          <w:numId w:val="28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702F93">
        <w:rPr>
          <w:rFonts w:ascii="Verdana" w:hAnsi="Verdana" w:cs="Verdana"/>
        </w:rPr>
        <w:t xml:space="preserve">odpisu lub informacji z Krajowego Rejestru Sądowego lub z Centralnej Ewidencji </w:t>
      </w:r>
      <w:r w:rsidRPr="00702F93">
        <w:rPr>
          <w:rFonts w:ascii="Verdana" w:hAnsi="Verdana" w:cs="Verdana"/>
        </w:rPr>
        <w:br/>
        <w:t>i Informacji o Działalności Gospodarczej, w zakresie art. 109 ust. 1 pkt 4 ustawy Pzp, sporządzonych nie wcześniej niż 3 miesiące przed jej złożeniem, jeżeli odrębne przepisy wymagają wpisu do rejestru lub ewidencji;</w:t>
      </w:r>
    </w:p>
    <w:p w14:paraId="79F3D408" w14:textId="3BAD2454" w:rsidR="00325E2E" w:rsidRPr="00325E2E" w:rsidRDefault="00325E2E" w:rsidP="00325E2E">
      <w:pPr>
        <w:numPr>
          <w:ilvl w:val="0"/>
          <w:numId w:val="28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702F93">
        <w:rPr>
          <w:rFonts w:ascii="Verdana" w:hAnsi="Verdana" w:cs="Verdana"/>
        </w:rPr>
        <w:t xml:space="preserve">oświadczenia wykonawcy, w zakresie art. 108 ust. 1 pkt 5 ustawy Pzp, o braku przynależności do tej samej grupy kapitałowej w rozumieniu ustawy z dnia 16 lutego 2007 r. o ochronie konkurencji i konsumentów (Dz. U. z 2020 r. poz. 1076 i 1086), </w:t>
      </w:r>
      <w:r w:rsidRPr="00702F93">
        <w:rPr>
          <w:rFonts w:ascii="Verdana" w:hAnsi="Verdana" w:cs="Verdana"/>
        </w:rPr>
        <w:br/>
        <w:t xml:space="preserve">z innym wykonawcą, który złożył odrębną ofertę, albo oświadczenia o przynależności do tej samej grupy kapitałowej wraz z dokumentami lub informacjami potwierdzającymi przygotowanie oferty, niezależnie od innego wykonawcy należącego do tej samej grupy </w:t>
      </w:r>
      <w:r w:rsidRPr="00325E2E">
        <w:rPr>
          <w:rFonts w:ascii="Verdana" w:hAnsi="Verdana" w:cs="Verdana"/>
        </w:rPr>
        <w:t>kapitałowej</w:t>
      </w:r>
      <w:r w:rsidR="00FB22D9">
        <w:rPr>
          <w:rFonts w:ascii="Verdana" w:hAnsi="Verdana" w:cs="Verdana"/>
        </w:rPr>
        <w:t>.</w:t>
      </w:r>
    </w:p>
    <w:p w14:paraId="78DE14A4" w14:textId="77777777" w:rsidR="00325E2E" w:rsidRPr="000076D9" w:rsidRDefault="00325E2E" w:rsidP="00325E2E">
      <w:pPr>
        <w:numPr>
          <w:ilvl w:val="0"/>
          <w:numId w:val="21"/>
        </w:numPr>
        <w:overflowPunct/>
        <w:autoSpaceDE/>
        <w:autoSpaceDN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7ACAE018" w14:textId="77777777" w:rsidR="00325E2E" w:rsidRPr="000076D9" w:rsidRDefault="00325E2E" w:rsidP="00325E2E">
      <w:pPr>
        <w:numPr>
          <w:ilvl w:val="0"/>
          <w:numId w:val="29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1 i 2;  </w:t>
      </w:r>
    </w:p>
    <w:p w14:paraId="5403F71F" w14:textId="77777777" w:rsidR="00325E2E" w:rsidRPr="000076D9" w:rsidRDefault="00325E2E" w:rsidP="00325E2E">
      <w:pPr>
        <w:numPr>
          <w:ilvl w:val="0"/>
          <w:numId w:val="29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</w:rPr>
        <w:br/>
        <w:t>i Informacji o Działalności Gospodarczej, o których mowa w ust. 2 pkt 3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372C4A96" w14:textId="77777777" w:rsidR="00325E2E" w:rsidRPr="000076D9" w:rsidRDefault="00325E2E" w:rsidP="00325E2E">
      <w:pPr>
        <w:numPr>
          <w:ilvl w:val="0"/>
          <w:numId w:val="29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39362CAB" w14:textId="77777777" w:rsidR="00325E2E" w:rsidRPr="000076D9" w:rsidRDefault="00325E2E" w:rsidP="00325E2E">
      <w:pPr>
        <w:numPr>
          <w:ilvl w:val="0"/>
          <w:numId w:val="21"/>
        </w:numPr>
        <w:overflowPunct/>
        <w:autoSpaceDE/>
        <w:autoSpaceDN/>
        <w:adjustRightInd/>
        <w:spacing w:before="120" w:after="120" w:line="276" w:lineRule="auto"/>
        <w:ind w:left="426" w:right="142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Jeżeli w kraju, w którym wykonawca ma siedzibę lub miejsce zamieszkania, nie wydaje się dokumentów, o których mowa w ust. 3, lub gdy dokumenty te nie odnoszą się do wszystkich </w:t>
      </w:r>
      <w:r w:rsidRPr="000076D9">
        <w:rPr>
          <w:rFonts w:ascii="Verdana" w:hAnsi="Verdana" w:cs="Verdana"/>
        </w:rPr>
        <w:lastRenderedPageBreak/>
        <w:t xml:space="preserve">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 zgodnie z zapisami ust. 3 pkt 3.  </w:t>
      </w:r>
    </w:p>
    <w:p w14:paraId="6E5C5D3B" w14:textId="77777777" w:rsidR="00325E2E" w:rsidRPr="000076D9" w:rsidRDefault="00325E2E" w:rsidP="00325E2E">
      <w:pPr>
        <w:numPr>
          <w:ilvl w:val="0"/>
          <w:numId w:val="21"/>
        </w:numPr>
        <w:tabs>
          <w:tab w:val="left" w:pos="426"/>
        </w:tabs>
        <w:overflowPunct/>
        <w:autoSpaceDE/>
        <w:autoSpaceDN/>
        <w:adjustRightInd/>
        <w:spacing w:before="120" w:after="120" w:line="276" w:lineRule="auto"/>
        <w:ind w:left="426" w:right="142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Zamawiający żąda od Wykonawcy, który polega na zdolnościach technicznych lub zawodowych lub sytuacji ekonomicznej lub finansowej innych podmiotów na zasadach określonych w art. 118 ustawy Pzp, przedstawienia na wezwanie w odniesieniu do tych podmiotów dokumentów wymienionych w ust. 2 pkt 1-4.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36CA4F3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926F67A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7"/>
          </w:p>
        </w:tc>
      </w:tr>
    </w:tbl>
    <w:p w14:paraId="33B31807" w14:textId="4418CD42" w:rsidR="00325E2E" w:rsidRPr="000076D9" w:rsidRDefault="00325E2E" w:rsidP="00325E2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1" w:line="276" w:lineRule="auto"/>
        <w:ind w:left="284" w:right="150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W celu potwierdzenia spełniania warunków udziału w postępowaniu Wykonawca wraz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 xml:space="preserve">z ofertą złoży oświadczenie wstępne w formie </w:t>
      </w:r>
      <w:r w:rsidRPr="000076D9">
        <w:rPr>
          <w:rFonts w:ascii="Verdana" w:hAnsi="Verdana" w:cs="Verdana"/>
          <w:b/>
        </w:rPr>
        <w:t>JEDZ</w:t>
      </w:r>
      <w:r w:rsidRPr="000076D9">
        <w:rPr>
          <w:rFonts w:ascii="Verdana" w:hAnsi="Verdana" w:cs="Verdana"/>
        </w:rPr>
        <w:t xml:space="preserve">, o którym mowa w części XI SWZ oraz oświadczenie stanowiące </w:t>
      </w:r>
      <w:r w:rsidRPr="001C1E9E">
        <w:rPr>
          <w:rFonts w:ascii="Verdana" w:hAnsi="Verdana" w:cs="Verdana"/>
          <w:b/>
        </w:rPr>
        <w:t xml:space="preserve">załącznik nr </w:t>
      </w:r>
      <w:r w:rsidR="00FB22D9">
        <w:rPr>
          <w:rFonts w:ascii="Verdana" w:hAnsi="Verdana" w:cs="Verdana"/>
          <w:b/>
        </w:rPr>
        <w:t>5</w:t>
      </w:r>
      <w:r w:rsidRPr="001C1E9E">
        <w:rPr>
          <w:rFonts w:ascii="Verdana" w:hAnsi="Verdana" w:cs="Verdana"/>
          <w:b/>
        </w:rPr>
        <w:t xml:space="preserve"> do SWZ.</w:t>
      </w:r>
    </w:p>
    <w:p w14:paraId="78AD9D2E" w14:textId="77777777" w:rsidR="00325E2E" w:rsidRPr="000076D9" w:rsidRDefault="00325E2E" w:rsidP="00325E2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1" w:line="276" w:lineRule="auto"/>
        <w:ind w:left="284" w:right="150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</w:rPr>
        <w:br/>
        <w:t xml:space="preserve">i oświadczeń na potwierdzenie braku podstaw wykluczenia i spełniania warunków udziału </w:t>
      </w:r>
      <w:r w:rsidRPr="000076D9">
        <w:rPr>
          <w:rFonts w:ascii="Verdana" w:hAnsi="Verdana" w:cs="Verdana"/>
        </w:rPr>
        <w:br/>
        <w:t xml:space="preserve">w postępowaniu w wyznaczonym terminie, nie krótszym niż 10 dni. </w:t>
      </w:r>
    </w:p>
    <w:p w14:paraId="3773E958" w14:textId="77777777" w:rsidR="00325E2E" w:rsidRPr="000076D9" w:rsidRDefault="00325E2E" w:rsidP="00325E2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1" w:line="276" w:lineRule="auto"/>
        <w:ind w:left="284" w:right="150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Dokumenty i oświadczenia na potwierdzenie braku podstaw wykluczenia i spełniania warunków udziału w postępowaniu składane są w formie przewidzianej w rozporządzeniu Ministra Rozwoju, Pracy i Technologii z dnia 23 grudnia 2020 r. w sprawie rodzajów dokumentów, jakich może żądać Zamawiający od Wykonawcy w postępowaniu o udzielenie zamówienia (Dz. U z 2020 r. poz. 2415).</w:t>
      </w:r>
    </w:p>
    <w:p w14:paraId="74CBA3B7" w14:textId="77777777" w:rsidR="00325E2E" w:rsidRPr="000076D9" w:rsidRDefault="00325E2E" w:rsidP="00325E2E">
      <w:pPr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spacing w:before="121" w:line="276" w:lineRule="auto"/>
        <w:ind w:right="150" w:hanging="720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Zamawiający nie wzywa do złożenia podmiotowych środków dowodowych, jeżeli:</w:t>
      </w:r>
    </w:p>
    <w:p w14:paraId="4354A003" w14:textId="77777777" w:rsidR="00325E2E" w:rsidRPr="000076D9" w:rsidRDefault="00325E2E" w:rsidP="00325E2E">
      <w:pPr>
        <w:widowControl w:val="0"/>
        <w:numPr>
          <w:ilvl w:val="0"/>
          <w:numId w:val="30"/>
        </w:numPr>
        <w:tabs>
          <w:tab w:val="left" w:pos="755"/>
        </w:tabs>
        <w:overflowPunct/>
        <w:autoSpaceDE/>
        <w:autoSpaceDN/>
        <w:adjustRightInd/>
        <w:spacing w:before="121" w:line="276" w:lineRule="auto"/>
        <w:ind w:right="150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może je uzyskać za pomocą bezpłatnych i ogólnodostępnych baz danych,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 xml:space="preserve">w szczególności rejestrów publicznych w rozumieniu ustawy z dnia 17 lutego 2005 r.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>o informatyzacji działalności podmiotów realizujących zadania publiczne, o ile Wykonawca wskazał w jednolitym dokumencie dane umożliwiające dostęp do tych środków;</w:t>
      </w:r>
    </w:p>
    <w:p w14:paraId="208B68BC" w14:textId="77777777" w:rsidR="00325E2E" w:rsidRPr="000076D9" w:rsidRDefault="00325E2E" w:rsidP="00325E2E">
      <w:pPr>
        <w:widowControl w:val="0"/>
        <w:numPr>
          <w:ilvl w:val="0"/>
          <w:numId w:val="30"/>
        </w:numPr>
        <w:tabs>
          <w:tab w:val="left" w:pos="755"/>
        </w:tabs>
        <w:overflowPunct/>
        <w:autoSpaceDE/>
        <w:autoSpaceDN/>
        <w:adjustRightInd/>
        <w:spacing w:before="121" w:line="276" w:lineRule="auto"/>
        <w:ind w:right="150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podmiotowym środkiem dowodowym jest oświadczenie, którego treść odpowiada zakresowi oświadczenia, o którym mowa w art. 125 ust. 1 ustawy Pzp.</w:t>
      </w:r>
    </w:p>
    <w:p w14:paraId="1F3DBF61" w14:textId="77777777" w:rsidR="00325E2E" w:rsidRPr="000076D9" w:rsidRDefault="00325E2E" w:rsidP="00325E2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1" w:line="276" w:lineRule="auto"/>
        <w:ind w:left="284" w:right="150" w:hanging="284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</w:t>
      </w:r>
      <w:r w:rsidRPr="000076D9">
        <w:rPr>
          <w:rFonts w:ascii="Verdana" w:hAnsi="Verdana" w:cs="Verdana"/>
        </w:rPr>
        <w:br/>
        <w:t xml:space="preserve">i aktualność. </w:t>
      </w:r>
    </w:p>
    <w:p w14:paraId="1EE39FDE" w14:textId="77777777" w:rsidR="00325E2E" w:rsidRPr="00E55D06" w:rsidRDefault="00325E2E" w:rsidP="00325E2E">
      <w:pPr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spacing w:before="121" w:line="276" w:lineRule="auto"/>
        <w:ind w:left="284" w:right="150" w:hanging="284"/>
        <w:jc w:val="both"/>
        <w:textAlignment w:val="auto"/>
        <w:rPr>
          <w:rFonts w:ascii="Verdana" w:hAnsi="Verdana" w:cs="Verdana"/>
        </w:rPr>
      </w:pPr>
      <w:r w:rsidRPr="00E55D06">
        <w:rPr>
          <w:rFonts w:ascii="Verdana" w:hAnsi="Verdana" w:cs="Verdana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</w:t>
      </w:r>
      <w:r w:rsidRPr="00E55D06">
        <w:rPr>
          <w:rFonts w:ascii="Verdana" w:hAnsi="Verdana" w:cs="Verdana"/>
        </w:rPr>
        <w:lastRenderedPageBreak/>
        <w:t xml:space="preserve">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6A5D50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CB7DCB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DD98205" w14:textId="77777777" w:rsidR="00325E2E" w:rsidRPr="000076D9" w:rsidRDefault="00325E2E" w:rsidP="00325E2E">
      <w:pPr>
        <w:numPr>
          <w:ilvl w:val="3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  <w:bCs/>
        </w:rPr>
      </w:pPr>
      <w:r w:rsidRPr="000076D9">
        <w:rPr>
          <w:rFonts w:ascii="Verdana" w:hAnsi="Verdana" w:cs="Verdana"/>
          <w:bCs/>
        </w:rPr>
        <w:t xml:space="preserve">Wykonawcy mogą ubiegać się o zamówienie wspólnie. </w:t>
      </w:r>
    </w:p>
    <w:p w14:paraId="2C5DD109" w14:textId="7E68DCB1" w:rsidR="00325E2E" w:rsidRPr="000076D9" w:rsidRDefault="00325E2E" w:rsidP="00325E2E">
      <w:pPr>
        <w:numPr>
          <w:ilvl w:val="3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W przypadku wspólnego ubiegania się o zamówienie przez Wykonawców oświadczenie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 xml:space="preserve">na formularzu JEDZ oraz oświadczenie stanowiące załącznik nr </w:t>
      </w:r>
      <w:r w:rsidR="00B173AD">
        <w:rPr>
          <w:rFonts w:ascii="Verdana" w:hAnsi="Verdana" w:cs="Verdana"/>
        </w:rPr>
        <w:t>5</w:t>
      </w:r>
      <w:r w:rsidRPr="000076D9">
        <w:rPr>
          <w:rFonts w:ascii="Verdana" w:hAnsi="Verdana" w:cs="Verdana"/>
        </w:rPr>
        <w:t xml:space="preserve"> do SWZ, o których mowa </w:t>
      </w:r>
      <w:r>
        <w:rPr>
          <w:rFonts w:ascii="Verdana" w:hAnsi="Verdana" w:cs="Verdana"/>
        </w:rPr>
        <w:br/>
      </w:r>
      <w:r w:rsidRPr="000076D9">
        <w:rPr>
          <w:rFonts w:ascii="Verdana" w:hAnsi="Verdana" w:cs="Verdana"/>
        </w:rPr>
        <w:t>w pkt XI.1 SWZ, składa każdy z Wykonawców wspólnie ubiegających się o zamówienie.</w:t>
      </w:r>
    </w:p>
    <w:p w14:paraId="26290A3B" w14:textId="77777777" w:rsidR="00325E2E" w:rsidRPr="000076D9" w:rsidRDefault="00325E2E" w:rsidP="00325E2E">
      <w:pPr>
        <w:numPr>
          <w:ilvl w:val="3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 xml:space="preserve">Oświadczenia te mają potwierdzać spełnianie warunków udziału w postępowaniu oraz brak podstaw wykluczenia </w:t>
      </w:r>
      <w:r w:rsidRPr="000076D9">
        <w:rPr>
          <w:rFonts w:ascii="Verdana" w:hAnsi="Verdana" w:cs="Verdana"/>
          <w:bCs/>
        </w:rPr>
        <w:t>w zakresie, w którym każdy z tych Wykonawców powyższe wykazuje.</w:t>
      </w:r>
    </w:p>
    <w:p w14:paraId="0F7A499C" w14:textId="77777777" w:rsidR="00325E2E" w:rsidRPr="000076D9" w:rsidRDefault="00325E2E" w:rsidP="00325E2E">
      <w:pPr>
        <w:numPr>
          <w:ilvl w:val="3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  <w:bCs/>
        </w:rPr>
        <w:t>Każdy podmiot składa odrębny formularz oraz oświadczenie podpisane kwalifikowanym podpisem elektronicznym</w:t>
      </w:r>
      <w:r w:rsidRPr="000076D9">
        <w:rPr>
          <w:rFonts w:ascii="Verdana" w:hAnsi="Verdana" w:cs="Verdana"/>
        </w:rPr>
        <w:t>.</w:t>
      </w:r>
    </w:p>
    <w:p w14:paraId="6166A6C8" w14:textId="77777777" w:rsidR="00325E2E" w:rsidRPr="000076D9" w:rsidRDefault="00325E2E" w:rsidP="00325E2E">
      <w:pPr>
        <w:numPr>
          <w:ilvl w:val="3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Verdana"/>
        </w:rPr>
      </w:pPr>
      <w:r w:rsidRPr="000076D9">
        <w:rPr>
          <w:rFonts w:ascii="Verdana" w:hAnsi="Verdana" w:cs="Verdana"/>
        </w:rPr>
        <w:t>Każdy JEDZ oraz oświadczenia 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61D14F43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05E042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8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8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61E3B741" w14:textId="0966D8E2" w:rsidR="007C0DC1" w:rsidRPr="000E4347" w:rsidRDefault="00A632A6" w:rsidP="000E4347">
      <w:pPr>
        <w:pStyle w:val="Akapitzlist"/>
        <w:numPr>
          <w:ilvl w:val="0"/>
          <w:numId w:val="45"/>
        </w:numPr>
        <w:tabs>
          <w:tab w:val="left" w:pos="8789"/>
        </w:tabs>
        <w:spacing w:line="276" w:lineRule="auto"/>
        <w:jc w:val="both"/>
        <w:textAlignment w:val="auto"/>
        <w:rPr>
          <w:rFonts w:ascii="Verdana" w:hAnsi="Verdana" w:cs="Verdana"/>
          <w:lang w:eastAsia="en-US"/>
        </w:rPr>
      </w:pPr>
      <w:r w:rsidRPr="000E4347">
        <w:rPr>
          <w:rFonts w:ascii="Verdana" w:hAnsi="Verdana" w:cs="Verdana"/>
          <w:lang w:eastAsia="en-US"/>
        </w:rPr>
        <w:t>Osob</w:t>
      </w:r>
      <w:r w:rsidR="005168EA" w:rsidRPr="000E4347">
        <w:rPr>
          <w:rFonts w:ascii="Verdana" w:hAnsi="Verdana" w:cs="Verdana"/>
          <w:lang w:eastAsia="en-US"/>
        </w:rPr>
        <w:t xml:space="preserve">ami </w:t>
      </w:r>
      <w:r w:rsidRPr="000E4347">
        <w:rPr>
          <w:rFonts w:ascii="Verdana" w:hAnsi="Verdana" w:cs="Verdana"/>
          <w:lang w:eastAsia="en-US"/>
        </w:rPr>
        <w:t>uprawnion</w:t>
      </w:r>
      <w:r w:rsidR="005168EA" w:rsidRPr="000E4347">
        <w:rPr>
          <w:rFonts w:ascii="Verdana" w:hAnsi="Verdana" w:cs="Verdana"/>
          <w:lang w:eastAsia="en-US"/>
        </w:rPr>
        <w:t>ymi</w:t>
      </w:r>
      <w:r w:rsidRPr="000E4347">
        <w:rPr>
          <w:rFonts w:ascii="Verdana" w:hAnsi="Verdana" w:cs="Verdana"/>
          <w:lang w:eastAsia="en-US"/>
        </w:rPr>
        <w:t xml:space="preserve"> do kontaktu z Wykonawcami </w:t>
      </w:r>
      <w:r w:rsidR="005168EA" w:rsidRPr="000E4347">
        <w:rPr>
          <w:rFonts w:ascii="Verdana" w:hAnsi="Verdana" w:cs="Verdana"/>
          <w:lang w:eastAsia="en-US"/>
        </w:rPr>
        <w:t>są</w:t>
      </w:r>
      <w:r w:rsidRPr="000E4347">
        <w:rPr>
          <w:rFonts w:ascii="Verdana" w:hAnsi="Verdana" w:cs="Verdana"/>
          <w:lang w:eastAsia="en-US"/>
        </w:rPr>
        <w:t>:</w:t>
      </w:r>
    </w:p>
    <w:p w14:paraId="69C56A97" w14:textId="77777777" w:rsidR="006F4107" w:rsidRPr="006F4107" w:rsidRDefault="006F4107" w:rsidP="006F4107">
      <w:pPr>
        <w:tabs>
          <w:tab w:val="left" w:pos="8789"/>
        </w:tabs>
        <w:spacing w:line="276" w:lineRule="auto"/>
        <w:ind w:left="815"/>
        <w:jc w:val="both"/>
        <w:textAlignment w:val="auto"/>
        <w:rPr>
          <w:rFonts w:ascii="Verdana" w:hAnsi="Verdana" w:cs="Verdana"/>
          <w:lang w:eastAsia="en-US"/>
        </w:rPr>
      </w:pPr>
    </w:p>
    <w:p w14:paraId="1F1743AD" w14:textId="2B588DFE" w:rsidR="00A706E5" w:rsidRPr="00DE201E" w:rsidRDefault="00DE201E" w:rsidP="006F4107">
      <w:pPr>
        <w:numPr>
          <w:ilvl w:val="0"/>
          <w:numId w:val="27"/>
        </w:numPr>
        <w:tabs>
          <w:tab w:val="num" w:pos="709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>
        <w:rPr>
          <w:rFonts w:ascii="Verdana" w:hAnsi="Verdana" w:cs="Verdana"/>
          <w:lang w:eastAsia="en-US"/>
        </w:rPr>
        <w:t>bryg. Mirosław Wójcik</w:t>
      </w:r>
      <w:r w:rsidR="00A706E5" w:rsidRPr="00AB05DF">
        <w:rPr>
          <w:rFonts w:ascii="Verdana" w:hAnsi="Verdana" w:cs="Verdana"/>
          <w:lang w:eastAsia="en-US"/>
        </w:rPr>
        <w:t xml:space="preserve"> - s</w:t>
      </w:r>
      <w:r w:rsidR="00A706E5" w:rsidRPr="00AB05DF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</w:t>
      </w:r>
      <w:r w:rsidR="00325E2E">
        <w:rPr>
          <w:rStyle w:val="Hipercze"/>
          <w:rFonts w:ascii="Verdana" w:hAnsi="Verdana" w:cs="Verdana"/>
          <w:color w:val="auto"/>
          <w:u w:val="none"/>
          <w:lang w:eastAsia="en-US"/>
        </w:rPr>
        <w:t>,</w:t>
      </w:r>
    </w:p>
    <w:p w14:paraId="6269EB3B" w14:textId="5C46BD03" w:rsidR="00DE201E" w:rsidRPr="00AB05DF" w:rsidRDefault="00DE201E" w:rsidP="006F4107">
      <w:pPr>
        <w:tabs>
          <w:tab w:val="num" w:pos="709"/>
        </w:tabs>
        <w:overflowPunct/>
        <w:autoSpaceDE/>
        <w:autoSpaceDN/>
        <w:adjustRightInd/>
        <w:spacing w:after="120" w:line="276" w:lineRule="auto"/>
        <w:ind w:left="425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>
        <w:rPr>
          <w:rStyle w:val="Hipercze"/>
          <w:rFonts w:ascii="Verdana" w:hAnsi="Verdana" w:cs="Verdana"/>
          <w:color w:val="auto"/>
          <w:u w:val="none"/>
          <w:lang w:eastAsia="en-US"/>
        </w:rPr>
        <w:t>Tel. +48 236543385 wew.1</w:t>
      </w:r>
      <w:r w:rsidR="00525275">
        <w:rPr>
          <w:rStyle w:val="Hipercze"/>
          <w:rFonts w:ascii="Verdana" w:hAnsi="Verdana" w:cs="Verdana"/>
          <w:color w:val="auto"/>
          <w:u w:val="none"/>
          <w:lang w:eastAsia="en-US"/>
        </w:rPr>
        <w:t>25</w:t>
      </w:r>
      <w:r>
        <w:rPr>
          <w:rStyle w:val="Hipercze"/>
          <w:rFonts w:ascii="Verdana" w:hAnsi="Verdana" w:cs="Verdana"/>
          <w:color w:val="auto"/>
          <w:u w:val="none"/>
          <w:lang w:eastAsia="en-US"/>
        </w:rPr>
        <w:t>; e-mail: mlawa0</w:t>
      </w:r>
      <w:r w:rsidR="00525275">
        <w:rPr>
          <w:rStyle w:val="Hipercze"/>
          <w:rFonts w:ascii="Verdana" w:hAnsi="Verdana" w:cs="Verdana"/>
          <w:color w:val="auto"/>
          <w:u w:val="none"/>
          <w:lang w:eastAsia="en-US"/>
        </w:rPr>
        <w:t>1</w:t>
      </w:r>
      <w:r>
        <w:rPr>
          <w:rStyle w:val="Hipercze"/>
          <w:rFonts w:ascii="Verdana" w:hAnsi="Verdana" w:cs="Verdana"/>
          <w:color w:val="auto"/>
          <w:u w:val="none"/>
          <w:lang w:eastAsia="en-US"/>
        </w:rPr>
        <w:t>@straz.pl</w:t>
      </w:r>
    </w:p>
    <w:p w14:paraId="5A8C0E66" w14:textId="02E34F9A" w:rsidR="00D15206" w:rsidRPr="00DE201E" w:rsidRDefault="00525275" w:rsidP="006F4107">
      <w:pPr>
        <w:numPr>
          <w:ilvl w:val="0"/>
          <w:numId w:val="27"/>
        </w:numPr>
        <w:tabs>
          <w:tab w:val="num" w:pos="709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>ogn. Bartosz Rutkowski</w:t>
      </w:r>
      <w:r w:rsidR="009A6C7F" w:rsidRPr="00AB05DF">
        <w:rPr>
          <w:rFonts w:ascii="Verdana" w:hAnsi="Verdana" w:cs="Verdana"/>
          <w:lang w:eastAsia="en-US"/>
        </w:rPr>
        <w:t xml:space="preserve"> – sprawy </w:t>
      </w:r>
      <w:r w:rsidR="00DE201E">
        <w:rPr>
          <w:rFonts w:ascii="Verdana" w:hAnsi="Verdana" w:cs="Verdana"/>
          <w:lang w:eastAsia="en-US"/>
        </w:rPr>
        <w:t>proceduralne i techniczne</w:t>
      </w:r>
      <w:r w:rsidR="00325E2E">
        <w:rPr>
          <w:rFonts w:ascii="Verdana" w:hAnsi="Verdana" w:cs="Verdana"/>
          <w:lang w:eastAsia="en-US"/>
        </w:rPr>
        <w:t>,</w:t>
      </w:r>
      <w:r w:rsidR="007C0DC1">
        <w:rPr>
          <w:rFonts w:ascii="Verdana" w:hAnsi="Verdana" w:cs="Verdana"/>
          <w:lang w:eastAsia="en-US"/>
        </w:rPr>
        <w:t xml:space="preserve"> opis przedmiotu zamówienia</w:t>
      </w:r>
    </w:p>
    <w:p w14:paraId="0ECF6722" w14:textId="26072F76" w:rsidR="00DE201E" w:rsidRPr="00AB05DF" w:rsidRDefault="00DE201E" w:rsidP="006F4107">
      <w:pPr>
        <w:tabs>
          <w:tab w:val="num" w:pos="709"/>
        </w:tabs>
        <w:overflowPunct/>
        <w:autoSpaceDE/>
        <w:autoSpaceDN/>
        <w:adjustRightInd/>
        <w:spacing w:after="120" w:line="276" w:lineRule="auto"/>
        <w:ind w:left="425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>Tel. +48 236543385 wew.129; e-mail: technicznymlawa@mazowsze.straz.pl</w:t>
      </w:r>
    </w:p>
    <w:p w14:paraId="38C20C44" w14:textId="62186214" w:rsidR="007C0DC1" w:rsidRPr="000076D9" w:rsidRDefault="007C0DC1" w:rsidP="006F4107">
      <w:pPr>
        <w:tabs>
          <w:tab w:val="num" w:pos="709"/>
        </w:tabs>
        <w:spacing w:after="120" w:line="276" w:lineRule="auto"/>
        <w:ind w:left="425"/>
        <w:jc w:val="both"/>
        <w:rPr>
          <w:rFonts w:ascii="Verdana" w:hAnsi="Verdana"/>
        </w:rPr>
      </w:pPr>
      <w:r w:rsidRPr="000076D9">
        <w:rPr>
          <w:rFonts w:ascii="Verdana" w:eastAsia="Calibri" w:hAnsi="Verdana" w:cs="Calibri"/>
        </w:rPr>
        <w:t xml:space="preserve">Postępowanie prowadzone jest w języku polskim za pośrednictwem </w:t>
      </w:r>
      <w:hyperlink r:id="rId9" w:history="1">
        <w:r w:rsidRPr="007C0DC1">
          <w:rPr>
            <w:rStyle w:val="Hipercze"/>
            <w:rFonts w:ascii="Verdana" w:eastAsia="Calibri" w:hAnsi="Verdana" w:cs="Calibri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pod adresem: </w:t>
      </w:r>
      <w:hyperlink r:id="rId10" w:history="1">
        <w:r w:rsidRPr="007C0DC1">
          <w:rPr>
            <w:rStyle w:val="Hipercze"/>
            <w:rFonts w:ascii="Verdana" w:hAnsi="Verdana"/>
          </w:rPr>
          <w:t>https://platformazakupowa.pl/pn/straz</w:t>
        </w:r>
      </w:hyperlink>
    </w:p>
    <w:p w14:paraId="4DAEB031" w14:textId="77777777" w:rsidR="007C0DC1" w:rsidRDefault="007C0DC1" w:rsidP="007C0DC1">
      <w:pPr>
        <w:tabs>
          <w:tab w:val="left" w:pos="8789"/>
        </w:tabs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p w14:paraId="7908FE5B" w14:textId="77777777" w:rsidR="007C0DC1" w:rsidRPr="000E4347" w:rsidRDefault="007C0DC1" w:rsidP="000E4347">
      <w:pPr>
        <w:pStyle w:val="Akapitzlist"/>
        <w:numPr>
          <w:ilvl w:val="0"/>
          <w:numId w:val="45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E4347">
        <w:rPr>
          <w:rFonts w:ascii="Verdana" w:eastAsia="Calibri" w:hAnsi="Verdana" w:cs="Calibri"/>
        </w:rPr>
        <w:t>W celu skrócenia czasu udzielenia odpowiedzi na pytania komunikacja między zamawiającym a wykonawcami w zakresie:</w:t>
      </w:r>
    </w:p>
    <w:p w14:paraId="6912E67D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przesyłania Zamawiającemu pytań do treści SWZ;</w:t>
      </w:r>
    </w:p>
    <w:p w14:paraId="152125F3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przesyłania odpowiedzi na wezwanie Zamawiającego do złożenia podmiotowych środków dowodowych;</w:t>
      </w:r>
    </w:p>
    <w:p w14:paraId="33B99B44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przesyłania odpowiedzi na wezwanie Zamawiającego do złożenia /poprawienia/</w:t>
      </w:r>
      <w:r>
        <w:rPr>
          <w:rFonts w:ascii="Verdana" w:eastAsia="Calibri" w:hAnsi="Verdana" w:cs="Calibri"/>
          <w:highlight w:val="white"/>
        </w:rPr>
        <w:t xml:space="preserve"> </w:t>
      </w:r>
      <w:r w:rsidRPr="000076D9">
        <w:rPr>
          <w:rFonts w:ascii="Verdana" w:eastAsia="Calibri" w:hAnsi="Verdana" w:cs="Calibri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72865E2F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>
        <w:rPr>
          <w:rFonts w:ascii="Verdana" w:eastAsia="Calibri" w:hAnsi="Verdana" w:cs="Calibri"/>
          <w:highlight w:val="white"/>
        </w:rPr>
        <w:br/>
      </w:r>
      <w:r w:rsidRPr="000076D9">
        <w:rPr>
          <w:rFonts w:ascii="Verdana" w:eastAsia="Calibri" w:hAnsi="Verdana" w:cs="Calibri"/>
          <w:highlight w:val="white"/>
        </w:rPr>
        <w:t>w postępowaniu;</w:t>
      </w:r>
    </w:p>
    <w:p w14:paraId="27D83327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przesyłania odpowiedzi na wezwanie Zamawiającego do złożenia wyjaśnień dot. treści przedmiotowych środków dowodowych;</w:t>
      </w:r>
    </w:p>
    <w:p w14:paraId="2C2F1F3C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przesłania odpowiedzi na inne wezwania Zamawiającego wynikające z ustawy - Prawo zamówień publicznych;</w:t>
      </w:r>
    </w:p>
    <w:p w14:paraId="26CDFFE3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  <w:highlight w:val="white"/>
        </w:rPr>
      </w:pPr>
      <w:r w:rsidRPr="000076D9">
        <w:rPr>
          <w:rFonts w:ascii="Verdana" w:eastAsia="Calibri" w:hAnsi="Verdana" w:cs="Calibri"/>
          <w:highlight w:val="white"/>
        </w:rPr>
        <w:t>- przesyłania wniosków, informacji, oświadczeń Wykonawcy;</w:t>
      </w:r>
    </w:p>
    <w:p w14:paraId="47DE7F0E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  <w:highlight w:val="white"/>
        </w:rPr>
        <w:t>- przesyłania odwołania/inne</w:t>
      </w:r>
    </w:p>
    <w:p w14:paraId="3DBD22E3" w14:textId="77777777" w:rsidR="007C0DC1" w:rsidRPr="000076D9" w:rsidRDefault="007C0DC1" w:rsidP="007C0DC1">
      <w:pPr>
        <w:spacing w:line="319" w:lineRule="auto"/>
        <w:ind w:left="720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odbywa się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i formularza „Wyślij wiadomość do zamawiającego”. </w:t>
      </w:r>
    </w:p>
    <w:p w14:paraId="295B66AD" w14:textId="2D2C23D8" w:rsidR="00A94B01" w:rsidRPr="006F4107" w:rsidRDefault="007C0DC1" w:rsidP="000E4347">
      <w:pPr>
        <w:numPr>
          <w:ilvl w:val="0"/>
          <w:numId w:val="45"/>
        </w:numPr>
        <w:tabs>
          <w:tab w:val="clear" w:pos="815"/>
          <w:tab w:val="num" w:pos="284"/>
          <w:tab w:val="left" w:pos="8789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 w:cs="Verdana"/>
          <w:lang w:eastAsia="en-US"/>
        </w:rPr>
      </w:pPr>
      <w:r w:rsidRPr="000076D9">
        <w:rPr>
          <w:rFonts w:ascii="Verdana" w:eastAsia="Calibri" w:hAnsi="Verdana" w:cs="Calibri"/>
        </w:rPr>
        <w:lastRenderedPageBreak/>
        <w:t xml:space="preserve">Za datę przekazania (wpływu) oświadczeń, wniosków, zawiadomień oraz informacji przyjmuje się datę ich przesłania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poprzez kliknięcie przycisku  „Wyślij wiadomość do zamawiającego” po których pojawi się komunikat, że wiadomość została wysłana do </w:t>
      </w:r>
      <w:r w:rsidR="006F4107">
        <w:rPr>
          <w:rFonts w:ascii="Verdana" w:eastAsia="Calibri" w:hAnsi="Verdana" w:cs="Calibri"/>
        </w:rPr>
        <w:t>zamawiającego.</w:t>
      </w:r>
    </w:p>
    <w:p w14:paraId="11EF14D6" w14:textId="77777777" w:rsidR="006F4107" w:rsidRPr="006F4107" w:rsidRDefault="006F4107" w:rsidP="000E4347">
      <w:pPr>
        <w:pStyle w:val="Akapitzlist"/>
        <w:numPr>
          <w:ilvl w:val="0"/>
          <w:numId w:val="45"/>
        </w:numPr>
        <w:tabs>
          <w:tab w:val="clear" w:pos="815"/>
          <w:tab w:val="num" w:pos="284"/>
        </w:tabs>
        <w:spacing w:line="319" w:lineRule="auto"/>
        <w:ind w:left="0" w:firstLine="0"/>
        <w:jc w:val="both"/>
        <w:rPr>
          <w:rFonts w:ascii="Verdana" w:eastAsia="Calibri" w:hAnsi="Verdana" w:cs="Calibri"/>
        </w:rPr>
      </w:pPr>
      <w:r w:rsidRPr="006F4107">
        <w:rPr>
          <w:rFonts w:ascii="Verdana" w:eastAsia="Calibri" w:hAnsi="Verdana" w:cs="Calibri"/>
        </w:rPr>
        <w:t xml:space="preserve">Zamawiający będzie przekazywał wykonawcom informacje za pośrednictwem </w:t>
      </w:r>
      <w:hyperlink r:id="rId13" w:history="1">
        <w:r w:rsidRPr="006F4107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6F4107">
        <w:rPr>
          <w:rFonts w:ascii="Verdana" w:eastAsia="Calibri" w:hAnsi="Verdana" w:cs="Calibri"/>
        </w:rPr>
        <w:t xml:space="preserve">. Informacje dotyczące odpowiedzi na pytania, zmiany specyfikacji, zmiany terminu składania i otwarcia ofert Zamawiający będzie zamieszczał na platformie </w:t>
      </w:r>
      <w:r w:rsidRPr="006F4107">
        <w:rPr>
          <w:rFonts w:ascii="Verdana" w:eastAsia="Calibri" w:hAnsi="Verdana" w:cs="Calibri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 w:history="1">
        <w:r w:rsidRPr="006F4107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6F4107">
        <w:rPr>
          <w:rFonts w:ascii="Verdana" w:eastAsia="Calibri" w:hAnsi="Verdana" w:cs="Calibri"/>
        </w:rPr>
        <w:t xml:space="preserve"> </w:t>
      </w:r>
      <w:r w:rsidRPr="006F4107">
        <w:rPr>
          <w:rFonts w:ascii="Verdana" w:eastAsia="Calibri" w:hAnsi="Verdana" w:cs="Calibri"/>
        </w:rPr>
        <w:br/>
        <w:t>do konkretnego wykonawcy.</w:t>
      </w:r>
    </w:p>
    <w:p w14:paraId="1BFF1D9A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5. Wykonawca jako podmiot profesjonalny ma obowiązek sprawdzania komunikatów </w:t>
      </w:r>
      <w:r w:rsidRPr="000076D9">
        <w:rPr>
          <w:rFonts w:ascii="Verdana" w:eastAsia="Calibri" w:hAnsi="Verdana" w:cs="Calibri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251F57D7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6. Zamawiający, zgodnie z Rozporządzeniem </w:t>
      </w:r>
      <w:r w:rsidRPr="000076D9">
        <w:rPr>
          <w:rFonts w:ascii="Verdana" w:eastAsia="Roboto" w:hAnsi="Verdana" w:cs="Roboto"/>
          <w:color w:val="202124"/>
          <w:shd w:val="clear" w:color="auto" w:fill="F8F9FA"/>
        </w:rPr>
        <w:t xml:space="preserve">Prezesa Rady Ministrów z dnia 30 grudnia 2020r. </w:t>
      </w:r>
      <w:r>
        <w:rPr>
          <w:rFonts w:ascii="Verdana" w:eastAsia="Roboto" w:hAnsi="Verdana" w:cs="Roboto"/>
          <w:color w:val="202124"/>
          <w:shd w:val="clear" w:color="auto" w:fill="F8F9FA"/>
        </w:rPr>
        <w:br/>
      </w:r>
      <w:r w:rsidRPr="000076D9">
        <w:rPr>
          <w:rFonts w:ascii="Verdana" w:eastAsia="Roboto" w:hAnsi="Verdana" w:cs="Roboto"/>
          <w:color w:val="202124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="Verdana" w:eastAsia="Roboto" w:hAnsi="Verdana" w:cs="Roboto"/>
          <w:color w:val="202124"/>
          <w:shd w:val="clear" w:color="auto" w:fill="F8F9FA"/>
        </w:rPr>
        <w:br/>
      </w:r>
      <w:r w:rsidRPr="000076D9">
        <w:rPr>
          <w:rFonts w:ascii="Verdana" w:eastAsia="Roboto" w:hAnsi="Verdana" w:cs="Roboto"/>
          <w:color w:val="202124"/>
          <w:shd w:val="clear" w:color="auto" w:fill="F8F9FA"/>
        </w:rPr>
        <w:t>o udzielenie zamówienia publicznego lub konkursie (Dz. U. z 2020r. poz. 2452)</w:t>
      </w:r>
      <w:r w:rsidRPr="000076D9">
        <w:rPr>
          <w:rFonts w:ascii="Verdana" w:eastAsia="Calibri" w:hAnsi="Verdana" w:cs="Calibri"/>
        </w:rPr>
        <w:t xml:space="preserve">, określa niezbędne wymagania sprzętowo - aplikacyjne umożliwiające pracę na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>, tj.:</w:t>
      </w:r>
    </w:p>
    <w:p w14:paraId="3E79A41A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stały dostęp do sieci Internet o gwarantowanej przepustowości nie mniejszej niż 512 kb/s,</w:t>
      </w:r>
    </w:p>
    <w:p w14:paraId="5B9960D8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62531C9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zainstalowana dowolna, inna przeglądarka internetowa niż Internet Explorer,</w:t>
      </w:r>
    </w:p>
    <w:p w14:paraId="7BF3B466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włączona obsługa JavaScript,</w:t>
      </w:r>
    </w:p>
    <w:p w14:paraId="4F5C98BA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zainstalowany program Adobe Acrobat Reader lub inny obsługujący format plików .pdf,</w:t>
      </w:r>
    </w:p>
    <w:p w14:paraId="2E5BF229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Szyfrowanie na platformazakupowa.pl odbywa się za pomocą protokołu TLS 1.3.</w:t>
      </w:r>
    </w:p>
    <w:p w14:paraId="1865D987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851" w:hanging="262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Oznaczenie czasu odbioru danych przez platformę zakupową stanowi datę oraz dokładny czas (hh:mm:ss) generowany wg. czasu lokalnego serwera synchronizowanego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z zegarem Głównego Urzędu Miar.</w:t>
      </w:r>
    </w:p>
    <w:p w14:paraId="1656C03A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7. Wykonawca, przystępując do niniejszego postępowania o udzielenie zamówienia publicznego:</w:t>
      </w:r>
    </w:p>
    <w:p w14:paraId="19191CAE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709" w:hanging="284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akceptuje warunki korzystania z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określone w Regulaminie zamieszczonym na stronie internetowej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auto"/>
          </w:rPr>
          <w:t>pod linkiem</w:t>
        </w:r>
      </w:hyperlink>
      <w:r w:rsidRPr="000076D9">
        <w:rPr>
          <w:rFonts w:ascii="Verdana" w:eastAsia="Calibri" w:hAnsi="Verdana" w:cs="Calibri"/>
        </w:rPr>
        <w:t xml:space="preserve">  w zakładce „Regulamin" oraz uznaje go za wiążący,</w:t>
      </w:r>
    </w:p>
    <w:p w14:paraId="736E0E1C" w14:textId="77777777" w:rsidR="006F4107" w:rsidRPr="000076D9" w:rsidRDefault="006F4107" w:rsidP="006F4107">
      <w:pPr>
        <w:numPr>
          <w:ilvl w:val="1"/>
          <w:numId w:val="43"/>
        </w:numPr>
        <w:overflowPunct/>
        <w:autoSpaceDE/>
        <w:autoSpaceDN/>
        <w:adjustRightInd/>
        <w:spacing w:line="319" w:lineRule="auto"/>
        <w:ind w:left="709" w:hanging="284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zapoznał i stosuje się do Instrukcji składania ofert/wniosków dostępnej </w:t>
      </w:r>
      <w:hyperlink r:id="rId18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pod linkiem</w:t>
        </w:r>
      </w:hyperlink>
      <w:r w:rsidRPr="000076D9">
        <w:rPr>
          <w:rFonts w:ascii="Verdana" w:eastAsia="Calibri" w:hAnsi="Verdana" w:cs="Calibri"/>
        </w:rPr>
        <w:t xml:space="preserve">. </w:t>
      </w:r>
    </w:p>
    <w:p w14:paraId="60202C46" w14:textId="77777777" w:rsidR="006F4107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E4347">
        <w:rPr>
          <w:rFonts w:ascii="Verdana" w:eastAsia="Calibri" w:hAnsi="Verdana" w:cs="Calibri"/>
          <w:bCs/>
        </w:rPr>
        <w:t xml:space="preserve">8. Zamawiający nie ponosi odpowiedzialności za złożenie oferty w sposób niezgodny </w:t>
      </w:r>
      <w:r w:rsidRPr="000E4347">
        <w:rPr>
          <w:rFonts w:ascii="Verdana" w:eastAsia="Calibri" w:hAnsi="Verdana" w:cs="Calibri"/>
          <w:bCs/>
        </w:rPr>
        <w:br/>
        <w:t>z Instrukcją korzystania z</w:t>
      </w:r>
      <w:r w:rsidRPr="000076D9">
        <w:rPr>
          <w:rFonts w:ascii="Verdana" w:eastAsia="Calibri" w:hAnsi="Verdana" w:cs="Calibri"/>
          <w:b/>
        </w:rPr>
        <w:t xml:space="preserve"> </w:t>
      </w:r>
      <w:hyperlink r:id="rId19" w:history="1">
        <w:r w:rsidRPr="000E4347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E4347">
        <w:rPr>
          <w:rFonts w:ascii="Verdana" w:eastAsia="Calibri" w:hAnsi="Verdana" w:cs="Calibri"/>
        </w:rPr>
        <w:t>,</w:t>
      </w:r>
      <w:r w:rsidRPr="000076D9">
        <w:rPr>
          <w:rFonts w:ascii="Verdana" w:eastAsia="Calibri" w:hAnsi="Verdana" w:cs="Calibri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</w:p>
    <w:p w14:paraId="4D4F6D0B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Taka oferta zostanie uznana przez Zamawiającego za ofertę handlową i nie będzie brana pod uwagę w przedmiotowym postępowaniu ponieważ nie został spełniony obowiązek narzucony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w art. 221 Ustawy Prawo Zamówień Publicznych.</w:t>
      </w:r>
    </w:p>
    <w:p w14:paraId="7B17233F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9. Zamawiający informuje, że instrukcje korzystania z </w:t>
      </w:r>
      <w:hyperlink r:id="rId20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dotyczące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0076D9">
          <w:rPr>
            <w:rStyle w:val="Hipercze"/>
            <w:rFonts w:ascii="Verdana" w:eastAsia="Calibri" w:hAnsi="Verdana" w:cs="Calibri"/>
            <w:color w:val="1155CC"/>
          </w:rPr>
          <w:t>platformazakupowa.pl</w:t>
        </w:r>
      </w:hyperlink>
      <w:r w:rsidRPr="000076D9">
        <w:rPr>
          <w:rFonts w:ascii="Verdana" w:eastAsia="Calibri" w:hAnsi="Verdana" w:cs="Calibri"/>
        </w:rPr>
        <w:t xml:space="preserve"> </w:t>
      </w:r>
      <w:r w:rsidRPr="000076D9">
        <w:rPr>
          <w:rFonts w:ascii="Verdana" w:eastAsia="Calibri" w:hAnsi="Verdana" w:cs="Calibri"/>
        </w:rPr>
        <w:lastRenderedPageBreak/>
        <w:t xml:space="preserve">znajdują się w zakładce „Instrukcje dla Wykonawców" na stronie internetowej pod adresem: </w:t>
      </w:r>
      <w:hyperlink r:id="rId22" w:history="1">
        <w:r w:rsidRPr="000076D9">
          <w:rPr>
            <w:rStyle w:val="Hipercze"/>
            <w:rFonts w:ascii="Verdana" w:eastAsia="Calibri" w:hAnsi="Verdana" w:cs="Calibri"/>
            <w:color w:val="1155CC"/>
          </w:rPr>
          <w:t>https://platformazakupowa.pl/strona/45-instrukcje</w:t>
        </w:r>
      </w:hyperlink>
    </w:p>
    <w:p w14:paraId="41B02970" w14:textId="77777777" w:rsidR="006F4107" w:rsidRPr="000076D9" w:rsidRDefault="006F4107" w:rsidP="006F4107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9" w:name="_wp2umuqo1p7z"/>
      <w:bookmarkEnd w:id="9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1E3289C7" w14:textId="77777777" w:rsidR="006F4107" w:rsidRPr="000076D9" w:rsidRDefault="006F4107" w:rsidP="006F4107">
      <w:pPr>
        <w:spacing w:line="319" w:lineRule="auto"/>
        <w:jc w:val="both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  <w:b/>
        </w:rPr>
        <w:t xml:space="preserve">Formaty plików wykorzystywanych przez wykonawców powinny być zgodne </w:t>
      </w:r>
      <w:r>
        <w:rPr>
          <w:rFonts w:ascii="Verdana" w:eastAsia="Calibri" w:hAnsi="Verdana" w:cs="Calibri"/>
          <w:b/>
        </w:rPr>
        <w:br/>
      </w:r>
      <w:r w:rsidRPr="000076D9">
        <w:rPr>
          <w:rFonts w:ascii="Verdana" w:eastAsia="Calibri" w:hAnsi="Verdana" w:cs="Calibri"/>
          <w:b/>
        </w:rPr>
        <w:t>z</w:t>
      </w:r>
      <w:r w:rsidRPr="000076D9">
        <w:rPr>
          <w:rFonts w:ascii="Verdana" w:eastAsia="Calibri" w:hAnsi="Verdana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w postaci elektronicznej oraz minimalnych wymagań dla systemów teleinformatycznych”.</w:t>
      </w:r>
    </w:p>
    <w:p w14:paraId="13DC53D7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Zamawiający rekomenduje wykorzystanie formatów: .pdf .doc .xls .jpg (.jpeg)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  <w:b/>
        </w:rPr>
        <w:t>ze szczególnym wskazaniem na .pdf</w:t>
      </w:r>
    </w:p>
    <w:p w14:paraId="06890998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W celu ewentualnej kompresji danych Zamawiający rekomenduje wykorzystanie jednego z formatów:</w:t>
      </w:r>
    </w:p>
    <w:p w14:paraId="5241BF52" w14:textId="77777777" w:rsidR="006F4107" w:rsidRPr="000076D9" w:rsidRDefault="006F4107" w:rsidP="006F4107">
      <w:pPr>
        <w:numPr>
          <w:ilvl w:val="1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.zip </w:t>
      </w:r>
    </w:p>
    <w:p w14:paraId="3F5581FC" w14:textId="77777777" w:rsidR="006F4107" w:rsidRPr="000076D9" w:rsidRDefault="006F4107" w:rsidP="006F4107">
      <w:pPr>
        <w:numPr>
          <w:ilvl w:val="1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.7Z</w:t>
      </w:r>
    </w:p>
    <w:p w14:paraId="4E68682E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Wśród formatów powszechnych a nie występujących w rozporządzeniu występują: .rar .gif .bmp .numbers .pages. </w:t>
      </w:r>
      <w:r w:rsidRPr="000076D9">
        <w:rPr>
          <w:rFonts w:ascii="Verdana" w:eastAsia="Calibri" w:hAnsi="Verdana" w:cs="Calibri"/>
          <w:b/>
        </w:rPr>
        <w:t xml:space="preserve">Dokumenty złożone w takich plikach zostaną uznane </w:t>
      </w:r>
      <w:r>
        <w:rPr>
          <w:rFonts w:ascii="Verdana" w:eastAsia="Calibri" w:hAnsi="Verdana" w:cs="Calibri"/>
          <w:b/>
        </w:rPr>
        <w:br/>
      </w:r>
      <w:r w:rsidRPr="000076D9">
        <w:rPr>
          <w:rFonts w:ascii="Verdana" w:eastAsia="Calibri" w:hAnsi="Verdana" w:cs="Calibri"/>
          <w:b/>
        </w:rPr>
        <w:t>za złożone nieskutecznie.</w:t>
      </w:r>
    </w:p>
    <w:p w14:paraId="16717911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1A3E382D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FFDD643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Pliki w innych formatach niż PDF zaleca się opatrzyć zewnętrznym podpisem XAdES. Wykonawca powinien pamiętać, aby plik z podpisem przekazywać łącznie z dokumentem podpisywanym.</w:t>
      </w:r>
    </w:p>
    <w:p w14:paraId="28119FDC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 xml:space="preserve">i kwalifikowanym może doprowadzić do problemów w weryfikacji plików. </w:t>
      </w:r>
    </w:p>
    <w:p w14:paraId="472E7464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Zamawiający zaleca, aby Wykonawca z odpowiednim wyprzedzeniem przetestował możliwość prawidłowego wykorzystania wybranej metody podpisania plików oferty.</w:t>
      </w:r>
    </w:p>
    <w:p w14:paraId="5C340661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Zaleca się, aby komunikacja z wykonawcami odbywała się tylko na Platformie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za pośrednictwem formularza “Wyślij wiadomość do zamawiającego”, nie za pośrednictwem adresu email.</w:t>
      </w:r>
    </w:p>
    <w:p w14:paraId="52E5A036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ind w:left="851" w:hanging="491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Ofertę należy przygotować z należytą starannością dla podmiotu ubiegającego się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 xml:space="preserve">o udzielenie zamówienia publicznego i zachowaniem odpowiedniego odstępu czasu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do zakończenia przyjmowania ofert/wniosków. Sugerujemy złożenie oferty na 24 godziny przed terminem składania ofert/wniosków.</w:t>
      </w:r>
    </w:p>
    <w:p w14:paraId="4E4023D0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ind w:left="851" w:hanging="491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Podczas podpisywania plików zaleca się stosowanie algorytmu skrótu SHA2 zamiast SHA1.  </w:t>
      </w:r>
    </w:p>
    <w:p w14:paraId="0DAAC77F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ind w:left="851" w:hanging="491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lastRenderedPageBreak/>
        <w:t xml:space="preserve">Jeśli wykonawca pakuje dokumenty np. w plik ZIP zalecamy wcześniejsze podpisanie każdego ze skompresowanych plików. </w:t>
      </w:r>
    </w:p>
    <w:p w14:paraId="6BB3F9F2" w14:textId="77777777" w:rsidR="006F4107" w:rsidRPr="000076D9" w:rsidRDefault="006F4107" w:rsidP="006F410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ind w:left="851" w:hanging="491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>Zamawiający rekomenduje wykorzystanie podpisu z kwalifikowanym znacznikiem czasu.</w:t>
      </w:r>
    </w:p>
    <w:p w14:paraId="5B06B44B" w14:textId="7DD2FE7A" w:rsidR="001124AF" w:rsidRDefault="006F4107" w:rsidP="000E4347">
      <w:pPr>
        <w:numPr>
          <w:ilvl w:val="0"/>
          <w:numId w:val="44"/>
        </w:numPr>
        <w:overflowPunct/>
        <w:autoSpaceDE/>
        <w:autoSpaceDN/>
        <w:adjustRightInd/>
        <w:spacing w:line="319" w:lineRule="auto"/>
        <w:ind w:left="851" w:hanging="491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eastAsia="Calibri" w:hAnsi="Verdana" w:cs="Calibri"/>
        </w:rPr>
        <w:t xml:space="preserve">Zamawiający zaleca aby </w:t>
      </w:r>
      <w:r w:rsidRPr="000076D9">
        <w:rPr>
          <w:rFonts w:ascii="Verdana" w:eastAsia="Calibri" w:hAnsi="Verdana" w:cs="Calibri"/>
          <w:u w:val="single"/>
        </w:rPr>
        <w:t>nie</w:t>
      </w:r>
      <w:r w:rsidRPr="000076D9">
        <w:rPr>
          <w:rFonts w:ascii="Verdana" w:eastAsia="Calibri" w:hAnsi="Verdana" w:cs="Calibri"/>
        </w:rPr>
        <w:t xml:space="preserve"> wprowadzać jakichkolwiek zmian w plikach po podpisaniu ich podpisem kwalifikowanym. Może to skutkować naruszeniem integralności plików </w:t>
      </w:r>
      <w:r>
        <w:rPr>
          <w:rFonts w:ascii="Verdana" w:eastAsia="Calibri" w:hAnsi="Verdana" w:cs="Calibri"/>
        </w:rPr>
        <w:br/>
      </w:r>
      <w:r w:rsidRPr="000076D9">
        <w:rPr>
          <w:rFonts w:ascii="Verdana" w:eastAsia="Calibri" w:hAnsi="Verdana" w:cs="Calibri"/>
        </w:rPr>
        <w:t>co równoważne będzie z koniecznością odrzucenia oferty w postępowaniu.</w:t>
      </w:r>
    </w:p>
    <w:p w14:paraId="227993EB" w14:textId="77777777" w:rsidR="000E4347" w:rsidRPr="000E4347" w:rsidRDefault="000E4347" w:rsidP="000E4347">
      <w:pPr>
        <w:overflowPunct/>
        <w:autoSpaceDE/>
        <w:autoSpaceDN/>
        <w:adjustRightInd/>
        <w:spacing w:line="319" w:lineRule="auto"/>
        <w:ind w:left="851"/>
        <w:jc w:val="both"/>
        <w:textAlignment w:val="auto"/>
        <w:rPr>
          <w:rFonts w:ascii="Verdana" w:eastAsia="Calibri" w:hAnsi="Verdana" w:cs="Calibri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D61D82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3F7B16" w14:textId="42E7BA2C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0"/>
          </w:p>
        </w:tc>
      </w:tr>
    </w:tbl>
    <w:p w14:paraId="6DAD3B5C" w14:textId="2A374C06" w:rsidR="00E62D57" w:rsidRPr="000B5DB8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rFonts w:ascii="Verdana" w:hAnsi="Verdana" w:cs="Verdana"/>
          <w:color w:val="FF0000"/>
          <w:lang w:eastAsia="en-US"/>
        </w:rPr>
      </w:pPr>
      <w:r w:rsidRPr="00F157B2">
        <w:rPr>
          <w:rFonts w:ascii="Verdana" w:hAnsi="Verdana" w:cs="Verdana"/>
          <w:lang w:eastAsia="en-US"/>
        </w:rPr>
        <w:t xml:space="preserve">Wykonawca jest </w:t>
      </w:r>
      <w:r w:rsidRPr="00C65F6C">
        <w:rPr>
          <w:rFonts w:ascii="Verdana" w:hAnsi="Verdana" w:cs="Verdana"/>
          <w:color w:val="000000" w:themeColor="text1"/>
          <w:lang w:eastAsia="en-US"/>
        </w:rPr>
        <w:t xml:space="preserve">związany ofertą </w:t>
      </w:r>
      <w:r w:rsidR="004B103E" w:rsidRPr="00C65F6C">
        <w:rPr>
          <w:rFonts w:ascii="Verdana" w:hAnsi="Verdana" w:cs="Verdana"/>
          <w:color w:val="000000" w:themeColor="text1"/>
          <w:lang w:eastAsia="en-US"/>
        </w:rPr>
        <w:t xml:space="preserve">przez </w:t>
      </w:r>
      <w:r w:rsidR="000E4347">
        <w:rPr>
          <w:rFonts w:ascii="Verdana" w:hAnsi="Verdana" w:cs="Verdana"/>
          <w:b/>
          <w:color w:val="000000" w:themeColor="text1"/>
          <w:lang w:eastAsia="en-US"/>
        </w:rPr>
        <w:t>9</w:t>
      </w:r>
      <w:r w:rsidR="00DA4128">
        <w:rPr>
          <w:rFonts w:ascii="Verdana" w:hAnsi="Verdana" w:cs="Verdana"/>
          <w:b/>
          <w:color w:val="000000" w:themeColor="text1"/>
          <w:lang w:eastAsia="en-US"/>
        </w:rPr>
        <w:t>0</w:t>
      </w:r>
      <w:r w:rsidR="00080E1B" w:rsidRPr="00C65F6C">
        <w:rPr>
          <w:rFonts w:ascii="Verdana" w:hAnsi="Verdana" w:cs="Verdana"/>
          <w:b/>
          <w:color w:val="000000" w:themeColor="text1"/>
          <w:lang w:eastAsia="en-US"/>
        </w:rPr>
        <w:t xml:space="preserve"> </w:t>
      </w:r>
      <w:r w:rsidR="004B103E" w:rsidRPr="00C65F6C">
        <w:rPr>
          <w:rFonts w:ascii="Verdana" w:hAnsi="Verdana" w:cs="Verdana"/>
          <w:b/>
          <w:color w:val="000000" w:themeColor="text1"/>
          <w:lang w:eastAsia="en-US"/>
        </w:rPr>
        <w:t>dni</w:t>
      </w:r>
      <w:r w:rsidR="00CF2149" w:rsidRPr="00C65F6C">
        <w:rPr>
          <w:rFonts w:ascii="Verdana" w:hAnsi="Verdana" w:cs="Verdana"/>
          <w:b/>
          <w:color w:val="000000" w:themeColor="text1"/>
          <w:lang w:eastAsia="en-US"/>
        </w:rPr>
        <w:t>,</w:t>
      </w:r>
      <w:r w:rsidR="004B103E" w:rsidRPr="00C65F6C">
        <w:rPr>
          <w:rFonts w:ascii="Verdana" w:hAnsi="Verdana" w:cs="Verdana"/>
          <w:b/>
          <w:color w:val="000000" w:themeColor="text1"/>
          <w:lang w:eastAsia="en-US"/>
        </w:rPr>
        <w:t xml:space="preserve"> </w:t>
      </w:r>
      <w:r w:rsidR="004B103E" w:rsidRPr="00CC1969">
        <w:rPr>
          <w:rFonts w:ascii="Verdana" w:hAnsi="Verdana" w:cs="Verdana"/>
          <w:b/>
          <w:color w:val="000000" w:themeColor="text1"/>
          <w:lang w:eastAsia="en-US"/>
        </w:rPr>
        <w:t xml:space="preserve">tj. </w:t>
      </w:r>
      <w:r w:rsidR="006C5F75" w:rsidRPr="00CC1969">
        <w:rPr>
          <w:rFonts w:ascii="Verdana" w:hAnsi="Verdana" w:cs="Verdana"/>
          <w:b/>
          <w:color w:val="000000" w:themeColor="text1"/>
          <w:lang w:eastAsia="en-US"/>
        </w:rPr>
        <w:t xml:space="preserve">do dnia </w:t>
      </w:r>
      <w:r w:rsidR="00CC1969" w:rsidRPr="00CC1969">
        <w:rPr>
          <w:rFonts w:ascii="Verdana" w:hAnsi="Verdana" w:cs="Verdana"/>
          <w:b/>
          <w:color w:val="000000" w:themeColor="text1"/>
          <w:lang w:eastAsia="en-US"/>
        </w:rPr>
        <w:t>15</w:t>
      </w:r>
      <w:r w:rsidR="00611884" w:rsidRPr="00CC1969">
        <w:rPr>
          <w:rFonts w:ascii="Verdana" w:hAnsi="Verdana" w:cs="Verdana"/>
          <w:b/>
          <w:color w:val="000000" w:themeColor="text1"/>
          <w:lang w:eastAsia="en-US"/>
        </w:rPr>
        <w:t>.07.2023</w:t>
      </w:r>
      <w:r w:rsidR="00C65F6C" w:rsidRPr="00CC1969">
        <w:rPr>
          <w:rFonts w:ascii="Verdana" w:hAnsi="Verdana" w:cs="Verdana"/>
          <w:b/>
          <w:color w:val="000000" w:themeColor="text1"/>
          <w:lang w:eastAsia="en-US"/>
        </w:rPr>
        <w:t xml:space="preserve"> </w:t>
      </w:r>
      <w:r w:rsidR="00F81EF8" w:rsidRPr="00CC1969">
        <w:rPr>
          <w:rFonts w:ascii="Verdana" w:hAnsi="Verdana" w:cs="Verdana"/>
          <w:b/>
          <w:color w:val="000000" w:themeColor="text1"/>
          <w:lang w:eastAsia="en-US"/>
        </w:rPr>
        <w:t>r.</w:t>
      </w:r>
      <w:r w:rsidR="00F81EF8" w:rsidRPr="00C65F6C">
        <w:rPr>
          <w:rFonts w:ascii="Verdana" w:hAnsi="Verdana" w:cs="Verdana"/>
          <w:color w:val="000000" w:themeColor="text1"/>
          <w:lang w:eastAsia="en-US"/>
        </w:rPr>
        <w:t xml:space="preserve"> </w:t>
      </w:r>
    </w:p>
    <w:p w14:paraId="2E26651B" w14:textId="77777777" w:rsidR="00611884" w:rsidRPr="00D8220B" w:rsidRDefault="00611884" w:rsidP="0061188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D8220B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017F7F" w14:textId="77777777" w:rsidR="00611884" w:rsidRPr="00D8220B" w:rsidRDefault="00611884" w:rsidP="0061188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D8220B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5E84F7F0" w14:textId="77777777" w:rsidR="00611884" w:rsidRPr="00D8220B" w:rsidRDefault="00611884" w:rsidP="0061188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D8220B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E2892FF" w14:textId="77777777" w:rsidR="00611884" w:rsidRPr="00D8220B" w:rsidRDefault="00611884" w:rsidP="0061188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D8220B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876EDD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0D4380C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3DE7A17B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</w:rPr>
      </w:pPr>
      <w:r w:rsidRPr="000076D9">
        <w:rPr>
          <w:rFonts w:ascii="Verdana" w:hAnsi="Verdana" w:cs="Calibri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</w:rPr>
        <w:t>elektronicznym kwalifikowanym podpisem</w:t>
      </w:r>
      <w:r w:rsidRPr="000076D9">
        <w:rPr>
          <w:rFonts w:ascii="Verdana" w:hAnsi="Verdana" w:cs="Calibri"/>
        </w:rPr>
        <w:t xml:space="preserve">. </w:t>
      </w:r>
      <w:r>
        <w:rPr>
          <w:rFonts w:ascii="Verdana" w:hAnsi="Verdana" w:cs="Calibri"/>
        </w:rPr>
        <w:br/>
      </w:r>
      <w:r w:rsidRPr="000076D9">
        <w:rPr>
          <w:rFonts w:ascii="Verdana" w:hAnsi="Verdana" w:cs="Calibri"/>
        </w:rPr>
        <w:t xml:space="preserve">W procesie składania oferty, wniosku w tym przedmiotowych środków dowodowych </w:t>
      </w:r>
      <w:r>
        <w:rPr>
          <w:rFonts w:ascii="Verdana" w:hAnsi="Verdana" w:cs="Calibri"/>
        </w:rPr>
        <w:br/>
      </w:r>
      <w:r w:rsidRPr="000076D9">
        <w:rPr>
          <w:rFonts w:ascii="Verdana" w:hAnsi="Verdana" w:cs="Calibri"/>
        </w:rPr>
        <w:t xml:space="preserve">na platformie, </w:t>
      </w:r>
      <w:r w:rsidRPr="000076D9">
        <w:rPr>
          <w:rFonts w:ascii="Verdana" w:hAnsi="Verdana" w:cs="Calibri"/>
          <w:b/>
        </w:rPr>
        <w:t>kwalifikowany podpis elektroniczny</w:t>
      </w:r>
      <w:r w:rsidRPr="000076D9">
        <w:rPr>
          <w:rFonts w:ascii="Verdana" w:hAnsi="Verdana" w:cs="Calibri"/>
        </w:rPr>
        <w:t xml:space="preserve"> Wykonawca składa bezpośrednio na dokumencie, który następnie przesyła do systemu.</w:t>
      </w:r>
    </w:p>
    <w:p w14:paraId="7A2AD27B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Calibri"/>
        </w:rPr>
      </w:pPr>
      <w:r w:rsidRPr="000076D9">
        <w:rPr>
          <w:rFonts w:ascii="Verdana" w:hAnsi="Verdana" w:cs="Calibri"/>
        </w:rPr>
        <w:t xml:space="preserve">Poświadczenia za zgodność z oryginałem dokonuje odpowiednio wykonawca, podmiot, </w:t>
      </w:r>
      <w:r>
        <w:rPr>
          <w:rFonts w:ascii="Verdana" w:hAnsi="Verdana" w:cs="Calibri"/>
        </w:rPr>
        <w:br/>
      </w:r>
      <w:r w:rsidRPr="000076D9">
        <w:rPr>
          <w:rFonts w:ascii="Verdana" w:hAnsi="Verdana" w:cs="Calibri"/>
        </w:rPr>
        <w:t xml:space="preserve">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57D9C0FA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Oferta powinna być:</w:t>
      </w:r>
    </w:p>
    <w:p w14:paraId="57CD203E" w14:textId="77777777" w:rsidR="00611884" w:rsidRPr="000076D9" w:rsidRDefault="00611884" w:rsidP="00611884">
      <w:pPr>
        <w:numPr>
          <w:ilvl w:val="1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sporządzona na podstawie załączników niniejszej SWZ w języku polskim,</w:t>
      </w:r>
    </w:p>
    <w:p w14:paraId="735ADA2A" w14:textId="77777777" w:rsidR="00611884" w:rsidRPr="000076D9" w:rsidRDefault="00611884" w:rsidP="00611884">
      <w:pPr>
        <w:numPr>
          <w:ilvl w:val="1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 xml:space="preserve">złożona przy użyciu środków komunikacji elektronicznej tzn. za pośrednictwem </w:t>
      </w:r>
      <w:hyperlink r:id="rId23" w:history="1">
        <w:r w:rsidRPr="000076D9">
          <w:rPr>
            <w:rFonts w:ascii="Verdana" w:hAnsi="Verdana" w:cs="Calibri"/>
            <w:color w:val="1155CC"/>
            <w:u w:val="single"/>
          </w:rPr>
          <w:t>platformazakupowa.pl</w:t>
        </w:r>
      </w:hyperlink>
      <w:r w:rsidRPr="000076D9">
        <w:rPr>
          <w:rFonts w:ascii="Verdana" w:hAnsi="Verdana" w:cs="Calibri"/>
        </w:rPr>
        <w:t>,</w:t>
      </w:r>
    </w:p>
    <w:p w14:paraId="7F706FD2" w14:textId="77777777" w:rsidR="00611884" w:rsidRPr="00D8220B" w:rsidRDefault="00611884" w:rsidP="00611884">
      <w:pPr>
        <w:numPr>
          <w:ilvl w:val="1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podpisana kwalifikowanym podpisem elektronicznym przez osobę/osoby upoważnioną/upoważnione</w:t>
      </w:r>
    </w:p>
    <w:p w14:paraId="177EC127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4C4C45D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lastRenderedPageBreak/>
        <w:t>W przypadku wykorzystania formatu podpisu XAdES zewnętrzny. Zamawiający wymaga dołączenia odpowiedniej ilości plików tj. podpisywanych plików z danymi oraz plików podpisu w formacie XAdES.</w:t>
      </w:r>
    </w:p>
    <w:p w14:paraId="3BAE23C3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29ED2F9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 xml:space="preserve">Wykonawca, za pośrednictwem </w:t>
      </w:r>
      <w:hyperlink r:id="rId24" w:history="1">
        <w:r w:rsidRPr="000076D9">
          <w:rPr>
            <w:rFonts w:ascii="Verdana" w:hAnsi="Verdana" w:cs="Calibri"/>
            <w:color w:val="1155CC"/>
            <w:u w:val="single"/>
          </w:rPr>
          <w:t>platformazakupowa.pl</w:t>
        </w:r>
      </w:hyperlink>
      <w:r w:rsidRPr="000076D9">
        <w:rPr>
          <w:rFonts w:ascii="Verdana" w:hAnsi="Verdana" w:cs="Calibri"/>
        </w:rPr>
        <w:t xml:space="preserve"> może przed upływem terminu składania ofert wycofać ofertę. Sposób dokonywania wycofania oferty zamieszczono </w:t>
      </w:r>
      <w:r>
        <w:rPr>
          <w:rFonts w:ascii="Verdana" w:hAnsi="Verdana" w:cs="Calibri"/>
        </w:rPr>
        <w:br/>
      </w:r>
      <w:r w:rsidRPr="000076D9">
        <w:rPr>
          <w:rFonts w:ascii="Verdana" w:hAnsi="Verdana" w:cs="Calibri"/>
        </w:rPr>
        <w:t xml:space="preserve">w instrukcji zamieszczonej na stronie internetowej pod adresem: </w:t>
      </w:r>
      <w:hyperlink r:id="rId25" w:history="1">
        <w:r w:rsidRPr="000076D9">
          <w:rPr>
            <w:rStyle w:val="Hipercze"/>
            <w:rFonts w:ascii="Verdana" w:hAnsi="Verdana" w:cs="Calibri"/>
          </w:rPr>
          <w:t>https://platformazakupowa.pl/strona/45-instrukcje</w:t>
        </w:r>
      </w:hyperlink>
    </w:p>
    <w:p w14:paraId="421059D9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Każdy z wykonawców może złożyć tylko jedną ofertę. Złożenie większej liczby ofert lub oferty zawierającej propozycje wariantowe podlegać będą odrzuceniu.</w:t>
      </w:r>
    </w:p>
    <w:p w14:paraId="0853A6F0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Ceny oferty muszą zawierać wszystkie koszty, jakie musi ponieść wykonawca, aby zrealizować zamówienie z najwyższą starannością oraz ewentualne rabaty.</w:t>
      </w:r>
    </w:p>
    <w:p w14:paraId="0C37F525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9C44982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Zgodnie z definicją dokumentu elektronicznego z art.</w:t>
      </w:r>
      <w:r>
        <w:rPr>
          <w:rFonts w:ascii="Verdana" w:hAnsi="Verdana" w:cs="Calibri"/>
        </w:rPr>
        <w:t xml:space="preserve"> </w:t>
      </w:r>
      <w:r w:rsidRPr="000076D9">
        <w:rPr>
          <w:rFonts w:ascii="Verdana" w:hAnsi="Verdana" w:cs="Calibri"/>
        </w:rPr>
        <w:t>3 ust</w:t>
      </w:r>
      <w:r>
        <w:rPr>
          <w:rFonts w:ascii="Verdana" w:hAnsi="Verdana" w:cs="Calibri"/>
        </w:rPr>
        <w:t>.</w:t>
      </w:r>
      <w:r w:rsidRPr="000076D9">
        <w:rPr>
          <w:rFonts w:ascii="Verdana" w:hAnsi="Verdana" w:cs="Calibri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 w:cs="Calibri"/>
        </w:rPr>
        <w:br/>
      </w:r>
      <w:r w:rsidRPr="000076D9">
        <w:rPr>
          <w:rFonts w:ascii="Verdana" w:hAnsi="Verdana" w:cs="Calibri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A44DB7D" w14:textId="77777777" w:rsidR="00611884" w:rsidRPr="000076D9" w:rsidRDefault="00611884" w:rsidP="00611884">
      <w:pPr>
        <w:numPr>
          <w:ilvl w:val="0"/>
          <w:numId w:val="46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Calibri"/>
        </w:rPr>
      </w:pPr>
      <w:r w:rsidRPr="000076D9">
        <w:rPr>
          <w:rFonts w:ascii="Verdana" w:hAnsi="Verdana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BFA7944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5B5A3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30AF067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79312212" w14:textId="77777777" w:rsidR="00611884" w:rsidRDefault="00611884" w:rsidP="00611884">
      <w:pPr>
        <w:numPr>
          <w:ilvl w:val="0"/>
          <w:numId w:val="47"/>
        </w:numPr>
        <w:tabs>
          <w:tab w:val="left" w:pos="360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Verdana" w:hAnsi="Verdana" w:cs="Verdana"/>
        </w:rPr>
      </w:pPr>
      <w:r w:rsidRPr="00DD1281">
        <w:rPr>
          <w:rFonts w:ascii="Verdana" w:hAnsi="Verdana" w:cs="Verdana"/>
        </w:rPr>
        <w:t xml:space="preserve">Zamawiający przewiduje zastosowanie odwróconej kolejności oceny ofert, o której mowa </w:t>
      </w:r>
      <w:r w:rsidRPr="00DD1281">
        <w:rPr>
          <w:rFonts w:ascii="Verdana" w:hAnsi="Verdana" w:cs="Verdana"/>
        </w:rPr>
        <w:br/>
        <w:t>w art. 139 ustawy Pzp.</w:t>
      </w:r>
    </w:p>
    <w:p w14:paraId="6CF4FD14" w14:textId="77777777" w:rsidR="00611884" w:rsidRPr="00E600F0" w:rsidRDefault="00611884" w:rsidP="00611884">
      <w:pPr>
        <w:numPr>
          <w:ilvl w:val="0"/>
          <w:numId w:val="47"/>
        </w:numPr>
        <w:tabs>
          <w:tab w:val="left" w:pos="360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Verdana" w:hAnsi="Verdana" w:cs="Verdana"/>
        </w:rPr>
      </w:pPr>
      <w:r w:rsidRPr="00E600F0">
        <w:rPr>
          <w:rFonts w:ascii="Verdana" w:hAnsi="Verdana" w:cs="Verdana"/>
        </w:rPr>
        <w:t>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D15EBA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662885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14:paraId="7DB184DC" w14:textId="072BF438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eastAsia="Calibri" w:hAnsi="Verdana" w:cs="Microsoft Himalaya"/>
        </w:rPr>
      </w:pPr>
      <w:r w:rsidRPr="000076D9">
        <w:rPr>
          <w:rFonts w:ascii="Verdana" w:hAnsi="Verdana" w:cs="Microsoft Himalaya"/>
        </w:rPr>
        <w:t>Ofert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wraz z wymaganymi dokumentami nale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y umie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ci</w:t>
      </w:r>
      <w:r w:rsidRPr="000076D9">
        <w:rPr>
          <w:rFonts w:ascii="Verdana" w:hAnsi="Verdana" w:cs="Cambria"/>
        </w:rPr>
        <w:t>ć</w:t>
      </w:r>
      <w:r w:rsidRPr="000076D9">
        <w:rPr>
          <w:rFonts w:ascii="Verdana" w:hAnsi="Verdana" w:cs="Microsoft Himalaya"/>
        </w:rPr>
        <w:t xml:space="preserve"> na </w:t>
      </w:r>
      <w:hyperlink r:id="rId26" w:history="1">
        <w:r w:rsidRPr="000076D9">
          <w:rPr>
            <w:rFonts w:ascii="Verdana" w:hAnsi="Verdana" w:cs="Microsoft Himalaya"/>
            <w:color w:val="1155CC"/>
            <w:u w:val="single"/>
          </w:rPr>
          <w:t>platformazakupowa.pl</w:t>
        </w:r>
      </w:hyperlink>
      <w:r w:rsidRPr="000076D9">
        <w:rPr>
          <w:rFonts w:ascii="Verdana" w:hAnsi="Verdana" w:cs="Microsoft Himalaya"/>
        </w:rPr>
        <w:t xml:space="preserve"> pod adresem: </w:t>
      </w:r>
      <w:hyperlink r:id="rId27" w:history="1">
        <w:r w:rsidRPr="000076D9">
          <w:rPr>
            <w:rStyle w:val="Hipercze"/>
            <w:rFonts w:ascii="Verdana" w:eastAsia="Calibri" w:hAnsi="Verdana" w:cs="Microsoft Himalaya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</w:rPr>
        <w:t xml:space="preserve"> </w:t>
      </w:r>
      <w:r w:rsidRPr="000076D9">
        <w:rPr>
          <w:rFonts w:ascii="Verdana" w:hAnsi="Verdana" w:cs="Microsoft Himalaya"/>
        </w:rPr>
        <w:t>w my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l Ustawy na stronie internetowej prowadzonego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powania </w:t>
      </w:r>
      <w:r w:rsidRPr="00AF5171">
        <w:rPr>
          <w:rFonts w:ascii="Verdana" w:hAnsi="Verdana" w:cs="Microsoft Himalaya"/>
          <w:b/>
        </w:rPr>
        <w:t xml:space="preserve">do dnia </w:t>
      </w:r>
      <w:r w:rsidR="000777FC">
        <w:rPr>
          <w:rFonts w:ascii="Verdana" w:hAnsi="Verdana" w:cs="Microsoft Himalaya"/>
          <w:b/>
        </w:rPr>
        <w:t>1</w:t>
      </w:r>
      <w:r w:rsidR="00CC1969">
        <w:rPr>
          <w:rFonts w:ascii="Verdana" w:hAnsi="Verdana" w:cs="Microsoft Himalaya"/>
          <w:b/>
        </w:rPr>
        <w:t>7</w:t>
      </w:r>
      <w:r w:rsidRPr="00AF5171">
        <w:rPr>
          <w:rFonts w:ascii="Verdana" w:hAnsi="Verdana" w:cs="Microsoft Himalaya"/>
          <w:b/>
        </w:rPr>
        <w:t xml:space="preserve"> </w:t>
      </w:r>
      <w:r w:rsidR="000777FC">
        <w:rPr>
          <w:rFonts w:ascii="Verdana" w:hAnsi="Verdana" w:cs="Microsoft Himalaya"/>
          <w:b/>
        </w:rPr>
        <w:t>kwietnia</w:t>
      </w:r>
      <w:r w:rsidRPr="00AF5171">
        <w:rPr>
          <w:rFonts w:ascii="Verdana" w:hAnsi="Verdana" w:cs="Microsoft Himalaya"/>
          <w:b/>
        </w:rPr>
        <w:t xml:space="preserve"> 2023 </w:t>
      </w:r>
      <w:r w:rsidRPr="00AF5171">
        <w:rPr>
          <w:rFonts w:ascii="Verdana" w:eastAsia="Calibri" w:hAnsi="Verdana" w:cs="Microsoft Himalaya"/>
          <w:b/>
        </w:rPr>
        <w:t>r. do godz. 10:00.</w:t>
      </w:r>
    </w:p>
    <w:p w14:paraId="1E42E888" w14:textId="77777777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lastRenderedPageBreak/>
        <w:t>Do oferty nale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y do</w:t>
      </w:r>
      <w:r w:rsidRPr="000076D9">
        <w:rPr>
          <w:rFonts w:ascii="Verdana" w:hAnsi="Verdana" w:cs="Cambria"/>
        </w:rPr>
        <w:t>łą</w:t>
      </w:r>
      <w:r w:rsidRPr="000076D9">
        <w:rPr>
          <w:rFonts w:ascii="Verdana" w:hAnsi="Verdana" w:cs="Microsoft Himalaya"/>
        </w:rPr>
        <w:t>czy</w:t>
      </w:r>
      <w:r w:rsidRPr="000076D9">
        <w:rPr>
          <w:rFonts w:ascii="Verdana" w:hAnsi="Verdana" w:cs="Cambria"/>
        </w:rPr>
        <w:t>ć</w:t>
      </w:r>
      <w:r w:rsidRPr="000076D9">
        <w:rPr>
          <w:rFonts w:ascii="Verdana" w:hAnsi="Verdana" w:cs="Microsoft Himalaya"/>
        </w:rPr>
        <w:t xml:space="preserve"> wszystkie wymagane w SWZ dokumenty.</w:t>
      </w:r>
    </w:p>
    <w:p w14:paraId="07DF5F95" w14:textId="77777777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Po wype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nieniu Formularza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adania oferty lub wniosku i do</w:t>
      </w:r>
      <w:r w:rsidRPr="000076D9">
        <w:rPr>
          <w:rFonts w:ascii="Verdana" w:hAnsi="Verdana" w:cs="Cambria"/>
        </w:rPr>
        <w:t>łą</w:t>
      </w:r>
      <w:r w:rsidRPr="000076D9">
        <w:rPr>
          <w:rFonts w:ascii="Verdana" w:hAnsi="Verdana" w:cs="Microsoft Himalaya"/>
        </w:rPr>
        <w:t>czenia wszystkich wymaganych za</w:t>
      </w:r>
      <w:r w:rsidRPr="000076D9">
        <w:rPr>
          <w:rFonts w:ascii="Verdana" w:hAnsi="Verdana" w:cs="Cambria"/>
        </w:rPr>
        <w:t>łą</w:t>
      </w:r>
      <w:r w:rsidRPr="000076D9">
        <w:rPr>
          <w:rFonts w:ascii="Verdana" w:hAnsi="Verdana" w:cs="Microsoft Himalaya"/>
        </w:rPr>
        <w:t>czników nale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y klikn</w:t>
      </w:r>
      <w:r w:rsidRPr="000076D9">
        <w:rPr>
          <w:rFonts w:ascii="Verdana" w:hAnsi="Verdana" w:cs="Cambria"/>
        </w:rPr>
        <w:t>ąć</w:t>
      </w:r>
      <w:r w:rsidRPr="000076D9">
        <w:rPr>
          <w:rFonts w:ascii="Verdana" w:hAnsi="Verdana" w:cs="Microsoft Himalaya"/>
        </w:rPr>
        <w:t xml:space="preserve"> przycisk „Przejd</w:t>
      </w:r>
      <w:r w:rsidRPr="000076D9">
        <w:rPr>
          <w:rFonts w:ascii="Verdana" w:hAnsi="Verdana" w:cs="Cambria"/>
        </w:rPr>
        <w:t>ź</w:t>
      </w:r>
      <w:r w:rsidRPr="000076D9">
        <w:rPr>
          <w:rFonts w:ascii="Verdana" w:hAnsi="Verdana" w:cs="Microsoft Himalaya"/>
        </w:rPr>
        <w:t xml:space="preserve"> do podsumowania”.</w:t>
      </w:r>
    </w:p>
    <w:p w14:paraId="1F62971F" w14:textId="77777777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Oferta lub wniosek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adana elektronicznie musi zosta</w:t>
      </w:r>
      <w:r w:rsidRPr="000076D9">
        <w:rPr>
          <w:rFonts w:ascii="Verdana" w:hAnsi="Verdana" w:cs="Cambria"/>
        </w:rPr>
        <w:t>ć</w:t>
      </w:r>
      <w:r w:rsidRPr="000076D9">
        <w:rPr>
          <w:rFonts w:ascii="Verdana" w:hAnsi="Verdana" w:cs="Microsoft Himalaya"/>
        </w:rPr>
        <w:t xml:space="preserve"> podpisana elektronicznym podpisem kwalifikowanym, podpisem zaufanym lub podpisem osobistym. W procesie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adania oferty za po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u w:val="single"/>
          </w:rPr>
          <w:t>platformazakupowa.pl</w:t>
        </w:r>
      </w:hyperlink>
      <w:r w:rsidRPr="000076D9">
        <w:rPr>
          <w:rFonts w:ascii="Verdana" w:hAnsi="Verdana" w:cs="Microsoft Himalaya"/>
        </w:rPr>
        <w:t>, wykonawca powinien z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y</w:t>
      </w:r>
      <w:r w:rsidRPr="000076D9">
        <w:rPr>
          <w:rFonts w:ascii="Verdana" w:hAnsi="Verdana" w:cs="Cambria"/>
        </w:rPr>
        <w:t>ć</w:t>
      </w:r>
      <w:r w:rsidRPr="000076D9">
        <w:rPr>
          <w:rFonts w:ascii="Verdana" w:hAnsi="Verdana" w:cs="Microsoft Himalaya"/>
        </w:rPr>
        <w:t xml:space="preserve"> podpis bezpo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rednio na dokumentach przes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anych za po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 xml:space="preserve">rednictwem </w:t>
      </w:r>
      <w:hyperlink r:id="rId29" w:history="1">
        <w:r w:rsidRPr="000076D9">
          <w:rPr>
            <w:rFonts w:ascii="Verdana" w:hAnsi="Verdana" w:cs="Microsoft Himalaya"/>
            <w:color w:val="1155CC"/>
            <w:u w:val="single"/>
          </w:rPr>
          <w:t>platformazakupowa.pl</w:t>
        </w:r>
      </w:hyperlink>
      <w:r w:rsidRPr="000076D9">
        <w:rPr>
          <w:rFonts w:ascii="Verdana" w:hAnsi="Verdana" w:cs="Microsoft Himalaya"/>
        </w:rPr>
        <w:t>. Zalecamy stosowanie podpisu na ka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dym za</w:t>
      </w:r>
      <w:r w:rsidRPr="000076D9">
        <w:rPr>
          <w:rFonts w:ascii="Verdana" w:hAnsi="Verdana" w:cs="Cambria"/>
        </w:rPr>
        <w:t>łą</w:t>
      </w:r>
      <w:r w:rsidRPr="000076D9">
        <w:rPr>
          <w:rFonts w:ascii="Verdana" w:hAnsi="Verdana" w:cs="Microsoft Himalaya"/>
        </w:rPr>
        <w:t>czonym pliku osobno, w szczególno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 xml:space="preserve">ci wskazanych w art. 63 ust 1 oraz ust.2  Pzp, gdzie zaznaczono, </w:t>
      </w:r>
      <w:r>
        <w:rPr>
          <w:rFonts w:ascii="Verdana" w:hAnsi="Verdana" w:cs="Microsoft Himalaya"/>
        </w:rPr>
        <w:br/>
      </w:r>
      <w:r w:rsidRPr="000076D9">
        <w:rPr>
          <w:rFonts w:ascii="Verdana" w:hAnsi="Verdana" w:cs="Microsoft Himalaya"/>
        </w:rPr>
        <w:t>i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 xml:space="preserve"> oferty, wnioski o dopuszczenie do udzia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u w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powaniu oraz 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 xml:space="preserve">wiadczenie, </w:t>
      </w:r>
      <w:r>
        <w:rPr>
          <w:rFonts w:ascii="Verdana" w:hAnsi="Verdana" w:cs="Microsoft Himalaya"/>
        </w:rPr>
        <w:br/>
      </w:r>
      <w:r w:rsidRPr="000076D9">
        <w:rPr>
          <w:rFonts w:ascii="Verdana" w:hAnsi="Verdana" w:cs="Microsoft Himalaya"/>
        </w:rPr>
        <w:t>o którym mowa w art. 125 ust.</w:t>
      </w:r>
      <w:r w:rsidRPr="000076D9">
        <w:rPr>
          <w:rFonts w:ascii="Verdana" w:eastAsia="Calibri" w:hAnsi="Verdana" w:cs="Microsoft Himalaya"/>
        </w:rPr>
        <w:t xml:space="preserve"> </w:t>
      </w:r>
      <w:r w:rsidRPr="000076D9">
        <w:rPr>
          <w:rFonts w:ascii="Verdana" w:hAnsi="Verdana" w:cs="Microsoft Himalaya"/>
        </w:rPr>
        <w:t>1 sporz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dza si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, pod rygorem niewa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no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 xml:space="preserve">ci, </w:t>
      </w:r>
    </w:p>
    <w:p w14:paraId="244C3863" w14:textId="77777777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w postaci lub formie elektronicznej i opatruje si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odpowiednio w odniesieniu do warto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ci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 kwalifikowanym podpisem elektronicznym, podpisem zaufanym lub podpisem osobistym.</w:t>
      </w:r>
    </w:p>
    <w:p w14:paraId="1B1BE351" w14:textId="77777777" w:rsidR="00611884" w:rsidRPr="000076D9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Za dat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z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enia oferty przyjmuje si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dat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jej przekazania w systemie (platformie) </w:t>
      </w:r>
      <w:r>
        <w:rPr>
          <w:rFonts w:ascii="Verdana" w:hAnsi="Verdana" w:cs="Microsoft Himalaya"/>
        </w:rPr>
        <w:br/>
      </w:r>
      <w:r w:rsidRPr="000076D9">
        <w:rPr>
          <w:rFonts w:ascii="Verdana" w:hAnsi="Verdana" w:cs="Microsoft Himalaya"/>
        </w:rPr>
        <w:t>w drugim kroku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adania oferty poprzez klikni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cie przycisku “Z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ó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 xml:space="preserve"> ofert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” i wy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wietlenie si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komunikatu, 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e oferta zosta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 zaszyfrowana i z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ona.</w:t>
      </w:r>
    </w:p>
    <w:p w14:paraId="17EC5A7E" w14:textId="77777777" w:rsidR="00611884" w:rsidRDefault="00611884" w:rsidP="00611884">
      <w:pPr>
        <w:numPr>
          <w:ilvl w:val="0"/>
          <w:numId w:val="48"/>
        </w:numPr>
        <w:overflowPunct/>
        <w:autoSpaceDE/>
        <w:autoSpaceDN/>
        <w:adjustRightInd/>
        <w:spacing w:line="319" w:lineRule="auto"/>
        <w:jc w:val="both"/>
        <w:textAlignment w:val="auto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Szczegó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owa instrukcja dla Wykonawców dotycz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ca z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enia, zmiany i wycofania oferty znajduje si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na stronie internetowej pod adresem:</w:t>
      </w:r>
      <w:r>
        <w:rPr>
          <w:rFonts w:ascii="Verdana" w:hAnsi="Verdana" w:cs="Microsoft Himalaya"/>
        </w:rPr>
        <w:t xml:space="preserve"> </w:t>
      </w:r>
    </w:p>
    <w:p w14:paraId="615852DD" w14:textId="77777777" w:rsidR="00611884" w:rsidRPr="000076D9" w:rsidRDefault="00000000" w:rsidP="00611884">
      <w:pPr>
        <w:spacing w:line="319" w:lineRule="auto"/>
        <w:ind w:left="720"/>
        <w:jc w:val="both"/>
        <w:rPr>
          <w:rFonts w:ascii="Verdana" w:hAnsi="Verdana" w:cs="Microsoft Himalaya"/>
        </w:rPr>
      </w:pPr>
      <w:hyperlink r:id="rId30" w:history="1">
        <w:r w:rsidR="00611884" w:rsidRPr="004844D3">
          <w:rPr>
            <w:rStyle w:val="Hipercze"/>
            <w:rFonts w:ascii="Verdana" w:hAnsi="Verdana" w:cs="Microsoft Himalaya"/>
          </w:rPr>
          <w:t>https://platformazakupowa.pl/strona/45-instrukcje</w:t>
        </w:r>
      </w:hyperlink>
    </w:p>
    <w:p w14:paraId="146FBFE1" w14:textId="77777777" w:rsidR="00611884" w:rsidRPr="000076D9" w:rsidRDefault="00611884" w:rsidP="000777FC">
      <w:pPr>
        <w:keepNext/>
        <w:keepLines/>
        <w:spacing w:before="400" w:after="120" w:line="276" w:lineRule="auto"/>
        <w:jc w:val="both"/>
        <w:outlineLvl w:val="0"/>
        <w:rPr>
          <w:rFonts w:ascii="Verdana" w:hAnsi="Verdana" w:cs="Microsoft Himalaya"/>
          <w:b/>
        </w:rPr>
      </w:pPr>
      <w:bookmarkStart w:id="13" w:name="_1fob9te"/>
      <w:bookmarkEnd w:id="13"/>
      <w:r w:rsidRPr="000076D9">
        <w:rPr>
          <w:rFonts w:ascii="Verdana" w:hAnsi="Verdana" w:cs="Microsoft Himalaya"/>
          <w:b/>
        </w:rPr>
        <w:t>Otwarcie ofert</w:t>
      </w:r>
    </w:p>
    <w:p w14:paraId="1E20DB2E" w14:textId="349870F2" w:rsidR="00611884" w:rsidRPr="00AF5171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eastAsia="Calibri" w:hAnsi="Verdana" w:cs="Microsoft Himalaya"/>
        </w:rPr>
        <w:t xml:space="preserve">1. </w:t>
      </w:r>
      <w:r w:rsidRPr="000076D9">
        <w:rPr>
          <w:rFonts w:ascii="Verdana" w:hAnsi="Verdana" w:cs="Microsoft Himalaya"/>
        </w:rPr>
        <w:t>Otwarcie ofert nast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puje niezw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ocznie po up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ywie terminu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adania ofert, nie pó</w:t>
      </w:r>
      <w:r w:rsidRPr="000076D9">
        <w:rPr>
          <w:rFonts w:ascii="Verdana" w:hAnsi="Verdana" w:cs="Cambria"/>
        </w:rPr>
        <w:t>ź</w:t>
      </w:r>
      <w:r w:rsidRPr="000076D9">
        <w:rPr>
          <w:rFonts w:ascii="Verdana" w:hAnsi="Verdana" w:cs="Microsoft Himalaya"/>
        </w:rPr>
        <w:t>niej ni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 xml:space="preserve"> nast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pnego dnia po dniu, w którym up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yn</w:t>
      </w:r>
      <w:r w:rsidRPr="000076D9">
        <w:rPr>
          <w:rFonts w:ascii="Verdana" w:hAnsi="Verdana" w:cs="Cambria"/>
        </w:rPr>
        <w:t>ął</w:t>
      </w:r>
      <w:r w:rsidRPr="000076D9">
        <w:rPr>
          <w:rFonts w:ascii="Verdana" w:hAnsi="Verdana" w:cs="Microsoft Himalaya"/>
        </w:rPr>
        <w:t xml:space="preserve"> termin sk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adania ofert</w:t>
      </w:r>
      <w:r w:rsidRPr="000076D9">
        <w:rPr>
          <w:rFonts w:ascii="Verdana" w:eastAsia="Calibri" w:hAnsi="Verdana" w:cs="Microsoft Himalaya"/>
        </w:rPr>
        <w:t>,</w:t>
      </w:r>
      <w:r w:rsidRPr="000076D9">
        <w:rPr>
          <w:rFonts w:ascii="Verdana" w:hAnsi="Verdana" w:cs="Microsoft Himalaya"/>
        </w:rPr>
        <w:t xml:space="preserve"> </w:t>
      </w:r>
      <w:r w:rsidRPr="00CC1969">
        <w:rPr>
          <w:rFonts w:ascii="Verdana" w:hAnsi="Verdana" w:cs="Microsoft Himalaya"/>
          <w:b/>
        </w:rPr>
        <w:t xml:space="preserve">tj. </w:t>
      </w:r>
      <w:r w:rsidR="000777FC" w:rsidRPr="00CC1969">
        <w:rPr>
          <w:rFonts w:ascii="Verdana" w:hAnsi="Verdana" w:cs="Microsoft Himalaya"/>
          <w:b/>
        </w:rPr>
        <w:t>1</w:t>
      </w:r>
      <w:r w:rsidR="00CC1969" w:rsidRPr="00CC1969">
        <w:rPr>
          <w:rFonts w:ascii="Verdana" w:hAnsi="Verdana" w:cs="Microsoft Himalaya"/>
          <w:b/>
        </w:rPr>
        <w:t>7</w:t>
      </w:r>
      <w:r w:rsidRPr="00CC1969">
        <w:rPr>
          <w:rFonts w:ascii="Verdana" w:hAnsi="Verdana" w:cs="Microsoft Himalaya"/>
          <w:b/>
        </w:rPr>
        <w:t xml:space="preserve"> </w:t>
      </w:r>
      <w:r w:rsidR="000777FC" w:rsidRPr="00CC1969">
        <w:rPr>
          <w:rFonts w:ascii="Verdana" w:hAnsi="Verdana" w:cs="Microsoft Himalaya"/>
          <w:b/>
        </w:rPr>
        <w:t>kwietnia</w:t>
      </w:r>
      <w:r w:rsidRPr="00CC1969">
        <w:rPr>
          <w:rFonts w:ascii="Verdana" w:hAnsi="Verdana" w:cs="Microsoft Himalaya"/>
          <w:b/>
        </w:rPr>
        <w:t xml:space="preserve"> 2023 </w:t>
      </w:r>
      <w:r w:rsidRPr="00CC1969">
        <w:rPr>
          <w:rFonts w:ascii="Verdana" w:eastAsia="Calibri" w:hAnsi="Verdana" w:cs="Microsoft Himalaya"/>
          <w:b/>
        </w:rPr>
        <w:t>roku  godz 11:00.</w:t>
      </w:r>
    </w:p>
    <w:p w14:paraId="6D852F47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2.  Je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eli otwarcie ofert nast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puje przy u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yciu systemu teleinformatycznego, w przypadku awarii tego systemu, która powoduje brak mo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liwo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ci otwarcia ofert w terminie okre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lonym przez 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cego, otwarcie ofert nast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puje niezw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ocznie po usuni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ciu awarii.</w:t>
      </w:r>
    </w:p>
    <w:p w14:paraId="2973A025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>
        <w:rPr>
          <w:rFonts w:ascii="Verdana" w:hAnsi="Verdana" w:cs="Microsoft Himalaya"/>
        </w:rPr>
        <w:t>3.</w:t>
      </w:r>
      <w:r w:rsidRPr="000076D9">
        <w:rPr>
          <w:rFonts w:ascii="Verdana" w:hAnsi="Verdana" w:cs="Microsoft Himalaya"/>
        </w:rPr>
        <w:t xml:space="preserve"> 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cy poinformuje o zmianie terminu otwarcia ofert na stronie internetowej prowadzonego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powania.</w:t>
      </w:r>
    </w:p>
    <w:p w14:paraId="53D36DE7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4. 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cy, najpó</w:t>
      </w:r>
      <w:r w:rsidRPr="000076D9">
        <w:rPr>
          <w:rFonts w:ascii="Verdana" w:hAnsi="Verdana" w:cs="Cambria"/>
        </w:rPr>
        <w:t>ź</w:t>
      </w:r>
      <w:r w:rsidRPr="000076D9">
        <w:rPr>
          <w:rFonts w:ascii="Verdana" w:hAnsi="Verdana" w:cs="Microsoft Himalaya"/>
        </w:rPr>
        <w:t>niej przed otwarciem ofert, udost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pnia na stronie internetowej prowadzonego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 informacj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 o kwocie, jak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 xml:space="preserve"> zamierza przeznaczy</w:t>
      </w:r>
      <w:r w:rsidRPr="000076D9">
        <w:rPr>
          <w:rFonts w:ascii="Verdana" w:hAnsi="Verdana" w:cs="Cambria"/>
        </w:rPr>
        <w:t>ć</w:t>
      </w:r>
      <w:r w:rsidRPr="000076D9">
        <w:rPr>
          <w:rFonts w:ascii="Verdana" w:hAnsi="Verdana" w:cs="Microsoft Himalaya"/>
        </w:rPr>
        <w:t xml:space="preserve"> na sfinansowanie zamówienia.</w:t>
      </w:r>
    </w:p>
    <w:p w14:paraId="712C152D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>
        <w:rPr>
          <w:rFonts w:ascii="Verdana" w:hAnsi="Verdana" w:cs="Microsoft Himalaya"/>
        </w:rPr>
        <w:t xml:space="preserve">5. </w:t>
      </w:r>
      <w:r w:rsidRPr="000076D9">
        <w:rPr>
          <w:rFonts w:ascii="Verdana" w:hAnsi="Verdana" w:cs="Microsoft Himalaya"/>
        </w:rPr>
        <w:t>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cy, niezw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ocznie po otwarciu ofert, udost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pnia na stronie internetowej prowadzonego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 informacje o:</w:t>
      </w:r>
    </w:p>
    <w:p w14:paraId="43354C85" w14:textId="77777777" w:rsidR="00611884" w:rsidRPr="000076D9" w:rsidRDefault="00611884" w:rsidP="000777FC">
      <w:pPr>
        <w:shd w:val="clear" w:color="auto" w:fill="FFFFFF"/>
        <w:spacing w:line="276" w:lineRule="auto"/>
        <w:ind w:firstLine="720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1) nazwach albo imionach i nazwiskach oraz siedzibach lub miejscach prowadzonej dzia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alno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ci gospodarczej albo miejscach zamieszkania wykonawców, których oferty zosta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y otwarte;</w:t>
      </w:r>
    </w:p>
    <w:p w14:paraId="6EC556D1" w14:textId="77777777" w:rsidR="00611884" w:rsidRPr="000076D9" w:rsidRDefault="00611884" w:rsidP="000777FC">
      <w:pPr>
        <w:shd w:val="clear" w:color="auto" w:fill="FFFFFF"/>
        <w:spacing w:line="276" w:lineRule="auto"/>
        <w:ind w:firstLine="720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2) cenach lub kosztach zawartych w ofertach.</w:t>
      </w:r>
    </w:p>
    <w:p w14:paraId="23A07B3A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Informacja zostanie opublikowana na stronie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 na</w:t>
      </w:r>
      <w:hyperlink r:id="rId31" w:history="1">
        <w:r w:rsidRPr="000076D9">
          <w:rPr>
            <w:rFonts w:ascii="Verdana" w:hAnsi="Verdana" w:cs="Microsoft Himalaya"/>
            <w:color w:val="1155CC"/>
            <w:u w:val="single"/>
          </w:rPr>
          <w:t xml:space="preserve"> platformazakupowa.pl</w:t>
        </w:r>
      </w:hyperlink>
      <w:r w:rsidRPr="000076D9">
        <w:rPr>
          <w:rFonts w:ascii="Verdana" w:hAnsi="Verdana" w:cs="Microsoft Himalaya"/>
        </w:rPr>
        <w:t xml:space="preserve"> w sekcji ,,Komunikaty”.</w:t>
      </w:r>
    </w:p>
    <w:p w14:paraId="5EA417BE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6. W przypadku ofert, które podlegaj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 xml:space="preserve"> negocjacjom, 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cy udost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 xml:space="preserve">pnia informacje, </w:t>
      </w:r>
      <w:r>
        <w:rPr>
          <w:rFonts w:ascii="Verdana" w:hAnsi="Verdana" w:cs="Microsoft Himalaya"/>
        </w:rPr>
        <w:br/>
      </w:r>
      <w:r w:rsidRPr="000076D9">
        <w:rPr>
          <w:rFonts w:ascii="Verdana" w:hAnsi="Verdana" w:cs="Microsoft Himalaya"/>
        </w:rPr>
        <w:t>o których mowa w ust. 5 pkt 2, niezw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>ocznie po otwarciu ofert ostatecznych albo uniewa</w:t>
      </w:r>
      <w:r w:rsidRPr="000076D9">
        <w:rPr>
          <w:rFonts w:ascii="Verdana" w:hAnsi="Verdana" w:cs="Cambria"/>
        </w:rPr>
        <w:t>ż</w:t>
      </w:r>
      <w:r w:rsidRPr="000076D9">
        <w:rPr>
          <w:rFonts w:ascii="Verdana" w:hAnsi="Verdana" w:cs="Microsoft Himalaya"/>
        </w:rPr>
        <w:t>nieniu post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powania.</w:t>
      </w:r>
    </w:p>
    <w:p w14:paraId="582FAC4A" w14:textId="77777777" w:rsidR="00611884" w:rsidRPr="000076D9" w:rsidRDefault="00611884" w:rsidP="000777FC">
      <w:pPr>
        <w:shd w:val="clear" w:color="auto" w:fill="FFFFFF"/>
        <w:spacing w:line="276" w:lineRule="auto"/>
        <w:jc w:val="both"/>
        <w:rPr>
          <w:rFonts w:ascii="Verdana" w:hAnsi="Verdana" w:cs="Microsoft Himalaya"/>
        </w:rPr>
      </w:pPr>
      <w:r w:rsidRPr="000076D9">
        <w:rPr>
          <w:rFonts w:ascii="Verdana" w:hAnsi="Verdana" w:cs="Microsoft Himalaya"/>
        </w:rPr>
        <w:t>Zgodnie z Ustaw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 xml:space="preserve"> Prawo Zamówie</w:t>
      </w:r>
      <w:r w:rsidRPr="000076D9">
        <w:rPr>
          <w:rFonts w:ascii="Verdana" w:hAnsi="Verdana" w:cs="Cambria"/>
        </w:rPr>
        <w:t>ń</w:t>
      </w:r>
      <w:r w:rsidRPr="000076D9">
        <w:rPr>
          <w:rFonts w:ascii="Verdana" w:hAnsi="Verdana" w:cs="Microsoft Himalaya"/>
        </w:rPr>
        <w:t xml:space="preserve"> Publicznych Zamawiaj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cy nie ma obowi</w:t>
      </w:r>
      <w:r w:rsidRPr="000076D9">
        <w:rPr>
          <w:rFonts w:ascii="Verdana" w:hAnsi="Verdana" w:cs="Cambria"/>
        </w:rPr>
        <w:t>ą</w:t>
      </w:r>
      <w:r w:rsidRPr="000076D9">
        <w:rPr>
          <w:rFonts w:ascii="Verdana" w:hAnsi="Verdana" w:cs="Microsoft Himalaya"/>
        </w:rPr>
        <w:t>zku przeprowadzania jawnej sesji otwarcia ofert w sposób jawny z udzia</w:t>
      </w:r>
      <w:r w:rsidRPr="000076D9">
        <w:rPr>
          <w:rFonts w:ascii="Verdana" w:hAnsi="Verdana" w:cs="Cambria"/>
        </w:rPr>
        <w:t>ł</w:t>
      </w:r>
      <w:r w:rsidRPr="000076D9">
        <w:rPr>
          <w:rFonts w:ascii="Verdana" w:hAnsi="Verdana" w:cs="Microsoft Himalaya"/>
        </w:rPr>
        <w:t xml:space="preserve">em wykonawców lub transmitowania sesji </w:t>
      </w:r>
      <w:r w:rsidRPr="000076D9">
        <w:rPr>
          <w:rFonts w:ascii="Verdana" w:hAnsi="Verdana" w:cs="Microsoft Himalaya"/>
        </w:rPr>
        <w:lastRenderedPageBreak/>
        <w:t>otwarcia za po</w:t>
      </w:r>
      <w:r w:rsidRPr="000076D9">
        <w:rPr>
          <w:rFonts w:ascii="Verdana" w:hAnsi="Verdana" w:cs="Cambria"/>
        </w:rPr>
        <w:t>ś</w:t>
      </w:r>
      <w:r w:rsidRPr="000076D9">
        <w:rPr>
          <w:rFonts w:ascii="Verdana" w:hAnsi="Verdana" w:cs="Microsoft Himalaya"/>
        </w:rPr>
        <w:t>rednictwem elektronicznych narz</w:t>
      </w:r>
      <w:r w:rsidRPr="000076D9">
        <w:rPr>
          <w:rFonts w:ascii="Verdana" w:hAnsi="Verdana" w:cs="Cambria"/>
        </w:rPr>
        <w:t>ę</w:t>
      </w:r>
      <w:r w:rsidRPr="000076D9">
        <w:rPr>
          <w:rFonts w:ascii="Verdana" w:hAnsi="Verdana" w:cs="Microsoft Himalaya"/>
        </w:rPr>
        <w:t>dzi do przekazu wideo on-line a ma jedynie takie uprawnienie.</w:t>
      </w:r>
    </w:p>
    <w:p w14:paraId="79D5BF8F" w14:textId="77777777" w:rsidR="00A14F95" w:rsidRPr="00462550" w:rsidRDefault="00A14F95" w:rsidP="00E12F0B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A6B3AB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22CEF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4EB95068" w14:textId="77777777" w:rsidR="00D14835" w:rsidRPr="00462550" w:rsidRDefault="00D14835" w:rsidP="00E12F0B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940840">
        <w:rPr>
          <w:rFonts w:ascii="Verdana" w:hAnsi="Verdana" w:cs="Verdana"/>
          <w:b/>
        </w:rPr>
        <w:t>z</w:t>
      </w:r>
      <w:r w:rsidRPr="00940840">
        <w:rPr>
          <w:rFonts w:ascii="Verdana" w:hAnsi="Verdana" w:cs="Verdana"/>
          <w:b/>
        </w:rPr>
        <w:t>ałącznik nr 3</w:t>
      </w:r>
      <w:r w:rsidR="00D64A4D" w:rsidRPr="00940840">
        <w:rPr>
          <w:rFonts w:ascii="Verdana" w:hAnsi="Verdana" w:cs="Verdana"/>
          <w:b/>
        </w:rPr>
        <w:t xml:space="preserve"> </w:t>
      </w:r>
      <w:r w:rsidRPr="00940840">
        <w:rPr>
          <w:rFonts w:ascii="Verdana" w:hAnsi="Verdana" w:cs="Verdana"/>
          <w:b/>
        </w:rPr>
        <w:t>do SWZ</w:t>
      </w:r>
      <w:r w:rsidRPr="00940840">
        <w:rPr>
          <w:rFonts w:ascii="Verdana" w:hAnsi="Verdana" w:cs="Verdana"/>
          <w:b/>
          <w:lang w:eastAsia="en-US"/>
        </w:rPr>
        <w:t>.</w:t>
      </w:r>
    </w:p>
    <w:p w14:paraId="364E8744" w14:textId="77777777" w:rsidR="00D14835" w:rsidRPr="00462550" w:rsidRDefault="00D14835" w:rsidP="00E12F0B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(t.j.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późn. zm.).</w:t>
      </w:r>
      <w:bookmarkEnd w:id="15"/>
    </w:p>
    <w:p w14:paraId="7DA7FB3D" w14:textId="77777777" w:rsidR="00D14835" w:rsidRPr="00462550" w:rsidRDefault="00D14835" w:rsidP="00E12F0B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305E5490" w14:textId="77777777" w:rsidR="00541551" w:rsidRPr="00462550" w:rsidRDefault="00541551" w:rsidP="00E12F0B">
      <w:pPr>
        <w:pStyle w:val="Akapitzlist"/>
        <w:overflowPunct/>
        <w:autoSpaceDE/>
        <w:autoSpaceDN/>
        <w:adjustRightInd/>
        <w:spacing w:after="120" w:line="276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2DDEE677" w14:textId="77777777" w:rsidR="00541551" w:rsidRPr="00462550" w:rsidRDefault="00541551" w:rsidP="00E12F0B">
      <w:pPr>
        <w:pStyle w:val="Akapitzlist"/>
        <w:overflowPunct/>
        <w:autoSpaceDE/>
        <w:autoSpaceDN/>
        <w:adjustRightInd/>
        <w:spacing w:after="120" w:line="276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5B3C2803" w14:textId="77777777" w:rsidR="008E76B4" w:rsidRPr="00462550" w:rsidRDefault="00541551" w:rsidP="00E12F0B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2DD7F18E" w14:textId="77777777" w:rsidR="008E76B4" w:rsidRPr="00462550" w:rsidRDefault="00541551" w:rsidP="00E12F0B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505A8EBB" w14:textId="77777777" w:rsidR="008E76B4" w:rsidRPr="00462550" w:rsidRDefault="00541551" w:rsidP="00E12F0B">
      <w:pPr>
        <w:tabs>
          <w:tab w:val="left" w:pos="8789"/>
        </w:tabs>
        <w:overflowPunct/>
        <w:autoSpaceDE/>
        <w:autoSpaceDN/>
        <w:adjustRightInd/>
        <w:spacing w:before="120" w:after="120" w:line="276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D2273FA" w14:textId="77777777" w:rsidR="008E76B4" w:rsidRPr="00462550" w:rsidRDefault="00541551" w:rsidP="00E12F0B">
      <w:pPr>
        <w:tabs>
          <w:tab w:val="left" w:pos="8789"/>
        </w:tabs>
        <w:overflowPunct/>
        <w:autoSpaceDE/>
        <w:autoSpaceDN/>
        <w:adjustRightInd/>
        <w:spacing w:before="120" w:after="120" w:line="276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14:paraId="6DC801B4" w14:textId="77777777" w:rsidR="00D14835" w:rsidRPr="00462550" w:rsidRDefault="00541551" w:rsidP="00E12F0B">
      <w:pPr>
        <w:tabs>
          <w:tab w:val="left" w:pos="8789"/>
        </w:tabs>
        <w:overflowPunct/>
        <w:autoSpaceDE/>
        <w:autoSpaceDN/>
        <w:adjustRightInd/>
        <w:spacing w:before="120" w:after="120" w:line="276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2CF645F6" w14:textId="77777777" w:rsidR="009D6916" w:rsidRPr="00462550" w:rsidRDefault="00C91802" w:rsidP="00AB6B3C">
      <w:pPr>
        <w:tabs>
          <w:tab w:val="left" w:pos="8789"/>
        </w:tabs>
        <w:overflowPunct/>
        <w:autoSpaceDE/>
        <w:autoSpaceDN/>
        <w:adjustRightInd/>
        <w:spacing w:before="120" w:after="120" w:line="276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387CE5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EE6B3AC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048972" w14:textId="77777777" w:rsidR="007118CC" w:rsidRPr="007118CC" w:rsidRDefault="00D14835" w:rsidP="00E12F0B">
      <w:pPr>
        <w:pStyle w:val="Akapitzlist"/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940840">
        <w:rPr>
          <w:rFonts w:ascii="Verdana" w:hAnsi="Verdana" w:cs="Verdana"/>
          <w:b/>
        </w:rPr>
        <w:t>z</w:t>
      </w:r>
      <w:r w:rsidRPr="00940840">
        <w:rPr>
          <w:rFonts w:ascii="Verdana" w:hAnsi="Verdana" w:cs="Verdana"/>
          <w:b/>
        </w:rPr>
        <w:t xml:space="preserve">ałącznik nr </w:t>
      </w:r>
      <w:r w:rsidR="00CA68AC" w:rsidRPr="00940840">
        <w:rPr>
          <w:rFonts w:ascii="Verdana" w:hAnsi="Verdana" w:cs="Verdana"/>
          <w:b/>
        </w:rPr>
        <w:t>2</w:t>
      </w:r>
      <w:r w:rsidR="007B1573" w:rsidRPr="00940840">
        <w:rPr>
          <w:rFonts w:ascii="Verdana" w:hAnsi="Verdana" w:cs="Verdana"/>
          <w:b/>
        </w:rPr>
        <w:t xml:space="preserve"> </w:t>
      </w:r>
      <w:r w:rsidRPr="00940840">
        <w:rPr>
          <w:rFonts w:ascii="Verdana" w:hAnsi="Verdana" w:cs="Verdana"/>
          <w:b/>
        </w:rPr>
        <w:t>do</w:t>
      </w:r>
      <w:r w:rsidR="007B1573" w:rsidRPr="00940840">
        <w:rPr>
          <w:rFonts w:ascii="Verdana" w:hAnsi="Verdana" w:cs="Verdana"/>
          <w:b/>
        </w:rPr>
        <w:t xml:space="preserve"> </w:t>
      </w:r>
      <w:r w:rsidRPr="00940840">
        <w:rPr>
          <w:rFonts w:ascii="Verdana" w:hAnsi="Verdana" w:cs="Verdana"/>
          <w:b/>
        </w:rPr>
        <w:t>SWZ</w:t>
      </w:r>
      <w:r w:rsidR="008D010A" w:rsidRPr="00940840">
        <w:rPr>
          <w:rFonts w:ascii="Verdana" w:hAnsi="Verdana" w:cs="Verdana"/>
          <w:b/>
        </w:rPr>
        <w:t>.</w:t>
      </w:r>
      <w:r w:rsidR="008D010A" w:rsidRPr="00462550">
        <w:rPr>
          <w:rFonts w:ascii="Verdana" w:hAnsi="Verdana" w:cs="Verdana"/>
          <w:bCs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64771B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9B528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DE30799" w14:textId="77777777" w:rsidR="00774FAA" w:rsidRDefault="00774FAA">
      <w:pPr>
        <w:pStyle w:val="ReportLevel3"/>
        <w:numPr>
          <w:ilvl w:val="0"/>
          <w:numId w:val="25"/>
        </w:numPr>
        <w:tabs>
          <w:tab w:val="left" w:pos="851"/>
        </w:tabs>
        <w:autoSpaceDE w:val="0"/>
        <w:spacing w:before="0" w:after="0" w:line="276" w:lineRule="auto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19A74B4E" w14:textId="77777777" w:rsidR="009D6916" w:rsidRPr="009D6916" w:rsidRDefault="009D6916" w:rsidP="009D6916"/>
    <w:p w14:paraId="4200B731" w14:textId="77777777" w:rsidR="00774FAA" w:rsidRDefault="00774FAA">
      <w:pPr>
        <w:pStyle w:val="Akapitzlist"/>
        <w:numPr>
          <w:ilvl w:val="0"/>
          <w:numId w:val="25"/>
        </w:numPr>
        <w:spacing w:line="276" w:lineRule="auto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14:paraId="3080B40F" w14:textId="77777777" w:rsidR="00774FAA" w:rsidRPr="00A81AAE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rPr>
          <w:rFonts w:ascii="Verdana" w:hAnsi="Verdana" w:cs="Verdana"/>
          <w:color w:val="FF0000"/>
          <w:sz w:val="20"/>
          <w:szCs w:val="20"/>
        </w:rPr>
      </w:pPr>
    </w:p>
    <w:p w14:paraId="54887472" w14:textId="77777777" w:rsidR="00774FAA" w:rsidRPr="00006ECC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rPr>
          <w:rFonts w:ascii="Verdana" w:hAnsi="Verdana" w:cs="Verdana"/>
          <w:sz w:val="20"/>
          <w:szCs w:val="20"/>
        </w:rPr>
      </w:pPr>
      <w:r w:rsidRPr="00006ECC">
        <w:rPr>
          <w:rFonts w:ascii="Verdana" w:hAnsi="Verdana" w:cs="Verdana"/>
          <w:sz w:val="20"/>
          <w:szCs w:val="20"/>
        </w:rPr>
        <w:t>Nr kryterium</w:t>
      </w:r>
      <w:r w:rsidRPr="00006ECC">
        <w:rPr>
          <w:rFonts w:ascii="Verdana" w:hAnsi="Verdana" w:cs="Verdana"/>
          <w:sz w:val="20"/>
          <w:szCs w:val="20"/>
        </w:rPr>
        <w:tab/>
        <w:t>Kryteria oceny</w:t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  <w:t>Znaczenie (waga pkt=%)</w:t>
      </w:r>
    </w:p>
    <w:p w14:paraId="11E820D1" w14:textId="17AAFAC3" w:rsidR="00774FAA" w:rsidRPr="00AB05DF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rPr>
          <w:rFonts w:ascii="Verdana" w:hAnsi="Verdana" w:cs="Verdana"/>
          <w:sz w:val="20"/>
          <w:szCs w:val="20"/>
        </w:rPr>
      </w:pPr>
      <w:r w:rsidRPr="00AB05DF">
        <w:rPr>
          <w:rFonts w:ascii="Verdana" w:hAnsi="Verdana" w:cs="Verdana"/>
          <w:sz w:val="20"/>
          <w:szCs w:val="20"/>
        </w:rPr>
        <w:t>I</w:t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  <w:t xml:space="preserve">Cena </w:t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="0003305E" w:rsidRPr="00AB05DF">
        <w:rPr>
          <w:rFonts w:ascii="Verdana" w:hAnsi="Verdana" w:cs="Verdana"/>
          <w:sz w:val="20"/>
          <w:szCs w:val="20"/>
        </w:rPr>
        <w:t xml:space="preserve">                    </w:t>
      </w:r>
      <w:r w:rsidR="007118CC" w:rsidRPr="00AB05DF">
        <w:rPr>
          <w:rFonts w:ascii="Verdana" w:hAnsi="Verdana" w:cs="Verdana"/>
          <w:sz w:val="20"/>
          <w:szCs w:val="20"/>
        </w:rPr>
        <w:t xml:space="preserve"> </w:t>
      </w:r>
      <w:r w:rsidR="003A0D0C">
        <w:rPr>
          <w:rFonts w:ascii="Verdana" w:hAnsi="Verdana" w:cs="Verdana"/>
          <w:sz w:val="20"/>
          <w:szCs w:val="20"/>
        </w:rPr>
        <w:t>6</w:t>
      </w:r>
      <w:r w:rsidR="00DE201E">
        <w:rPr>
          <w:rFonts w:ascii="Verdana" w:hAnsi="Verdana" w:cs="Verdana"/>
          <w:sz w:val="20"/>
          <w:szCs w:val="20"/>
        </w:rPr>
        <w:t xml:space="preserve">0 </w:t>
      </w:r>
      <w:r w:rsidRPr="00AB05DF">
        <w:rPr>
          <w:rFonts w:ascii="Verdana" w:hAnsi="Verdana" w:cs="Verdana"/>
          <w:sz w:val="20"/>
          <w:szCs w:val="20"/>
        </w:rPr>
        <w:t>pkt.</w:t>
      </w:r>
    </w:p>
    <w:p w14:paraId="53EA335B" w14:textId="7D4041CA" w:rsidR="00940840" w:rsidRDefault="00774FAA" w:rsidP="00940840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AB05DF">
        <w:rPr>
          <w:rFonts w:ascii="Verdana" w:hAnsi="Verdana" w:cs="Verdana"/>
          <w:sz w:val="20"/>
          <w:szCs w:val="20"/>
        </w:rPr>
        <w:t>II</w:t>
      </w:r>
      <w:r w:rsidRPr="00AB05DF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="0040212D">
        <w:rPr>
          <w:rFonts w:ascii="Verdana" w:hAnsi="Verdana" w:cs="Verdana"/>
          <w:sz w:val="20"/>
          <w:szCs w:val="20"/>
        </w:rPr>
        <w:t>Moc silnika</w:t>
      </w:r>
      <w:r w:rsidR="0040212D">
        <w:rPr>
          <w:rFonts w:ascii="Verdana" w:hAnsi="Verdana" w:cs="Verdana"/>
          <w:sz w:val="20"/>
          <w:szCs w:val="20"/>
        </w:rPr>
        <w:tab/>
      </w:r>
      <w:r w:rsidR="0040212D">
        <w:rPr>
          <w:rFonts w:ascii="Verdana" w:hAnsi="Verdana" w:cs="Verdana"/>
          <w:sz w:val="20"/>
          <w:szCs w:val="20"/>
        </w:rPr>
        <w:tab/>
      </w:r>
      <w:r w:rsidR="0040212D">
        <w:rPr>
          <w:rFonts w:ascii="Verdana" w:hAnsi="Verdana" w:cs="Verdana"/>
          <w:sz w:val="20"/>
          <w:szCs w:val="20"/>
        </w:rPr>
        <w:tab/>
      </w:r>
      <w:r w:rsidRPr="00AB05DF">
        <w:rPr>
          <w:rFonts w:ascii="Verdana" w:hAnsi="Verdana" w:cs="Verdana"/>
          <w:sz w:val="20"/>
          <w:szCs w:val="20"/>
        </w:rPr>
        <w:tab/>
      </w:r>
      <w:r w:rsidR="007118CC" w:rsidRPr="00AB05DF">
        <w:rPr>
          <w:rFonts w:ascii="Verdana" w:hAnsi="Verdana" w:cs="Verdana"/>
          <w:sz w:val="20"/>
          <w:szCs w:val="20"/>
        </w:rPr>
        <w:t xml:space="preserve">                    </w:t>
      </w:r>
      <w:r w:rsidR="00DE201E">
        <w:rPr>
          <w:rFonts w:ascii="Verdana" w:hAnsi="Verdana" w:cs="Verdana"/>
          <w:sz w:val="20"/>
          <w:szCs w:val="20"/>
        </w:rPr>
        <w:t xml:space="preserve"> </w:t>
      </w:r>
      <w:r w:rsidR="0040212D">
        <w:rPr>
          <w:rFonts w:ascii="Verdana" w:hAnsi="Verdana" w:cs="Verdana"/>
          <w:sz w:val="20"/>
          <w:szCs w:val="20"/>
        </w:rPr>
        <w:t>2</w:t>
      </w:r>
      <w:r w:rsidR="00DE201E">
        <w:rPr>
          <w:rFonts w:ascii="Verdana" w:hAnsi="Verdana" w:cs="Verdana"/>
          <w:sz w:val="20"/>
          <w:szCs w:val="20"/>
        </w:rPr>
        <w:t xml:space="preserve">0 </w:t>
      </w:r>
      <w:r w:rsidR="00271FF0" w:rsidRPr="00AB05DF">
        <w:rPr>
          <w:rFonts w:ascii="Verdana" w:hAnsi="Verdana" w:cs="Verdana"/>
          <w:sz w:val="20"/>
          <w:szCs w:val="20"/>
        </w:rPr>
        <w:t xml:space="preserve">pkt. </w:t>
      </w:r>
      <w:r w:rsidR="007118CC" w:rsidRPr="00AB05DF">
        <w:rPr>
          <w:rFonts w:ascii="Verdana" w:hAnsi="Verdana" w:cs="Verdana"/>
          <w:sz w:val="20"/>
          <w:szCs w:val="20"/>
        </w:rPr>
        <w:t xml:space="preserve">   </w:t>
      </w:r>
    </w:p>
    <w:p w14:paraId="33900D2B" w14:textId="33466134" w:rsidR="0040212D" w:rsidRPr="00AB05DF" w:rsidRDefault="0040212D" w:rsidP="00940840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ind w:left="2127" w:hanging="1571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III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Pojemność zbiornika paliwa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20 pkt.</w:t>
      </w:r>
    </w:p>
    <w:p w14:paraId="558A861E" w14:textId="77777777" w:rsidR="005F03E6" w:rsidRPr="00AB05DF" w:rsidRDefault="007118CC" w:rsidP="00E12F0B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AB05DF">
        <w:rPr>
          <w:rFonts w:ascii="Verdana" w:hAnsi="Verdana" w:cs="Verdana"/>
          <w:sz w:val="20"/>
          <w:szCs w:val="20"/>
        </w:rPr>
        <w:t xml:space="preserve">     </w:t>
      </w:r>
    </w:p>
    <w:p w14:paraId="3E481892" w14:textId="18AF1894" w:rsidR="00774FAA" w:rsidRPr="00AB05DF" w:rsidRDefault="00C53DD8" w:rsidP="00E12F0B">
      <w:pPr>
        <w:pStyle w:val="pkt"/>
        <w:widowControl w:val="0"/>
        <w:tabs>
          <w:tab w:val="left" w:pos="993"/>
        </w:tabs>
        <w:spacing w:line="276" w:lineRule="auto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I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) CENA – Wpc (waga </w:t>
      </w:r>
      <w:r w:rsidR="003A0D0C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="00DE201E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6EE3738D" w14:textId="7FF051E3" w:rsidR="00271FF0" w:rsidRPr="00213E1C" w:rsidRDefault="00774FAA" w:rsidP="00213E1C">
      <w:pPr>
        <w:pStyle w:val="pkt"/>
        <w:widowControl w:val="0"/>
        <w:tabs>
          <w:tab w:val="left" w:pos="993"/>
        </w:tabs>
        <w:spacing w:line="276" w:lineRule="auto"/>
        <w:ind w:left="567" w:hanging="11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Wartość całkowita kryterium Cena (Wpc) = (Cena ofert (brutto) najkorzystniejszej (najniższa cena): Cena oferty (brutto) ocenianej) x 100 pkt x 0,</w:t>
      </w:r>
      <w:r w:rsidR="003A0D0C">
        <w:rPr>
          <w:rFonts w:ascii="Verdana" w:hAnsi="Verdana" w:cs="Verdana"/>
          <w:bCs/>
          <w:sz w:val="20"/>
          <w:szCs w:val="20"/>
        </w:rPr>
        <w:t>6</w:t>
      </w:r>
      <w:r w:rsidRPr="00AB05DF">
        <w:rPr>
          <w:rFonts w:ascii="Verdana" w:hAnsi="Verdana" w:cs="Verdana"/>
          <w:bCs/>
          <w:sz w:val="20"/>
          <w:szCs w:val="20"/>
        </w:rPr>
        <w:t>0</w:t>
      </w:r>
    </w:p>
    <w:p w14:paraId="26D4D240" w14:textId="77777777" w:rsidR="00A36713" w:rsidRPr="00AB05DF" w:rsidRDefault="00A36713" w:rsidP="00E12F0B">
      <w:pPr>
        <w:pStyle w:val="pkt"/>
        <w:widowControl w:val="0"/>
        <w:tabs>
          <w:tab w:val="left" w:pos="993"/>
        </w:tabs>
        <w:spacing w:line="276" w:lineRule="auto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D9295A0" w14:textId="1FEBD1E4" w:rsidR="00774FAA" w:rsidRPr="00AB05DF" w:rsidRDefault="00C53DD8" w:rsidP="00E12F0B">
      <w:pPr>
        <w:pStyle w:val="pkt"/>
        <w:widowControl w:val="0"/>
        <w:tabs>
          <w:tab w:val="left" w:pos="993"/>
        </w:tabs>
        <w:spacing w:line="276" w:lineRule="auto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II</w:t>
      </w:r>
      <w:r w:rsidR="00A36713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8D5290">
        <w:rPr>
          <w:rFonts w:ascii="Verdana" w:hAnsi="Verdana" w:cs="Verdana"/>
          <w:b/>
          <w:bCs/>
          <w:sz w:val="20"/>
          <w:szCs w:val="20"/>
          <w:u w:val="single"/>
        </w:rPr>
        <w:t>Moc silnika</w:t>
      </w:r>
      <w:r w:rsidR="00A36713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>– W</w:t>
      </w:r>
      <w:r w:rsidR="0058107B">
        <w:rPr>
          <w:rFonts w:ascii="Verdana" w:hAnsi="Verdana" w:cs="Verdana"/>
          <w:b/>
          <w:bCs/>
          <w:sz w:val="20"/>
          <w:szCs w:val="20"/>
          <w:u w:val="single"/>
        </w:rPr>
        <w:t>ms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C3FD7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8D5290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DE201E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7C3FD7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0B82F3B2" w14:textId="044D8E95" w:rsidR="00A36713" w:rsidRPr="00AB05DF" w:rsidRDefault="007A372E" w:rsidP="00E12F0B">
      <w:pPr>
        <w:pStyle w:val="pkt"/>
        <w:widowControl w:val="0"/>
        <w:tabs>
          <w:tab w:val="left" w:pos="567"/>
        </w:tabs>
        <w:spacing w:line="276" w:lineRule="auto"/>
        <w:ind w:left="567" w:hanging="1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Oferty oceniane będą na podstawie oświadczenia zawartego przez Wykonawców w Formularzu oferty w następujący sposób:</w:t>
      </w:r>
    </w:p>
    <w:p w14:paraId="39CB9B9A" w14:textId="77777777" w:rsidR="00A36713" w:rsidRPr="00AB05DF" w:rsidRDefault="00A36713" w:rsidP="00E12F0B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</w:p>
    <w:p w14:paraId="531D35AA" w14:textId="60568EDC" w:rsidR="00A36713" w:rsidRPr="00AB05DF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A36713" w:rsidRPr="00AB05DF">
        <w:rPr>
          <w:rFonts w:ascii="Verdana" w:hAnsi="Verdana" w:cs="Verdana"/>
          <w:bCs/>
          <w:sz w:val="20"/>
          <w:szCs w:val="20"/>
        </w:rPr>
        <w:t>0 pkt.</w:t>
      </w:r>
      <w:r>
        <w:rPr>
          <w:rFonts w:ascii="Verdana" w:hAnsi="Verdana" w:cs="Verdana"/>
          <w:bCs/>
          <w:sz w:val="20"/>
          <w:szCs w:val="20"/>
        </w:rPr>
        <w:tab/>
      </w:r>
      <w:r w:rsidR="00A36713" w:rsidRPr="00AB05DF">
        <w:rPr>
          <w:rFonts w:ascii="Verdana" w:hAnsi="Verdana" w:cs="Verdana"/>
          <w:bCs/>
          <w:sz w:val="20"/>
          <w:szCs w:val="20"/>
        </w:rPr>
        <w:t>–</w:t>
      </w:r>
      <w:r>
        <w:rPr>
          <w:rFonts w:ascii="Verdana" w:hAnsi="Verdana" w:cs="Verdana"/>
          <w:bCs/>
          <w:sz w:val="20"/>
          <w:szCs w:val="20"/>
        </w:rPr>
        <w:t xml:space="preserve"> 1</w:t>
      </w:r>
      <w:r w:rsidR="00366C84">
        <w:rPr>
          <w:rFonts w:ascii="Verdana" w:hAnsi="Verdana" w:cs="Verdana"/>
          <w:bCs/>
          <w:sz w:val="20"/>
          <w:szCs w:val="20"/>
        </w:rPr>
        <w:t>8</w:t>
      </w:r>
      <w:r w:rsidR="0058107B">
        <w:rPr>
          <w:rFonts w:ascii="Verdana" w:hAnsi="Verdana" w:cs="Verdana"/>
          <w:bCs/>
          <w:sz w:val="20"/>
          <w:szCs w:val="20"/>
        </w:rPr>
        <w:t>0</w:t>
      </w:r>
      <w:r w:rsidR="007A372E">
        <w:rPr>
          <w:rFonts w:ascii="Verdana" w:hAnsi="Verdana" w:cs="Verdana"/>
          <w:bCs/>
          <w:sz w:val="20"/>
          <w:szCs w:val="20"/>
        </w:rPr>
        <w:t xml:space="preserve"> KM</w:t>
      </w:r>
    </w:p>
    <w:p w14:paraId="22A0A8FB" w14:textId="78DD5EE3" w:rsidR="00A36713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7A372E">
        <w:rPr>
          <w:rFonts w:ascii="Verdana" w:hAnsi="Verdana" w:cs="Verdana"/>
          <w:bCs/>
          <w:sz w:val="20"/>
          <w:szCs w:val="20"/>
        </w:rPr>
        <w:t>1</w:t>
      </w:r>
      <w:r w:rsidR="003A0D0C">
        <w:rPr>
          <w:rFonts w:ascii="Verdana" w:hAnsi="Verdana" w:cs="Verdana"/>
          <w:bCs/>
          <w:sz w:val="20"/>
          <w:szCs w:val="20"/>
        </w:rPr>
        <w:t>0</w:t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 pkt.</w:t>
      </w:r>
      <w:r>
        <w:rPr>
          <w:rFonts w:ascii="Verdana" w:hAnsi="Verdana" w:cs="Verdana"/>
          <w:bCs/>
          <w:sz w:val="20"/>
          <w:szCs w:val="20"/>
        </w:rPr>
        <w:tab/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– </w:t>
      </w:r>
      <w:r w:rsidR="007A372E">
        <w:rPr>
          <w:rFonts w:ascii="Verdana" w:hAnsi="Verdana" w:cs="Verdana"/>
          <w:bCs/>
          <w:sz w:val="20"/>
          <w:szCs w:val="20"/>
        </w:rPr>
        <w:t xml:space="preserve">od </w:t>
      </w:r>
      <w:r w:rsidR="00366C84">
        <w:rPr>
          <w:rFonts w:ascii="Verdana" w:hAnsi="Verdana" w:cs="Verdana"/>
          <w:bCs/>
          <w:sz w:val="20"/>
          <w:szCs w:val="20"/>
        </w:rPr>
        <w:t>18</w:t>
      </w:r>
      <w:r w:rsidR="0058107B">
        <w:rPr>
          <w:rFonts w:ascii="Verdana" w:hAnsi="Verdana" w:cs="Verdana"/>
          <w:bCs/>
          <w:sz w:val="20"/>
          <w:szCs w:val="20"/>
        </w:rPr>
        <w:t>1</w:t>
      </w:r>
      <w:r w:rsidR="00366C84">
        <w:rPr>
          <w:rFonts w:ascii="Verdana" w:hAnsi="Verdana" w:cs="Verdana"/>
          <w:bCs/>
          <w:sz w:val="20"/>
          <w:szCs w:val="20"/>
        </w:rPr>
        <w:t xml:space="preserve"> KM do </w:t>
      </w:r>
      <w:r w:rsidR="0058107B">
        <w:rPr>
          <w:rFonts w:ascii="Verdana" w:hAnsi="Verdana" w:cs="Verdana"/>
          <w:bCs/>
          <w:sz w:val="20"/>
          <w:szCs w:val="20"/>
        </w:rPr>
        <w:t>19</w:t>
      </w:r>
      <w:r w:rsidR="00366C84">
        <w:rPr>
          <w:rFonts w:ascii="Verdana" w:hAnsi="Verdana" w:cs="Verdana"/>
          <w:bCs/>
          <w:sz w:val="20"/>
          <w:szCs w:val="20"/>
        </w:rPr>
        <w:t>0 KM</w:t>
      </w:r>
    </w:p>
    <w:p w14:paraId="526FDECA" w14:textId="5F8E2F16" w:rsidR="0058107B" w:rsidRPr="00AB05DF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58107B">
        <w:rPr>
          <w:rFonts w:ascii="Verdana" w:hAnsi="Verdana" w:cs="Verdana"/>
          <w:bCs/>
          <w:sz w:val="20"/>
          <w:szCs w:val="20"/>
        </w:rPr>
        <w:t>15 pkt.</w:t>
      </w:r>
      <w:r>
        <w:rPr>
          <w:rFonts w:ascii="Verdana" w:hAnsi="Verdana" w:cs="Verdana"/>
          <w:bCs/>
          <w:sz w:val="20"/>
          <w:szCs w:val="20"/>
        </w:rPr>
        <w:tab/>
      </w:r>
      <w:r w:rsidR="0058107B">
        <w:rPr>
          <w:rFonts w:ascii="Verdana" w:hAnsi="Verdana" w:cs="Verdana"/>
          <w:bCs/>
          <w:sz w:val="20"/>
          <w:szCs w:val="20"/>
        </w:rPr>
        <w:t>– od 191 KM do 200 KM</w:t>
      </w:r>
    </w:p>
    <w:p w14:paraId="087F6015" w14:textId="6CB14C4F" w:rsidR="00A36713" w:rsidRPr="00AB05DF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7A372E">
        <w:rPr>
          <w:rFonts w:ascii="Verdana" w:hAnsi="Verdana" w:cs="Verdana"/>
          <w:bCs/>
          <w:sz w:val="20"/>
          <w:szCs w:val="20"/>
        </w:rPr>
        <w:t>2</w:t>
      </w:r>
      <w:r w:rsidR="003A0D0C">
        <w:rPr>
          <w:rFonts w:ascii="Verdana" w:hAnsi="Verdana" w:cs="Verdana"/>
          <w:bCs/>
          <w:sz w:val="20"/>
          <w:szCs w:val="20"/>
        </w:rPr>
        <w:t>0</w:t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 pkt.</w:t>
      </w:r>
      <w:r>
        <w:rPr>
          <w:rFonts w:ascii="Verdana" w:hAnsi="Verdana" w:cs="Verdana"/>
          <w:bCs/>
          <w:sz w:val="20"/>
          <w:szCs w:val="20"/>
        </w:rPr>
        <w:tab/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– </w:t>
      </w:r>
      <w:r w:rsidR="007A372E">
        <w:rPr>
          <w:rFonts w:ascii="Verdana" w:hAnsi="Verdana" w:cs="Verdana"/>
          <w:bCs/>
          <w:sz w:val="20"/>
          <w:szCs w:val="20"/>
        </w:rPr>
        <w:t>powyżej 20</w:t>
      </w:r>
      <w:r w:rsidR="00DB3160">
        <w:rPr>
          <w:rFonts w:ascii="Verdana" w:hAnsi="Verdana" w:cs="Verdana"/>
          <w:bCs/>
          <w:sz w:val="20"/>
          <w:szCs w:val="20"/>
        </w:rPr>
        <w:t>1</w:t>
      </w:r>
      <w:r w:rsidR="007A372E">
        <w:rPr>
          <w:rFonts w:ascii="Verdana" w:hAnsi="Verdana" w:cs="Verdana"/>
          <w:bCs/>
          <w:sz w:val="20"/>
          <w:szCs w:val="20"/>
        </w:rPr>
        <w:t xml:space="preserve"> KM</w:t>
      </w:r>
    </w:p>
    <w:p w14:paraId="1995B044" w14:textId="77777777" w:rsidR="009D6916" w:rsidRPr="00AB05DF" w:rsidRDefault="00A36713" w:rsidP="009D6916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ab/>
      </w:r>
    </w:p>
    <w:p w14:paraId="1E97E1BE" w14:textId="4083288E" w:rsidR="009869D8" w:rsidRDefault="00A36713" w:rsidP="00E12F0B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 xml:space="preserve">W Formularzu ofertowym należy podać </w:t>
      </w:r>
      <w:r w:rsidR="0058107B">
        <w:rPr>
          <w:rFonts w:ascii="Verdana" w:hAnsi="Verdana" w:cs="Verdana"/>
          <w:bCs/>
          <w:sz w:val="20"/>
          <w:szCs w:val="20"/>
        </w:rPr>
        <w:t>moc silnika</w:t>
      </w:r>
      <w:r w:rsidRPr="00AB05DF">
        <w:rPr>
          <w:rFonts w:ascii="Verdana" w:hAnsi="Verdana" w:cs="Verdana"/>
          <w:bCs/>
          <w:sz w:val="20"/>
          <w:szCs w:val="20"/>
        </w:rPr>
        <w:t xml:space="preserve">. Uzyskanie 0 pkt. </w:t>
      </w:r>
      <w:r w:rsidRPr="00AB05DF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</w:t>
      </w:r>
      <w:r w:rsidR="0058107B">
        <w:rPr>
          <w:rFonts w:ascii="Verdana" w:hAnsi="Verdana" w:cs="Verdana"/>
          <w:bCs/>
          <w:sz w:val="20"/>
          <w:szCs w:val="20"/>
        </w:rPr>
        <w:t>mocy silnika</w:t>
      </w:r>
      <w:r w:rsidRPr="00AB05DF">
        <w:rPr>
          <w:rFonts w:ascii="Verdana" w:hAnsi="Verdana" w:cs="Verdana"/>
          <w:bCs/>
          <w:sz w:val="20"/>
          <w:szCs w:val="20"/>
        </w:rPr>
        <w:t xml:space="preserve"> w Formularzu ofertowym Zamawiający przyjmie do oceny </w:t>
      </w:r>
      <w:r w:rsidR="0058107B">
        <w:rPr>
          <w:rFonts w:ascii="Verdana" w:hAnsi="Verdana" w:cs="Verdana"/>
          <w:bCs/>
          <w:sz w:val="20"/>
          <w:szCs w:val="20"/>
        </w:rPr>
        <w:t>minimum czyli 180 KM</w:t>
      </w:r>
      <w:r w:rsidRPr="00AB05DF">
        <w:rPr>
          <w:rFonts w:ascii="Verdana" w:hAnsi="Verdana" w:cs="Verdana"/>
          <w:bCs/>
          <w:sz w:val="20"/>
          <w:szCs w:val="20"/>
        </w:rPr>
        <w:t xml:space="preserve"> przyznając Wykonawcy 0 pkt.</w:t>
      </w:r>
    </w:p>
    <w:p w14:paraId="7DF6C7D0" w14:textId="758AEDD7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6DD348D7" w14:textId="038A3C7F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III</w:t>
      </w:r>
      <w:r w:rsidRPr="00C53DD8">
        <w:rPr>
          <w:rFonts w:ascii="Verdana" w:hAnsi="Verdana" w:cs="Verdana"/>
          <w:b/>
          <w:sz w:val="20"/>
          <w:szCs w:val="20"/>
          <w:u w:val="single"/>
        </w:rPr>
        <w:t>) Pojemność zbiornika paliwa – Wzp ( waga 20 pkt.)</w:t>
      </w:r>
    </w:p>
    <w:p w14:paraId="5621692E" w14:textId="2CADAFA0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Oferty oceniane będą na podstawie oświadczenia zawartego przez Wykonawców w Formularzu oferty w następujący sposób:</w:t>
      </w:r>
    </w:p>
    <w:p w14:paraId="1E374B9E" w14:textId="77777777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2D09227C" w14:textId="389F090D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0 pkt.</w:t>
      </w:r>
      <w:r>
        <w:rPr>
          <w:rFonts w:ascii="Verdana" w:hAnsi="Verdana" w:cs="Verdana"/>
          <w:bCs/>
          <w:sz w:val="20"/>
          <w:szCs w:val="20"/>
        </w:rPr>
        <w:tab/>
        <w:t>– 55 litrów</w:t>
      </w:r>
    </w:p>
    <w:p w14:paraId="4E270C20" w14:textId="1B295B03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10 pkt.</w:t>
      </w:r>
      <w:r>
        <w:rPr>
          <w:rFonts w:ascii="Verdana" w:hAnsi="Verdana" w:cs="Verdana"/>
          <w:bCs/>
          <w:sz w:val="20"/>
          <w:szCs w:val="20"/>
        </w:rPr>
        <w:tab/>
        <w:t>– 5</w:t>
      </w:r>
      <w:r w:rsidR="0080777B">
        <w:rPr>
          <w:rFonts w:ascii="Verdana" w:hAnsi="Verdana" w:cs="Verdana"/>
          <w:bCs/>
          <w:sz w:val="20"/>
          <w:szCs w:val="20"/>
        </w:rPr>
        <w:t>6</w:t>
      </w:r>
      <w:r>
        <w:rPr>
          <w:rFonts w:ascii="Verdana" w:hAnsi="Verdana" w:cs="Verdana"/>
          <w:bCs/>
          <w:sz w:val="20"/>
          <w:szCs w:val="20"/>
        </w:rPr>
        <w:t xml:space="preserve"> – 60 litrów</w:t>
      </w:r>
    </w:p>
    <w:p w14:paraId="637DB745" w14:textId="7D0941A1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15 pkt.</w:t>
      </w:r>
      <w:r>
        <w:rPr>
          <w:rFonts w:ascii="Verdana" w:hAnsi="Verdana" w:cs="Verdana"/>
          <w:bCs/>
          <w:sz w:val="20"/>
          <w:szCs w:val="20"/>
        </w:rPr>
        <w:tab/>
        <w:t xml:space="preserve">– </w:t>
      </w:r>
      <w:r w:rsidR="0080777B">
        <w:rPr>
          <w:rFonts w:ascii="Verdana" w:hAnsi="Verdana" w:cs="Verdana"/>
          <w:bCs/>
          <w:sz w:val="20"/>
          <w:szCs w:val="20"/>
        </w:rPr>
        <w:t>61 – 65 litrów</w:t>
      </w:r>
    </w:p>
    <w:p w14:paraId="6A325FD1" w14:textId="396B61FC" w:rsidR="00C53DD8" w:rsidRDefault="00C53DD8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20 pkt.</w:t>
      </w:r>
      <w:r>
        <w:rPr>
          <w:rFonts w:ascii="Verdana" w:hAnsi="Verdana" w:cs="Verdana"/>
          <w:bCs/>
          <w:sz w:val="20"/>
          <w:szCs w:val="20"/>
        </w:rPr>
        <w:tab/>
        <w:t xml:space="preserve">– </w:t>
      </w:r>
      <w:r w:rsidR="0080777B">
        <w:rPr>
          <w:rFonts w:ascii="Verdana" w:hAnsi="Verdana" w:cs="Verdana"/>
          <w:bCs/>
          <w:sz w:val="20"/>
          <w:szCs w:val="20"/>
        </w:rPr>
        <w:t>66 – 70 litrów</w:t>
      </w:r>
    </w:p>
    <w:p w14:paraId="679ACD45" w14:textId="393F040D" w:rsidR="0080777B" w:rsidRDefault="0080777B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147DF9E7" w14:textId="33AA2952" w:rsidR="0080777B" w:rsidRDefault="0080777B" w:rsidP="0080777B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 xml:space="preserve">W Formularzu ofertowym należy podać </w:t>
      </w:r>
      <w:r>
        <w:rPr>
          <w:rFonts w:ascii="Verdana" w:hAnsi="Verdana" w:cs="Verdana"/>
          <w:bCs/>
          <w:sz w:val="20"/>
          <w:szCs w:val="20"/>
        </w:rPr>
        <w:t>pojemność zbiornika paliwa</w:t>
      </w:r>
      <w:r w:rsidRPr="00AB05DF">
        <w:rPr>
          <w:rFonts w:ascii="Verdana" w:hAnsi="Verdana" w:cs="Verdana"/>
          <w:bCs/>
          <w:sz w:val="20"/>
          <w:szCs w:val="20"/>
        </w:rPr>
        <w:t xml:space="preserve">. Uzyskanie 0 pkt. </w:t>
      </w:r>
      <w:r w:rsidRPr="00AB05DF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</w:t>
      </w:r>
      <w:r>
        <w:rPr>
          <w:rFonts w:ascii="Verdana" w:hAnsi="Verdana" w:cs="Verdana"/>
          <w:bCs/>
          <w:sz w:val="20"/>
          <w:szCs w:val="20"/>
        </w:rPr>
        <w:t>pojemności zbiornika paliwa</w:t>
      </w:r>
      <w:r w:rsidRPr="00AB05DF">
        <w:rPr>
          <w:rFonts w:ascii="Verdana" w:hAnsi="Verdana" w:cs="Verdana"/>
          <w:bCs/>
          <w:sz w:val="20"/>
          <w:szCs w:val="20"/>
        </w:rPr>
        <w:t xml:space="preserve"> w Formularzu ofertowym Zamawiający przyjmie do oceny </w:t>
      </w:r>
      <w:r>
        <w:rPr>
          <w:rFonts w:ascii="Verdana" w:hAnsi="Verdana" w:cs="Verdana"/>
          <w:bCs/>
          <w:sz w:val="20"/>
          <w:szCs w:val="20"/>
        </w:rPr>
        <w:t>minimum czyli 55 litrów</w:t>
      </w:r>
      <w:r w:rsidRPr="00AB05DF">
        <w:rPr>
          <w:rFonts w:ascii="Verdana" w:hAnsi="Verdana" w:cs="Verdana"/>
          <w:bCs/>
          <w:sz w:val="20"/>
          <w:szCs w:val="20"/>
        </w:rPr>
        <w:t xml:space="preserve"> przyznając Wykonawcy 0 pkt.</w:t>
      </w:r>
    </w:p>
    <w:p w14:paraId="418B3506" w14:textId="77777777" w:rsidR="0080777B" w:rsidRPr="00C53DD8" w:rsidRDefault="0080777B" w:rsidP="00C53DD8">
      <w:pPr>
        <w:pStyle w:val="pkt"/>
        <w:widowControl w:val="0"/>
        <w:tabs>
          <w:tab w:val="left" w:pos="567"/>
        </w:tabs>
        <w:spacing w:line="276" w:lineRule="auto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43BC02FA" w14:textId="77777777" w:rsidR="009869D8" w:rsidRPr="00AB05DF" w:rsidRDefault="009869D8" w:rsidP="00E12F0B">
      <w:pPr>
        <w:pStyle w:val="pkt"/>
        <w:tabs>
          <w:tab w:val="left" w:pos="4110"/>
        </w:tabs>
        <w:spacing w:line="276" w:lineRule="auto"/>
        <w:ind w:left="0" w:firstLine="0"/>
        <w:jc w:val="center"/>
        <w:rPr>
          <w:rFonts w:ascii="Verdana" w:hAnsi="Verdana" w:cs="Verdana"/>
          <w:bCs/>
          <w:sz w:val="20"/>
          <w:szCs w:val="20"/>
        </w:rPr>
      </w:pPr>
    </w:p>
    <w:p w14:paraId="1ECAF934" w14:textId="3092A1A7" w:rsidR="00774FAA" w:rsidRPr="003A0D0C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 w:line="276" w:lineRule="auto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r w:rsidRPr="003A0D0C">
        <w:rPr>
          <w:rFonts w:ascii="Verdana" w:hAnsi="Verdana" w:cs="Verdana"/>
          <w:b/>
          <w:bCs/>
          <w:sz w:val="20"/>
          <w:szCs w:val="20"/>
        </w:rPr>
        <w:t>Wp = Wpc+</w:t>
      </w:r>
      <w:r w:rsidR="00A36713" w:rsidRPr="003A0D0C">
        <w:rPr>
          <w:rFonts w:ascii="Verdana" w:hAnsi="Verdana" w:cs="Verdana"/>
          <w:b/>
          <w:bCs/>
          <w:sz w:val="20"/>
          <w:szCs w:val="20"/>
        </w:rPr>
        <w:t>W</w:t>
      </w:r>
      <w:r w:rsidR="0058107B">
        <w:rPr>
          <w:rFonts w:ascii="Verdana" w:hAnsi="Verdana" w:cs="Verdana"/>
          <w:b/>
          <w:bCs/>
          <w:sz w:val="20"/>
          <w:szCs w:val="20"/>
        </w:rPr>
        <w:t>ms+W</w:t>
      </w:r>
      <w:r w:rsidR="00C53DD8">
        <w:rPr>
          <w:rFonts w:ascii="Verdana" w:hAnsi="Verdana" w:cs="Verdana"/>
          <w:b/>
          <w:bCs/>
          <w:sz w:val="20"/>
          <w:szCs w:val="20"/>
        </w:rPr>
        <w:t>zp</w:t>
      </w:r>
    </w:p>
    <w:p w14:paraId="6BC70532" w14:textId="77777777" w:rsidR="00D14835" w:rsidRPr="00AB05DF" w:rsidRDefault="00267D88" w:rsidP="00E12F0B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AB05DF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="00281F7F" w:rsidRPr="00AB05DF">
        <w:rPr>
          <w:rFonts w:ascii="Verdana" w:hAnsi="Verdana" w:cs="Verdana"/>
          <w:bCs/>
        </w:rPr>
        <w:br/>
      </w:r>
      <w:r w:rsidRPr="00AB05DF">
        <w:rPr>
          <w:rFonts w:ascii="Verdana" w:hAnsi="Verdana" w:cs="Verdana"/>
          <w:bCs/>
        </w:rPr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54E79A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D1F500A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6E9DFCB1" w14:textId="77777777" w:rsidR="00D14835" w:rsidRPr="00462550" w:rsidRDefault="00D14835" w:rsidP="00E12F0B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>ałącznik nr 2</w:t>
      </w:r>
      <w:r w:rsidR="0042109A" w:rsidRPr="00462550">
        <w:rPr>
          <w:rStyle w:val="oznaczenie"/>
          <w:rFonts w:ascii="Verdana" w:hAnsi="Verdana" w:cs="Verdana"/>
          <w:b/>
          <w:bCs/>
        </w:rPr>
        <w:t xml:space="preserve">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840D4" w:rsidRPr="00462550">
        <w:rPr>
          <w:rStyle w:val="oznaczenie"/>
          <w:rFonts w:ascii="Verdana" w:hAnsi="Verdana" w:cs="Verdana"/>
          <w:b/>
          <w:bCs/>
        </w:rPr>
        <w:t>.</w:t>
      </w:r>
    </w:p>
    <w:p w14:paraId="3DF40A43" w14:textId="77777777" w:rsidR="00806F4F" w:rsidRPr="00462550" w:rsidRDefault="00BD140C" w:rsidP="00E12F0B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63A7ED6" w14:textId="77777777" w:rsidR="00BD140C" w:rsidRPr="00462550" w:rsidRDefault="00D14835" w:rsidP="00E12F0B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Pzp</w:t>
      </w:r>
      <w:r w:rsidR="00BD140C" w:rsidRPr="00462550">
        <w:rPr>
          <w:rFonts w:ascii="Verdana" w:hAnsi="Verdana" w:cs="Verdana"/>
          <w:lang w:eastAsia="en-US"/>
        </w:rPr>
        <w:t>.</w:t>
      </w:r>
    </w:p>
    <w:p w14:paraId="1D20B10F" w14:textId="77777777" w:rsidR="00D14835" w:rsidRPr="00462550" w:rsidRDefault="00D14835" w:rsidP="00E12F0B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AD916A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A3553B6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503081A0" w14:textId="02E6FCE1" w:rsidR="0058228A" w:rsidRPr="000D3090" w:rsidRDefault="0048413D" w:rsidP="00E12F0B">
      <w:pPr>
        <w:numPr>
          <w:ilvl w:val="0"/>
          <w:numId w:val="12"/>
        </w:numPr>
        <w:tabs>
          <w:tab w:val="num" w:pos="284"/>
        </w:tabs>
        <w:overflowPunct/>
        <w:autoSpaceDE/>
        <w:adjustRightInd/>
        <w:spacing w:after="120" w:line="276" w:lineRule="auto"/>
        <w:ind w:left="426" w:hanging="284"/>
        <w:jc w:val="both"/>
        <w:textAlignment w:val="auto"/>
        <w:rPr>
          <w:rFonts w:ascii="Verdana" w:hAnsi="Verdana" w:cs="Verdana"/>
          <w:lang w:eastAsia="en-US"/>
        </w:rPr>
      </w:pPr>
      <w:r w:rsidRPr="000D3090">
        <w:rPr>
          <w:rFonts w:ascii="Verdana" w:hAnsi="Verdana" w:cs="Verdana"/>
          <w:lang w:eastAsia="en-US"/>
        </w:rPr>
        <w:t xml:space="preserve">Zamawiający </w:t>
      </w:r>
      <w:r w:rsidR="000D3090" w:rsidRPr="000D3090">
        <w:rPr>
          <w:rFonts w:ascii="Verdana" w:hAnsi="Verdana" w:cs="Verdana"/>
          <w:lang w:eastAsia="en-US"/>
        </w:rPr>
        <w:t>nie wymaga wniesienia wadium</w:t>
      </w:r>
      <w:r w:rsidRPr="000D3090">
        <w:rPr>
          <w:rFonts w:ascii="Verdana" w:hAnsi="Verdana" w:cs="Verdana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46D376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FE9B90E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1CF48627" w14:textId="77777777" w:rsidR="00B101CA" w:rsidRPr="000C3CA8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0C3CA8">
        <w:rPr>
          <w:rFonts w:ascii="Verdana" w:hAnsi="Verdana" w:cs="Verdana"/>
        </w:rPr>
        <w:t xml:space="preserve">Zamawiający nie wymaga wniesienia zabezpieczenia </w:t>
      </w:r>
      <w:r w:rsidR="007118CC" w:rsidRPr="000C3CA8">
        <w:rPr>
          <w:rFonts w:ascii="Verdana" w:hAnsi="Verdana" w:cs="Verdana"/>
        </w:rPr>
        <w:t xml:space="preserve">należytego </w:t>
      </w:r>
      <w:r w:rsidRPr="000C3CA8">
        <w:rPr>
          <w:rFonts w:ascii="Verdana" w:hAnsi="Verdana" w:cs="Verdana"/>
        </w:rPr>
        <w:t>wykonania umowy.</w:t>
      </w:r>
      <w:r w:rsidR="005F03E6" w:rsidRPr="000C3CA8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F1BB8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CB3E23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158F7204" w14:textId="77777777" w:rsidR="00DD1849" w:rsidRPr="00462550" w:rsidRDefault="00DD1849" w:rsidP="00E12F0B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3B15CFCE" w14:textId="77777777" w:rsidR="00D2101E" w:rsidRPr="00462550" w:rsidRDefault="00D2101E">
      <w:pPr>
        <w:pStyle w:val="Akapitzlist"/>
        <w:numPr>
          <w:ilvl w:val="0"/>
          <w:numId w:val="20"/>
        </w:numPr>
        <w:spacing w:after="240" w:line="276" w:lineRule="auto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14:paraId="4ED1EF32" w14:textId="77777777" w:rsidR="00D2101E" w:rsidRPr="00462550" w:rsidRDefault="00000000">
      <w:pPr>
        <w:pStyle w:val="Akapitzlist"/>
        <w:numPr>
          <w:ilvl w:val="0"/>
          <w:numId w:val="20"/>
        </w:numPr>
        <w:spacing w:after="240" w:line="276" w:lineRule="auto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14:paraId="66D23770" w14:textId="77777777" w:rsidR="00613D80" w:rsidRPr="00462550" w:rsidRDefault="00000000">
      <w:pPr>
        <w:pStyle w:val="Akapitzlist"/>
        <w:numPr>
          <w:ilvl w:val="0"/>
          <w:numId w:val="20"/>
        </w:numPr>
        <w:spacing w:after="240" w:line="276" w:lineRule="auto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14:paraId="29A5C192" w14:textId="77777777" w:rsidR="0003511D" w:rsidRPr="0003511D" w:rsidRDefault="0003511D" w:rsidP="00E12F0B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14:paraId="56FFB782" w14:textId="48352929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rPr>
          <w:rFonts w:ascii="Verdana" w:hAnsi="Verdana" w:cs="Verdana"/>
        </w:rPr>
      </w:pPr>
      <w:r w:rsidRPr="0003511D">
        <w:rPr>
          <w:rFonts w:ascii="Verdana" w:hAnsi="Verdana" w:cs="Verdana"/>
        </w:rPr>
        <w:t>Administratorem przetwarzającym Pani/Pana dane osobowe jest Komendant</w:t>
      </w:r>
      <w:r w:rsidR="000D3090">
        <w:rPr>
          <w:rFonts w:ascii="Verdana" w:hAnsi="Verdana" w:cs="Verdana"/>
        </w:rPr>
        <w:t xml:space="preserve"> Powiatowy</w:t>
      </w:r>
      <w:r>
        <w:rPr>
          <w:rFonts w:ascii="Verdana" w:hAnsi="Verdana" w:cs="Verdana"/>
        </w:rPr>
        <w:t xml:space="preserve"> Państwowej Straży Pożarnej</w:t>
      </w:r>
      <w:r w:rsidRPr="0003511D">
        <w:rPr>
          <w:rFonts w:ascii="Verdana" w:hAnsi="Verdana" w:cs="Verdana"/>
        </w:rPr>
        <w:t xml:space="preserve"> w </w:t>
      </w:r>
      <w:r w:rsidR="000D3090">
        <w:rPr>
          <w:rFonts w:ascii="Verdana" w:hAnsi="Verdana" w:cs="Verdana"/>
        </w:rPr>
        <w:t>Mławie</w:t>
      </w:r>
      <w:r w:rsidRPr="0003511D">
        <w:rPr>
          <w:rFonts w:ascii="Verdana" w:hAnsi="Verdana" w:cs="Verdana"/>
        </w:rPr>
        <w:t xml:space="preserve">, ul. </w:t>
      </w:r>
      <w:r w:rsidR="000D3090">
        <w:rPr>
          <w:rFonts w:ascii="Verdana" w:hAnsi="Verdana" w:cs="Verdana"/>
        </w:rPr>
        <w:t>Padlewskiego 15, 06-500 Mława</w:t>
      </w:r>
      <w:r w:rsidRPr="0003511D">
        <w:rPr>
          <w:rFonts w:ascii="Verdana" w:hAnsi="Verdana" w:cs="Verdana"/>
        </w:rPr>
        <w:t xml:space="preserve"> </w:t>
      </w:r>
      <w:r w:rsidR="000D3090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tel./fax. </w:t>
      </w:r>
      <w:r w:rsidR="000D3090">
        <w:rPr>
          <w:rFonts w:ascii="Verdana" w:hAnsi="Verdana" w:cs="Verdana"/>
        </w:rPr>
        <w:t>+48 236543385</w:t>
      </w:r>
      <w:r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mail: </w:t>
      </w:r>
      <w:r w:rsidR="000D3090">
        <w:rPr>
          <w:rFonts w:ascii="Verdana" w:hAnsi="Verdana" w:cs="Verdana"/>
        </w:rPr>
        <w:t>mlawa@mazowsze.straz.pl</w:t>
      </w:r>
      <w:r>
        <w:rPr>
          <w:rFonts w:ascii="Verdana" w:hAnsi="Verdana" w:cs="Verdana"/>
        </w:rPr>
        <w:t>.</w:t>
      </w:r>
    </w:p>
    <w:p w14:paraId="2B2FDC48" w14:textId="4FE9D82E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 xml:space="preserve">dla Komendy </w:t>
      </w:r>
      <w:r w:rsidR="0099448D">
        <w:rPr>
          <w:rFonts w:ascii="Verdana" w:hAnsi="Verdana" w:cs="Verdana"/>
        </w:rPr>
        <w:t>Powiatowej</w:t>
      </w:r>
      <w:r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Państwowej Straży Pożarnej w </w:t>
      </w:r>
      <w:r w:rsidR="0099448D">
        <w:rPr>
          <w:rFonts w:ascii="Verdana" w:hAnsi="Verdana" w:cs="Verdana"/>
        </w:rPr>
        <w:t>Mławie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4" w:history="1">
        <w:r w:rsidR="0099448D" w:rsidRPr="00792EDF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14:paraId="662278C4" w14:textId="07F25E9A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Verdana" w:hAnsi="Verdana" w:cs="Verdana"/>
          <w:bCs/>
        </w:rPr>
        <w:t xml:space="preserve">dostawę </w:t>
      </w:r>
      <w:r w:rsidR="00936203">
        <w:rPr>
          <w:rFonts w:ascii="Verdana" w:hAnsi="Verdana" w:cs="Verdana"/>
          <w:bCs/>
        </w:rPr>
        <w:t>lekkiego samochodu kwatermistrzowskiego do KP PSP w Mławie</w:t>
      </w:r>
      <w:r w:rsidRPr="0003511D">
        <w:rPr>
          <w:rFonts w:ascii="Verdana" w:hAnsi="Verdana" w:cs="Verdana"/>
          <w:bCs/>
        </w:rPr>
        <w:t xml:space="preserve"> </w:t>
      </w:r>
      <w:r w:rsidRPr="0003511D">
        <w:rPr>
          <w:rFonts w:ascii="Verdana" w:hAnsi="Verdana" w:cs="Verdana"/>
        </w:rPr>
        <w:t xml:space="preserve">nr sprawy </w:t>
      </w:r>
      <w:r w:rsidR="0099448D">
        <w:rPr>
          <w:rFonts w:ascii="Verdana" w:hAnsi="Verdana" w:cs="Verdana"/>
        </w:rPr>
        <w:t>PT.2370.</w:t>
      </w:r>
      <w:r w:rsidR="00936203">
        <w:rPr>
          <w:rFonts w:ascii="Verdana" w:hAnsi="Verdana" w:cs="Verdana"/>
        </w:rPr>
        <w:t>5</w:t>
      </w:r>
      <w:r w:rsidR="0099448D">
        <w:rPr>
          <w:rFonts w:ascii="Verdana" w:hAnsi="Verdana" w:cs="Verdana"/>
        </w:rPr>
        <w:t>.2022r</w:t>
      </w:r>
      <w:r w:rsidRPr="0003511D">
        <w:rPr>
          <w:rFonts w:ascii="Verdana" w:hAnsi="Verdana" w:cs="Verdana"/>
        </w:rPr>
        <w:t xml:space="preserve"> prowadzonym w trybie </w:t>
      </w:r>
      <w:r w:rsidR="00936203">
        <w:rPr>
          <w:rFonts w:ascii="Verdana" w:hAnsi="Verdana" w:cs="Verdana"/>
        </w:rPr>
        <w:t>podstawowym bez negocjacji</w:t>
      </w:r>
      <w:r>
        <w:rPr>
          <w:rFonts w:ascii="Verdana" w:hAnsi="Verdana" w:cs="Verdana"/>
        </w:rPr>
        <w:t>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14:paraId="537FE366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Pzp”;  </w:t>
      </w:r>
    </w:p>
    <w:p w14:paraId="6C43A4FB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A1D24B8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14:paraId="4B16AAA4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14:paraId="3F9D42E6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Pzp,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14:paraId="0F1C4BEC" w14:textId="77777777" w:rsidR="0003511D" w:rsidRPr="0003511D" w:rsidRDefault="0003511D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14:paraId="4B995275" w14:textId="77777777" w:rsidR="0003511D" w:rsidRPr="00973173" w:rsidRDefault="00B779EA" w:rsidP="00E12F0B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14:paraId="53FD3569" w14:textId="77777777" w:rsidR="0003511D" w:rsidRPr="00B779EA" w:rsidRDefault="00B779EA" w:rsidP="00E12F0B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14:paraId="33F6CDFE" w14:textId="77777777" w:rsidR="0003511D" w:rsidRDefault="00B779EA" w:rsidP="00E12F0B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p w14:paraId="1E4962BD" w14:textId="0BC50E7E" w:rsidR="009B6C0F" w:rsidRPr="009B6C0F" w:rsidRDefault="009B6C0F" w:rsidP="009B6C0F">
      <w:pPr>
        <w:pStyle w:val="Akapitzlist"/>
        <w:spacing w:after="240" w:line="276" w:lineRule="auto"/>
        <w:ind w:left="142"/>
        <w:jc w:val="both"/>
        <w:rPr>
          <w:rFonts w:ascii="Verdana" w:hAnsi="Verdana" w:cs="Verdana"/>
          <w:b/>
          <w:u w:val="single"/>
        </w:rPr>
      </w:pPr>
      <w:r w:rsidRPr="009B6C0F">
        <w:rPr>
          <w:rFonts w:ascii="Verdana" w:hAnsi="Verdana" w:cs="Verdana"/>
          <w:b/>
          <w:u w:val="single"/>
        </w:rPr>
        <w:lastRenderedPageBreak/>
        <w:t>UWAGA:</w:t>
      </w:r>
      <w:r>
        <w:rPr>
          <w:rFonts w:ascii="Verdana" w:hAnsi="Verdana" w:cs="Verdana"/>
          <w:b/>
          <w:u w:val="single"/>
        </w:rPr>
        <w:br/>
      </w:r>
      <w:r w:rsidRPr="009B6C0F">
        <w:rPr>
          <w:rFonts w:ascii="Verdana" w:hAnsi="Verdana" w:cs="Verdana"/>
        </w:rPr>
        <w:t xml:space="preserve">Zamawiający przewiduje możliwość unieważnienia przedmiotowego postępowania na podstawie art. </w:t>
      </w:r>
      <w:r w:rsidR="00260E13">
        <w:rPr>
          <w:rFonts w:ascii="Verdana" w:hAnsi="Verdana" w:cs="Verdana"/>
        </w:rPr>
        <w:t>257</w:t>
      </w:r>
      <w:r w:rsidRPr="009B6C0F">
        <w:rPr>
          <w:rFonts w:ascii="Verdana" w:hAnsi="Verdana" w:cs="Verdana"/>
        </w:rPr>
        <w:t xml:space="preserve"> pkt 1</w:t>
      </w:r>
      <w:r w:rsidR="0049100D">
        <w:rPr>
          <w:rFonts w:ascii="Verdana" w:hAnsi="Verdana" w:cs="Verdana"/>
        </w:rPr>
        <w:t>.</w:t>
      </w:r>
      <w:r w:rsidRPr="009B6C0F">
        <w:rPr>
          <w:rFonts w:ascii="Verdana" w:hAnsi="Verdana" w:cs="Verdana"/>
        </w:rPr>
        <w:t xml:space="preserve"> ustawy Prawo zamówień publicznych tj. Zamawiający może unieważnić postępowanie o udzielnie zamówienia, jeżeli środki publiczne, które Zamawiający zamierzał przeznaczyć na sfinansowanie całości lub części zamówienia, nie zostały mu przyznane, </w:t>
      </w:r>
      <w:r>
        <w:rPr>
          <w:rFonts w:ascii="Verdana" w:hAnsi="Verdana" w:cs="Verdana"/>
        </w:rPr>
        <w:br/>
      </w:r>
      <w:r w:rsidRPr="009B6C0F">
        <w:rPr>
          <w:rFonts w:ascii="Verdana" w:hAnsi="Verdana" w:cs="Verdana"/>
        </w:rPr>
        <w:t xml:space="preserve">a możliwość unieważnienia postępowania na tej podstawie została przewidziana w ogłoszeniu </w:t>
      </w:r>
      <w:r>
        <w:rPr>
          <w:rFonts w:ascii="Verdana" w:hAnsi="Verdana" w:cs="Verdana"/>
        </w:rPr>
        <w:br/>
      </w:r>
      <w:r w:rsidRPr="009B6C0F">
        <w:rPr>
          <w:rFonts w:ascii="Verdana" w:hAnsi="Verdana" w:cs="Verdana"/>
        </w:rPr>
        <w:t>o zamówieniu.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7E2B63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05DC1DC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14:paraId="3F744228" w14:textId="77777777"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6A1ABDEA" w14:textId="77777777" w:rsidR="00B101CA" w:rsidRDefault="00B101CA" w:rsidP="00E12F0B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1EF49B7E" w14:textId="48DE0917" w:rsidR="00B101CA" w:rsidRDefault="00B101CA">
      <w:pPr>
        <w:pStyle w:val="Akapitzlist"/>
        <w:numPr>
          <w:ilvl w:val="3"/>
          <w:numId w:val="22"/>
        </w:numPr>
        <w:overflowPunct/>
        <w:autoSpaceDE/>
        <w:adjustRightInd/>
        <w:spacing w:line="276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 do SWZ</w:t>
      </w:r>
      <w:r w:rsidR="009D6916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- Opis przedmiotu zamówienia</w:t>
      </w:r>
      <w:r w:rsidR="00986838">
        <w:rPr>
          <w:rFonts w:ascii="Verdana" w:hAnsi="Verdana" w:cs="Verdana"/>
          <w:lang w:eastAsia="en-US"/>
        </w:rPr>
        <w:t>.</w:t>
      </w:r>
    </w:p>
    <w:p w14:paraId="28FDF050" w14:textId="77777777" w:rsidR="00B101CA" w:rsidRDefault="00B101CA">
      <w:pPr>
        <w:pStyle w:val="Akapitzlist"/>
        <w:numPr>
          <w:ilvl w:val="3"/>
          <w:numId w:val="22"/>
        </w:numPr>
        <w:overflowPunct/>
        <w:autoSpaceDE/>
        <w:adjustRightInd/>
        <w:spacing w:line="276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 do SWZ - Wzór umowy.</w:t>
      </w:r>
    </w:p>
    <w:p w14:paraId="30F9081A" w14:textId="77777777" w:rsidR="00B101CA" w:rsidRPr="00845DF5" w:rsidRDefault="00B101CA">
      <w:pPr>
        <w:pStyle w:val="Akapitzlist"/>
        <w:numPr>
          <w:ilvl w:val="3"/>
          <w:numId w:val="22"/>
        </w:numPr>
        <w:overflowPunct/>
        <w:autoSpaceDE/>
        <w:adjustRightInd/>
        <w:spacing w:line="276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845DF5">
        <w:rPr>
          <w:rFonts w:ascii="Verdana" w:hAnsi="Verdana" w:cs="Verdana"/>
          <w:lang w:eastAsia="en-US"/>
        </w:rPr>
        <w:t>Załącznik nr 3 do SWZ</w:t>
      </w:r>
      <w:r w:rsidR="009D6916">
        <w:rPr>
          <w:rFonts w:ascii="Verdana" w:hAnsi="Verdana" w:cs="Verdana"/>
          <w:lang w:eastAsia="en-US"/>
        </w:rPr>
        <w:t xml:space="preserve"> </w:t>
      </w:r>
      <w:r w:rsidRPr="00845DF5">
        <w:rPr>
          <w:rFonts w:ascii="Verdana" w:hAnsi="Verdana" w:cs="Verdana"/>
          <w:lang w:eastAsia="en-US"/>
        </w:rPr>
        <w:t>- Wzór Formularza ofertowego –</w:t>
      </w:r>
      <w:r w:rsidRPr="00845DF5">
        <w:rPr>
          <w:rFonts w:ascii="Verdana" w:hAnsi="Verdana" w:cs="Verdana"/>
          <w:bCs/>
          <w:lang w:eastAsia="en-US"/>
        </w:rPr>
        <w:t xml:space="preserve"> </w:t>
      </w:r>
      <w:r w:rsidRPr="00845DF5">
        <w:rPr>
          <w:rFonts w:ascii="Verdana" w:hAnsi="Verdana" w:cs="Verdana"/>
          <w:lang w:eastAsia="en-US"/>
        </w:rPr>
        <w:t xml:space="preserve">do </w:t>
      </w:r>
      <w:r w:rsidR="00C97149" w:rsidRPr="00845DF5">
        <w:rPr>
          <w:rFonts w:ascii="Verdana" w:hAnsi="Verdana" w:cs="Verdana"/>
          <w:lang w:eastAsia="en-US"/>
        </w:rPr>
        <w:t>złożenia wraz z ofertą.</w:t>
      </w:r>
    </w:p>
    <w:p w14:paraId="5CB89B85" w14:textId="683BF49B" w:rsidR="00B101CA" w:rsidRPr="00845DF5" w:rsidRDefault="00B101CA">
      <w:pPr>
        <w:pStyle w:val="Akapitzlist"/>
        <w:numPr>
          <w:ilvl w:val="3"/>
          <w:numId w:val="22"/>
        </w:numPr>
        <w:overflowPunct/>
        <w:autoSpaceDE/>
        <w:adjustRightInd/>
        <w:spacing w:line="276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845DF5">
        <w:rPr>
          <w:rFonts w:ascii="Verdana" w:hAnsi="Verdana" w:cs="Verdana"/>
          <w:lang w:eastAsia="en-US"/>
        </w:rPr>
        <w:t>Załącznik nr 4 do SWZ</w:t>
      </w:r>
      <w:r w:rsidR="009D6916">
        <w:rPr>
          <w:rFonts w:ascii="Verdana" w:hAnsi="Verdana" w:cs="Verdana"/>
          <w:lang w:eastAsia="en-US"/>
        </w:rPr>
        <w:t xml:space="preserve"> </w:t>
      </w:r>
      <w:r w:rsidR="00986838">
        <w:rPr>
          <w:rFonts w:ascii="Verdana" w:hAnsi="Verdana" w:cs="Verdana"/>
          <w:lang w:eastAsia="en-US"/>
        </w:rPr>
        <w:t>–</w:t>
      </w:r>
      <w:r w:rsidRPr="00845DF5">
        <w:rPr>
          <w:rFonts w:ascii="Verdana" w:hAnsi="Verdana" w:cs="Verdana"/>
          <w:lang w:eastAsia="en-US"/>
        </w:rPr>
        <w:t xml:space="preserve"> </w:t>
      </w:r>
      <w:r w:rsidR="008D63B1">
        <w:rPr>
          <w:rFonts w:ascii="Verdana" w:hAnsi="Verdana" w:cs="Verdana"/>
          <w:lang w:eastAsia="en-US"/>
        </w:rPr>
        <w:t>JEDZ do złożenia wraz z ofertą.</w:t>
      </w:r>
    </w:p>
    <w:p w14:paraId="1198D95C" w14:textId="6DC37169" w:rsidR="001173F9" w:rsidRPr="00536729" w:rsidRDefault="00B101CA">
      <w:pPr>
        <w:pStyle w:val="Akapitzlist"/>
        <w:numPr>
          <w:ilvl w:val="3"/>
          <w:numId w:val="22"/>
        </w:numPr>
        <w:overflowPunct/>
        <w:autoSpaceDE/>
        <w:adjustRightInd/>
        <w:spacing w:line="276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5 do SWZ</w:t>
      </w:r>
      <w:r w:rsidR="009D6916">
        <w:rPr>
          <w:rFonts w:ascii="Verdana" w:hAnsi="Verdana" w:cs="Verdana"/>
          <w:lang w:eastAsia="en-US"/>
        </w:rPr>
        <w:t xml:space="preserve"> </w:t>
      </w:r>
      <w:r w:rsidR="00986838">
        <w:rPr>
          <w:rFonts w:ascii="Verdana" w:hAnsi="Verdana" w:cs="Verdana"/>
          <w:lang w:eastAsia="en-US"/>
        </w:rPr>
        <w:t>–</w:t>
      </w:r>
      <w:r>
        <w:rPr>
          <w:rFonts w:ascii="Verdana" w:hAnsi="Verdana" w:cs="Verdana"/>
          <w:lang w:eastAsia="en-US"/>
        </w:rPr>
        <w:t xml:space="preserve"> </w:t>
      </w:r>
      <w:r w:rsidR="008D63B1" w:rsidRPr="00C22630">
        <w:rPr>
          <w:rFonts w:ascii="Verdana" w:hAnsi="Verdana" w:cs="Verdana"/>
          <w:lang w:eastAsia="en-US"/>
        </w:rPr>
        <w:t>Oświadczenie wykonawcy/wykonawców dot. przesłanek wykluczenia z art. 5k Rozporządzenia 833/214 oraz art. 7 ust. 1 ustawy o szczególnych rozwiązaniach w zakresie przeciwdziałania wspieraniu agresji na Ukrainie oraz służących ochronie bezpieczeństwa narodowego – do złożenia wraz z ofertą.</w:t>
      </w:r>
    </w:p>
    <w:sectPr w:rsidR="001173F9" w:rsidRPr="0053672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FB4A" w14:textId="77777777" w:rsidR="00A80B89" w:rsidRDefault="00A80B89">
      <w:r>
        <w:separator/>
      </w:r>
    </w:p>
  </w:endnote>
  <w:endnote w:type="continuationSeparator" w:id="0">
    <w:p w14:paraId="7CF397F7" w14:textId="77777777" w:rsidR="00A80B89" w:rsidRDefault="00A8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FFFF" w14:textId="77777777" w:rsidR="00DA5CE6" w:rsidRDefault="00DA5CE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7E19" w:rsidRPr="002D7E19">
      <w:rPr>
        <w:noProof/>
        <w:lang w:val="pl-PL"/>
      </w:rPr>
      <w:t>14</w:t>
    </w:r>
    <w:r>
      <w:rPr>
        <w:noProof/>
        <w:lang w:val="pl-PL"/>
      </w:rPr>
      <w:fldChar w:fldCharType="end"/>
    </w:r>
  </w:p>
  <w:p w14:paraId="4977BA12" w14:textId="77777777" w:rsidR="00DA5CE6" w:rsidRDefault="00DA5CE6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73E8" w14:textId="77777777" w:rsidR="00A80B89" w:rsidRDefault="00A80B89">
      <w:r>
        <w:separator/>
      </w:r>
    </w:p>
  </w:footnote>
  <w:footnote w:type="continuationSeparator" w:id="0">
    <w:p w14:paraId="57B474AA" w14:textId="77777777" w:rsidR="00A80B89" w:rsidRDefault="00A8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EF24EC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86406C"/>
    <w:multiLevelType w:val="hybridMultilevel"/>
    <w:tmpl w:val="53485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D35436"/>
    <w:multiLevelType w:val="hybridMultilevel"/>
    <w:tmpl w:val="8CD08870"/>
    <w:lvl w:ilvl="0" w:tplc="CB16BC40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6D4B57"/>
    <w:multiLevelType w:val="multilevel"/>
    <w:tmpl w:val="DD187C70"/>
    <w:lvl w:ilvl="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>
      <w:start w:val="1"/>
      <w:numFmt w:val="decimal"/>
      <w:lvlText w:val="%2)"/>
      <w:lvlJc w:val="left"/>
      <w:pPr>
        <w:tabs>
          <w:tab w:val="num" w:pos="1535"/>
        </w:tabs>
        <w:ind w:left="1535" w:hanging="360"/>
      </w:pPr>
    </w:lvl>
    <w:lvl w:ilvl="2" w:tentative="1">
      <w:start w:val="1"/>
      <w:numFmt w:val="decimal"/>
      <w:lvlText w:val="%3."/>
      <w:lvlJc w:val="left"/>
      <w:pPr>
        <w:tabs>
          <w:tab w:val="num" w:pos="2255"/>
        </w:tabs>
        <w:ind w:left="2255" w:hanging="360"/>
      </w:pPr>
    </w:lvl>
    <w:lvl w:ilvl="3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entative="1">
      <w:start w:val="1"/>
      <w:numFmt w:val="decimal"/>
      <w:lvlText w:val="%5."/>
      <w:lvlJc w:val="left"/>
      <w:pPr>
        <w:tabs>
          <w:tab w:val="num" w:pos="3695"/>
        </w:tabs>
        <w:ind w:left="3695" w:hanging="360"/>
      </w:pPr>
    </w:lvl>
    <w:lvl w:ilvl="5" w:tentative="1">
      <w:start w:val="1"/>
      <w:numFmt w:val="decimal"/>
      <w:lvlText w:val="%6."/>
      <w:lvlJc w:val="left"/>
      <w:pPr>
        <w:tabs>
          <w:tab w:val="num" w:pos="4415"/>
        </w:tabs>
        <w:ind w:left="4415" w:hanging="360"/>
      </w:pPr>
    </w:lvl>
    <w:lvl w:ilvl="6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entative="1">
      <w:start w:val="1"/>
      <w:numFmt w:val="decimal"/>
      <w:lvlText w:val="%8."/>
      <w:lvlJc w:val="left"/>
      <w:pPr>
        <w:tabs>
          <w:tab w:val="num" w:pos="5855"/>
        </w:tabs>
        <w:ind w:left="5855" w:hanging="360"/>
      </w:pPr>
    </w:lvl>
    <w:lvl w:ilvl="8" w:tentative="1">
      <w:start w:val="1"/>
      <w:numFmt w:val="decimal"/>
      <w:lvlText w:val="%9."/>
      <w:lvlJc w:val="left"/>
      <w:pPr>
        <w:tabs>
          <w:tab w:val="num" w:pos="6575"/>
        </w:tabs>
        <w:ind w:left="6575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95379"/>
    <w:multiLevelType w:val="hybridMultilevel"/>
    <w:tmpl w:val="6ADCE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93C25"/>
    <w:multiLevelType w:val="hybridMultilevel"/>
    <w:tmpl w:val="E1E840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89104AF"/>
    <w:multiLevelType w:val="hybridMultilevel"/>
    <w:tmpl w:val="8DD23AC2"/>
    <w:lvl w:ilvl="0" w:tplc="88D244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42ACA"/>
    <w:multiLevelType w:val="hybridMultilevel"/>
    <w:tmpl w:val="821CE606"/>
    <w:lvl w:ilvl="0" w:tplc="04150011">
      <w:start w:val="1"/>
      <w:numFmt w:val="decimal"/>
      <w:lvlText w:val="%1)"/>
      <w:lvlJc w:val="left"/>
      <w:pPr>
        <w:ind w:left="632" w:hanging="360"/>
      </w:p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2FF74E42"/>
    <w:multiLevelType w:val="multilevel"/>
    <w:tmpl w:val="DD187C70"/>
    <w:lvl w:ilvl="0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>
      <w:start w:val="1"/>
      <w:numFmt w:val="decimal"/>
      <w:lvlText w:val="%2)"/>
      <w:lvlJc w:val="left"/>
      <w:pPr>
        <w:tabs>
          <w:tab w:val="num" w:pos="1535"/>
        </w:tabs>
        <w:ind w:left="1535" w:hanging="360"/>
      </w:pPr>
    </w:lvl>
    <w:lvl w:ilvl="2" w:tentative="1">
      <w:start w:val="1"/>
      <w:numFmt w:val="decimal"/>
      <w:lvlText w:val="%3."/>
      <w:lvlJc w:val="left"/>
      <w:pPr>
        <w:tabs>
          <w:tab w:val="num" w:pos="2255"/>
        </w:tabs>
        <w:ind w:left="2255" w:hanging="360"/>
      </w:pPr>
    </w:lvl>
    <w:lvl w:ilvl="3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entative="1">
      <w:start w:val="1"/>
      <w:numFmt w:val="decimal"/>
      <w:lvlText w:val="%5."/>
      <w:lvlJc w:val="left"/>
      <w:pPr>
        <w:tabs>
          <w:tab w:val="num" w:pos="3695"/>
        </w:tabs>
        <w:ind w:left="3695" w:hanging="360"/>
      </w:pPr>
    </w:lvl>
    <w:lvl w:ilvl="5" w:tentative="1">
      <w:start w:val="1"/>
      <w:numFmt w:val="decimal"/>
      <w:lvlText w:val="%6."/>
      <w:lvlJc w:val="left"/>
      <w:pPr>
        <w:tabs>
          <w:tab w:val="num" w:pos="4415"/>
        </w:tabs>
        <w:ind w:left="4415" w:hanging="360"/>
      </w:pPr>
    </w:lvl>
    <w:lvl w:ilvl="6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entative="1">
      <w:start w:val="1"/>
      <w:numFmt w:val="decimal"/>
      <w:lvlText w:val="%8."/>
      <w:lvlJc w:val="left"/>
      <w:pPr>
        <w:tabs>
          <w:tab w:val="num" w:pos="5855"/>
        </w:tabs>
        <w:ind w:left="5855" w:hanging="360"/>
      </w:pPr>
    </w:lvl>
    <w:lvl w:ilvl="8" w:tentative="1">
      <w:start w:val="1"/>
      <w:numFmt w:val="decimal"/>
      <w:lvlText w:val="%9."/>
      <w:lvlJc w:val="left"/>
      <w:pPr>
        <w:tabs>
          <w:tab w:val="num" w:pos="6575"/>
        </w:tabs>
        <w:ind w:left="6575" w:hanging="36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334BD"/>
    <w:multiLevelType w:val="hybridMultilevel"/>
    <w:tmpl w:val="FA5C4A06"/>
    <w:lvl w:ilvl="0" w:tplc="0415000F">
      <w:start w:val="1"/>
      <w:numFmt w:val="decimal"/>
      <w:lvlText w:val="%1."/>
      <w:lvlJc w:val="left"/>
      <w:pPr>
        <w:ind w:left="-284" w:hanging="360"/>
      </w:p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8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DF0B03"/>
    <w:multiLevelType w:val="hybridMultilevel"/>
    <w:tmpl w:val="6FF23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8" w15:restartNumberingAfterBreak="0">
    <w:nsid w:val="6BC3681C"/>
    <w:multiLevelType w:val="hybridMultilevel"/>
    <w:tmpl w:val="3F14546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C9258A5"/>
    <w:multiLevelType w:val="hybridMultilevel"/>
    <w:tmpl w:val="D9C298F2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270865">
    <w:abstractNumId w:val="31"/>
  </w:num>
  <w:num w:numId="2" w16cid:durableId="1030109070">
    <w:abstractNumId w:val="46"/>
  </w:num>
  <w:num w:numId="3" w16cid:durableId="362363904">
    <w:abstractNumId w:val="14"/>
  </w:num>
  <w:num w:numId="4" w16cid:durableId="2023819713">
    <w:abstractNumId w:val="11"/>
  </w:num>
  <w:num w:numId="5" w16cid:durableId="843589277">
    <w:abstractNumId w:val="16"/>
  </w:num>
  <w:num w:numId="6" w16cid:durableId="202910734">
    <w:abstractNumId w:val="50"/>
  </w:num>
  <w:num w:numId="7" w16cid:durableId="568425010">
    <w:abstractNumId w:val="30"/>
  </w:num>
  <w:num w:numId="8" w16cid:durableId="1792087448">
    <w:abstractNumId w:val="28"/>
  </w:num>
  <w:num w:numId="9" w16cid:durableId="812328116">
    <w:abstractNumId w:val="12"/>
  </w:num>
  <w:num w:numId="10" w16cid:durableId="893390208">
    <w:abstractNumId w:val="17"/>
  </w:num>
  <w:num w:numId="11" w16cid:durableId="1207184742">
    <w:abstractNumId w:val="47"/>
  </w:num>
  <w:num w:numId="12" w16cid:durableId="76950175">
    <w:abstractNumId w:val="20"/>
  </w:num>
  <w:num w:numId="13" w16cid:durableId="1464613613">
    <w:abstractNumId w:val="39"/>
  </w:num>
  <w:num w:numId="14" w16cid:durableId="571887206">
    <w:abstractNumId w:val="44"/>
    <w:lvlOverride w:ilvl="0">
      <w:startOverride w:val="1"/>
    </w:lvlOverride>
  </w:num>
  <w:num w:numId="15" w16cid:durableId="331644138">
    <w:abstractNumId w:val="35"/>
    <w:lvlOverride w:ilvl="0">
      <w:startOverride w:val="1"/>
    </w:lvlOverride>
  </w:num>
  <w:num w:numId="16" w16cid:durableId="425923793">
    <w:abstractNumId w:val="18"/>
  </w:num>
  <w:num w:numId="17" w16cid:durableId="459688150">
    <w:abstractNumId w:val="29"/>
  </w:num>
  <w:num w:numId="18" w16cid:durableId="2135244353">
    <w:abstractNumId w:val="53"/>
  </w:num>
  <w:num w:numId="19" w16cid:durableId="1907257743">
    <w:abstractNumId w:val="51"/>
  </w:num>
  <w:num w:numId="20" w16cid:durableId="1857648746">
    <w:abstractNumId w:val="9"/>
  </w:num>
  <w:num w:numId="21" w16cid:durableId="1978864">
    <w:abstractNumId w:val="41"/>
  </w:num>
  <w:num w:numId="22" w16cid:durableId="6990882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7449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92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4387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445640">
    <w:abstractNumId w:val="33"/>
  </w:num>
  <w:num w:numId="27" w16cid:durableId="750590678">
    <w:abstractNumId w:val="45"/>
  </w:num>
  <w:num w:numId="28" w16cid:durableId="1089813006">
    <w:abstractNumId w:val="26"/>
  </w:num>
  <w:num w:numId="29" w16cid:durableId="1521508494">
    <w:abstractNumId w:val="6"/>
  </w:num>
  <w:num w:numId="30" w16cid:durableId="2094930269">
    <w:abstractNumId w:val="23"/>
  </w:num>
  <w:num w:numId="31" w16cid:durableId="1192717756">
    <w:abstractNumId w:val="52"/>
  </w:num>
  <w:num w:numId="32" w16cid:durableId="243226651">
    <w:abstractNumId w:val="25"/>
  </w:num>
  <w:num w:numId="33" w16cid:durableId="1866403351">
    <w:abstractNumId w:val="42"/>
  </w:num>
  <w:num w:numId="34" w16cid:durableId="574969639">
    <w:abstractNumId w:val="27"/>
  </w:num>
  <w:num w:numId="35" w16cid:durableId="1215776830">
    <w:abstractNumId w:val="24"/>
  </w:num>
  <w:num w:numId="36" w16cid:durableId="1882548398">
    <w:abstractNumId w:val="15"/>
  </w:num>
  <w:num w:numId="37" w16cid:durableId="935017626">
    <w:abstractNumId w:val="48"/>
  </w:num>
  <w:num w:numId="38" w16cid:durableId="593053441">
    <w:abstractNumId w:val="37"/>
  </w:num>
  <w:num w:numId="39" w16cid:durableId="394302">
    <w:abstractNumId w:val="32"/>
  </w:num>
  <w:num w:numId="40" w16cid:durableId="1560677382">
    <w:abstractNumId w:val="22"/>
  </w:num>
  <w:num w:numId="41" w16cid:durableId="1742554981">
    <w:abstractNumId w:val="21"/>
  </w:num>
  <w:num w:numId="42" w16cid:durableId="1392192672">
    <w:abstractNumId w:val="36"/>
  </w:num>
  <w:num w:numId="43" w16cid:durableId="4009123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40601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793046">
    <w:abstractNumId w:val="19"/>
  </w:num>
  <w:num w:numId="46" w16cid:durableId="666321251">
    <w:abstractNumId w:val="10"/>
  </w:num>
  <w:num w:numId="47" w16cid:durableId="1984965283">
    <w:abstractNumId w:val="49"/>
  </w:num>
  <w:num w:numId="48" w16cid:durableId="1797871550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4B4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0CD"/>
    <w:rsid w:val="000662AA"/>
    <w:rsid w:val="00066C20"/>
    <w:rsid w:val="000705B3"/>
    <w:rsid w:val="00072587"/>
    <w:rsid w:val="0007259D"/>
    <w:rsid w:val="000776FE"/>
    <w:rsid w:val="000777FC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142D"/>
    <w:rsid w:val="0009387A"/>
    <w:rsid w:val="000956C1"/>
    <w:rsid w:val="00095A11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5DB8"/>
    <w:rsid w:val="000B7818"/>
    <w:rsid w:val="000C0001"/>
    <w:rsid w:val="000C0E8B"/>
    <w:rsid w:val="000C238E"/>
    <w:rsid w:val="000C2E4C"/>
    <w:rsid w:val="000C39A6"/>
    <w:rsid w:val="000C3CA8"/>
    <w:rsid w:val="000C3EC2"/>
    <w:rsid w:val="000C5AB2"/>
    <w:rsid w:val="000C5E90"/>
    <w:rsid w:val="000D2B23"/>
    <w:rsid w:val="000D2BFE"/>
    <w:rsid w:val="000D3090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4347"/>
    <w:rsid w:val="000E7AB5"/>
    <w:rsid w:val="000F0EEB"/>
    <w:rsid w:val="000F13C4"/>
    <w:rsid w:val="000F2D58"/>
    <w:rsid w:val="000F5D33"/>
    <w:rsid w:val="000F5F84"/>
    <w:rsid w:val="0010355C"/>
    <w:rsid w:val="0010407C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305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2195"/>
    <w:rsid w:val="0016523F"/>
    <w:rsid w:val="00173644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393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1A8C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C7B"/>
    <w:rsid w:val="00207382"/>
    <w:rsid w:val="00207939"/>
    <w:rsid w:val="00213E1C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B60"/>
    <w:rsid w:val="00247516"/>
    <w:rsid w:val="00252B6D"/>
    <w:rsid w:val="0025324F"/>
    <w:rsid w:val="0025345B"/>
    <w:rsid w:val="0025702E"/>
    <w:rsid w:val="00260721"/>
    <w:rsid w:val="00260911"/>
    <w:rsid w:val="00260E13"/>
    <w:rsid w:val="00261FE0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973CF"/>
    <w:rsid w:val="002A5297"/>
    <w:rsid w:val="002A5DBA"/>
    <w:rsid w:val="002A7B6C"/>
    <w:rsid w:val="002B1136"/>
    <w:rsid w:val="002B1A45"/>
    <w:rsid w:val="002B24B2"/>
    <w:rsid w:val="002B3A19"/>
    <w:rsid w:val="002B66F2"/>
    <w:rsid w:val="002B74F1"/>
    <w:rsid w:val="002B7EA8"/>
    <w:rsid w:val="002C0446"/>
    <w:rsid w:val="002C07B6"/>
    <w:rsid w:val="002C1889"/>
    <w:rsid w:val="002C191D"/>
    <w:rsid w:val="002C348E"/>
    <w:rsid w:val="002C4DC4"/>
    <w:rsid w:val="002C5165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5E2E"/>
    <w:rsid w:val="00330A54"/>
    <w:rsid w:val="003310A9"/>
    <w:rsid w:val="003334CA"/>
    <w:rsid w:val="003334E0"/>
    <w:rsid w:val="00333646"/>
    <w:rsid w:val="00333D0A"/>
    <w:rsid w:val="0033553B"/>
    <w:rsid w:val="003367AC"/>
    <w:rsid w:val="003400DD"/>
    <w:rsid w:val="00340D48"/>
    <w:rsid w:val="00341BD1"/>
    <w:rsid w:val="00342F5B"/>
    <w:rsid w:val="0034429B"/>
    <w:rsid w:val="0034601C"/>
    <w:rsid w:val="00350051"/>
    <w:rsid w:val="00350861"/>
    <w:rsid w:val="00352413"/>
    <w:rsid w:val="00352D56"/>
    <w:rsid w:val="003530B7"/>
    <w:rsid w:val="0035589D"/>
    <w:rsid w:val="0036122E"/>
    <w:rsid w:val="00364313"/>
    <w:rsid w:val="003653A0"/>
    <w:rsid w:val="00366C84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7DB"/>
    <w:rsid w:val="0038291A"/>
    <w:rsid w:val="003848F8"/>
    <w:rsid w:val="00384F04"/>
    <w:rsid w:val="003855BA"/>
    <w:rsid w:val="00390234"/>
    <w:rsid w:val="003911C2"/>
    <w:rsid w:val="00397E32"/>
    <w:rsid w:val="003A0D0C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502"/>
    <w:rsid w:val="003C68C0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2DCD"/>
    <w:rsid w:val="003F5941"/>
    <w:rsid w:val="003F7193"/>
    <w:rsid w:val="003F76F3"/>
    <w:rsid w:val="00401583"/>
    <w:rsid w:val="0040212D"/>
    <w:rsid w:val="0040319F"/>
    <w:rsid w:val="004034BE"/>
    <w:rsid w:val="00407922"/>
    <w:rsid w:val="0041020D"/>
    <w:rsid w:val="00411C91"/>
    <w:rsid w:val="00412A18"/>
    <w:rsid w:val="00413498"/>
    <w:rsid w:val="0041402F"/>
    <w:rsid w:val="004142B5"/>
    <w:rsid w:val="0041657C"/>
    <w:rsid w:val="004177ED"/>
    <w:rsid w:val="0042109A"/>
    <w:rsid w:val="0042268B"/>
    <w:rsid w:val="0042497D"/>
    <w:rsid w:val="00431007"/>
    <w:rsid w:val="0043154E"/>
    <w:rsid w:val="00433F3C"/>
    <w:rsid w:val="0043451A"/>
    <w:rsid w:val="00437CD2"/>
    <w:rsid w:val="00437DE3"/>
    <w:rsid w:val="0044098D"/>
    <w:rsid w:val="00440A4C"/>
    <w:rsid w:val="0044513F"/>
    <w:rsid w:val="00445AF2"/>
    <w:rsid w:val="00446B96"/>
    <w:rsid w:val="00446D96"/>
    <w:rsid w:val="00450D31"/>
    <w:rsid w:val="004555E2"/>
    <w:rsid w:val="00455F54"/>
    <w:rsid w:val="004571C7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49B"/>
    <w:rsid w:val="004827B6"/>
    <w:rsid w:val="0048413D"/>
    <w:rsid w:val="00487532"/>
    <w:rsid w:val="00490948"/>
    <w:rsid w:val="00490F4E"/>
    <w:rsid w:val="0049100D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4950"/>
    <w:rsid w:val="004B70F7"/>
    <w:rsid w:val="004B7A4B"/>
    <w:rsid w:val="004C36A8"/>
    <w:rsid w:val="004D077C"/>
    <w:rsid w:val="004D15EE"/>
    <w:rsid w:val="004D1DC9"/>
    <w:rsid w:val="004D2239"/>
    <w:rsid w:val="004D3350"/>
    <w:rsid w:val="004D6539"/>
    <w:rsid w:val="004D6740"/>
    <w:rsid w:val="004D6DAA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275"/>
    <w:rsid w:val="00526B11"/>
    <w:rsid w:val="00530858"/>
    <w:rsid w:val="00532C3F"/>
    <w:rsid w:val="00532F59"/>
    <w:rsid w:val="00533515"/>
    <w:rsid w:val="0053387D"/>
    <w:rsid w:val="005363FE"/>
    <w:rsid w:val="00536729"/>
    <w:rsid w:val="00537BA6"/>
    <w:rsid w:val="00540552"/>
    <w:rsid w:val="00540A1A"/>
    <w:rsid w:val="00540A23"/>
    <w:rsid w:val="00541551"/>
    <w:rsid w:val="00541905"/>
    <w:rsid w:val="0054364C"/>
    <w:rsid w:val="005455F8"/>
    <w:rsid w:val="00545AB8"/>
    <w:rsid w:val="00545BC4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61D"/>
    <w:rsid w:val="005801C7"/>
    <w:rsid w:val="00580C0B"/>
    <w:rsid w:val="0058107B"/>
    <w:rsid w:val="0058120F"/>
    <w:rsid w:val="0058185B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3426"/>
    <w:rsid w:val="005B3F6D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264A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884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3BD3"/>
    <w:rsid w:val="00624AE6"/>
    <w:rsid w:val="00625DA5"/>
    <w:rsid w:val="00627FC3"/>
    <w:rsid w:val="006319FE"/>
    <w:rsid w:val="00631F1F"/>
    <w:rsid w:val="0063291F"/>
    <w:rsid w:val="00637562"/>
    <w:rsid w:val="00640CFA"/>
    <w:rsid w:val="006455B2"/>
    <w:rsid w:val="0064663B"/>
    <w:rsid w:val="0064663D"/>
    <w:rsid w:val="00650FE9"/>
    <w:rsid w:val="00654D0F"/>
    <w:rsid w:val="0065634C"/>
    <w:rsid w:val="006611CE"/>
    <w:rsid w:val="006612A5"/>
    <w:rsid w:val="006620A0"/>
    <w:rsid w:val="00664B45"/>
    <w:rsid w:val="00665782"/>
    <w:rsid w:val="006671A9"/>
    <w:rsid w:val="00670193"/>
    <w:rsid w:val="00671970"/>
    <w:rsid w:val="00671E56"/>
    <w:rsid w:val="006724CF"/>
    <w:rsid w:val="006740A7"/>
    <w:rsid w:val="0067562F"/>
    <w:rsid w:val="0067598E"/>
    <w:rsid w:val="00676891"/>
    <w:rsid w:val="006818CF"/>
    <w:rsid w:val="00684FD7"/>
    <w:rsid w:val="006855C9"/>
    <w:rsid w:val="00694A6D"/>
    <w:rsid w:val="00696E37"/>
    <w:rsid w:val="006A7062"/>
    <w:rsid w:val="006B2677"/>
    <w:rsid w:val="006B6707"/>
    <w:rsid w:val="006C10FB"/>
    <w:rsid w:val="006C2060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107"/>
    <w:rsid w:val="006F4D78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0A4F"/>
    <w:rsid w:val="0071103C"/>
    <w:rsid w:val="007113B2"/>
    <w:rsid w:val="007118CC"/>
    <w:rsid w:val="00715911"/>
    <w:rsid w:val="00715EEC"/>
    <w:rsid w:val="00717915"/>
    <w:rsid w:val="00717C28"/>
    <w:rsid w:val="00720091"/>
    <w:rsid w:val="007227C2"/>
    <w:rsid w:val="00724326"/>
    <w:rsid w:val="0072432D"/>
    <w:rsid w:val="00724781"/>
    <w:rsid w:val="00724B01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3513"/>
    <w:rsid w:val="00755F4C"/>
    <w:rsid w:val="00756693"/>
    <w:rsid w:val="00756746"/>
    <w:rsid w:val="00756DBB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ACF"/>
    <w:rsid w:val="00796F09"/>
    <w:rsid w:val="007A1477"/>
    <w:rsid w:val="007A1909"/>
    <w:rsid w:val="007A222F"/>
    <w:rsid w:val="007A372E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6B66"/>
    <w:rsid w:val="007B743D"/>
    <w:rsid w:val="007C0648"/>
    <w:rsid w:val="007C0DC1"/>
    <w:rsid w:val="007C1DA1"/>
    <w:rsid w:val="007C3FD7"/>
    <w:rsid w:val="007D0531"/>
    <w:rsid w:val="007D1A17"/>
    <w:rsid w:val="007D2654"/>
    <w:rsid w:val="007D4D18"/>
    <w:rsid w:val="007D6A4B"/>
    <w:rsid w:val="007E0216"/>
    <w:rsid w:val="007E07B7"/>
    <w:rsid w:val="007E2159"/>
    <w:rsid w:val="007E2AA6"/>
    <w:rsid w:val="007E46CC"/>
    <w:rsid w:val="007E7D84"/>
    <w:rsid w:val="007F1744"/>
    <w:rsid w:val="007F199A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0777B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9C0"/>
    <w:rsid w:val="008344C1"/>
    <w:rsid w:val="008421B7"/>
    <w:rsid w:val="00843229"/>
    <w:rsid w:val="0084338C"/>
    <w:rsid w:val="0084556B"/>
    <w:rsid w:val="00845722"/>
    <w:rsid w:val="00845DF5"/>
    <w:rsid w:val="00846404"/>
    <w:rsid w:val="00851572"/>
    <w:rsid w:val="008525C7"/>
    <w:rsid w:val="00852600"/>
    <w:rsid w:val="0085311D"/>
    <w:rsid w:val="00855343"/>
    <w:rsid w:val="00856537"/>
    <w:rsid w:val="00856C5E"/>
    <w:rsid w:val="00860B29"/>
    <w:rsid w:val="0086129B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912F4"/>
    <w:rsid w:val="00891524"/>
    <w:rsid w:val="0089193C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27D"/>
    <w:rsid w:val="008C7373"/>
    <w:rsid w:val="008D010A"/>
    <w:rsid w:val="008D0BED"/>
    <w:rsid w:val="008D26F1"/>
    <w:rsid w:val="008D5290"/>
    <w:rsid w:val="008D5711"/>
    <w:rsid w:val="008D63B1"/>
    <w:rsid w:val="008D7194"/>
    <w:rsid w:val="008D7A1E"/>
    <w:rsid w:val="008E0429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203"/>
    <w:rsid w:val="009377C5"/>
    <w:rsid w:val="00937F0E"/>
    <w:rsid w:val="00937FA8"/>
    <w:rsid w:val="00940840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071"/>
    <w:rsid w:val="00971E8B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838"/>
    <w:rsid w:val="009869D8"/>
    <w:rsid w:val="0098771D"/>
    <w:rsid w:val="009909E9"/>
    <w:rsid w:val="00990CD9"/>
    <w:rsid w:val="00991BDC"/>
    <w:rsid w:val="009921E6"/>
    <w:rsid w:val="00992737"/>
    <w:rsid w:val="0099448D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AFE"/>
    <w:rsid w:val="009A6C7F"/>
    <w:rsid w:val="009B02FD"/>
    <w:rsid w:val="009B195D"/>
    <w:rsid w:val="009B4798"/>
    <w:rsid w:val="009B669D"/>
    <w:rsid w:val="009B677D"/>
    <w:rsid w:val="009B6C0F"/>
    <w:rsid w:val="009B6F22"/>
    <w:rsid w:val="009B779B"/>
    <w:rsid w:val="009C10F8"/>
    <w:rsid w:val="009C1EC7"/>
    <w:rsid w:val="009C75CC"/>
    <w:rsid w:val="009D0656"/>
    <w:rsid w:val="009D06DC"/>
    <w:rsid w:val="009D0E8C"/>
    <w:rsid w:val="009D3959"/>
    <w:rsid w:val="009D3A39"/>
    <w:rsid w:val="009D3B65"/>
    <w:rsid w:val="009D40A2"/>
    <w:rsid w:val="009D40F1"/>
    <w:rsid w:val="009D6776"/>
    <w:rsid w:val="009D6916"/>
    <w:rsid w:val="009D786D"/>
    <w:rsid w:val="009E1708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4E7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7B9"/>
    <w:rsid w:val="00A746CE"/>
    <w:rsid w:val="00A75DCD"/>
    <w:rsid w:val="00A80475"/>
    <w:rsid w:val="00A8084B"/>
    <w:rsid w:val="00A80B89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3E58"/>
    <w:rsid w:val="00AB4098"/>
    <w:rsid w:val="00AB43BB"/>
    <w:rsid w:val="00AB5092"/>
    <w:rsid w:val="00AB6B3C"/>
    <w:rsid w:val="00AB75FB"/>
    <w:rsid w:val="00AB7EAD"/>
    <w:rsid w:val="00AC0DFD"/>
    <w:rsid w:val="00AC3109"/>
    <w:rsid w:val="00AC4B92"/>
    <w:rsid w:val="00AC56BE"/>
    <w:rsid w:val="00AC7620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AF62AA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DFB"/>
    <w:rsid w:val="00B15D05"/>
    <w:rsid w:val="00B15D56"/>
    <w:rsid w:val="00B173AD"/>
    <w:rsid w:val="00B17DD5"/>
    <w:rsid w:val="00B213EB"/>
    <w:rsid w:val="00B21EAE"/>
    <w:rsid w:val="00B24435"/>
    <w:rsid w:val="00B2522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316E"/>
    <w:rsid w:val="00B74D25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1A63"/>
    <w:rsid w:val="00B94A3D"/>
    <w:rsid w:val="00B965F6"/>
    <w:rsid w:val="00B9679C"/>
    <w:rsid w:val="00BA014A"/>
    <w:rsid w:val="00BA0A86"/>
    <w:rsid w:val="00BA13C3"/>
    <w:rsid w:val="00BA43FF"/>
    <w:rsid w:val="00BA718C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E7F1F"/>
    <w:rsid w:val="00BF24EB"/>
    <w:rsid w:val="00BF2FE1"/>
    <w:rsid w:val="00BF3CE9"/>
    <w:rsid w:val="00BF4E23"/>
    <w:rsid w:val="00BF5B66"/>
    <w:rsid w:val="00BF6956"/>
    <w:rsid w:val="00C019FB"/>
    <w:rsid w:val="00C0218B"/>
    <w:rsid w:val="00C026C3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326B"/>
    <w:rsid w:val="00C337D0"/>
    <w:rsid w:val="00C3435A"/>
    <w:rsid w:val="00C343EC"/>
    <w:rsid w:val="00C356F7"/>
    <w:rsid w:val="00C357B0"/>
    <w:rsid w:val="00C35D66"/>
    <w:rsid w:val="00C415D4"/>
    <w:rsid w:val="00C41E7B"/>
    <w:rsid w:val="00C425A8"/>
    <w:rsid w:val="00C43031"/>
    <w:rsid w:val="00C43C45"/>
    <w:rsid w:val="00C43FF4"/>
    <w:rsid w:val="00C457CE"/>
    <w:rsid w:val="00C519B2"/>
    <w:rsid w:val="00C52220"/>
    <w:rsid w:val="00C53DD8"/>
    <w:rsid w:val="00C53FAE"/>
    <w:rsid w:val="00C541AD"/>
    <w:rsid w:val="00C574A1"/>
    <w:rsid w:val="00C60F77"/>
    <w:rsid w:val="00C61026"/>
    <w:rsid w:val="00C63444"/>
    <w:rsid w:val="00C64CE5"/>
    <w:rsid w:val="00C64E78"/>
    <w:rsid w:val="00C65F6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4E1"/>
    <w:rsid w:val="00C91802"/>
    <w:rsid w:val="00C940E5"/>
    <w:rsid w:val="00C94F5E"/>
    <w:rsid w:val="00C964A5"/>
    <w:rsid w:val="00C97149"/>
    <w:rsid w:val="00CA29F4"/>
    <w:rsid w:val="00CA3948"/>
    <w:rsid w:val="00CA41B8"/>
    <w:rsid w:val="00CA4E35"/>
    <w:rsid w:val="00CA5549"/>
    <w:rsid w:val="00CA57F6"/>
    <w:rsid w:val="00CA68AC"/>
    <w:rsid w:val="00CA6E1E"/>
    <w:rsid w:val="00CB1569"/>
    <w:rsid w:val="00CB2E41"/>
    <w:rsid w:val="00CB3369"/>
    <w:rsid w:val="00CB3E47"/>
    <w:rsid w:val="00CB56AF"/>
    <w:rsid w:val="00CB63FB"/>
    <w:rsid w:val="00CB787A"/>
    <w:rsid w:val="00CC0D69"/>
    <w:rsid w:val="00CC1969"/>
    <w:rsid w:val="00CC1A9E"/>
    <w:rsid w:val="00CC1DF7"/>
    <w:rsid w:val="00CC2DAF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6799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19A3"/>
    <w:rsid w:val="00D02140"/>
    <w:rsid w:val="00D0278E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4946"/>
    <w:rsid w:val="00D15065"/>
    <w:rsid w:val="00D15206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3427"/>
    <w:rsid w:val="00D43843"/>
    <w:rsid w:val="00D47187"/>
    <w:rsid w:val="00D500A2"/>
    <w:rsid w:val="00D50B6E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4E17"/>
    <w:rsid w:val="00D77361"/>
    <w:rsid w:val="00D775F2"/>
    <w:rsid w:val="00D812CE"/>
    <w:rsid w:val="00D840D4"/>
    <w:rsid w:val="00D8492A"/>
    <w:rsid w:val="00D856F7"/>
    <w:rsid w:val="00D85C7A"/>
    <w:rsid w:val="00D87113"/>
    <w:rsid w:val="00D905D2"/>
    <w:rsid w:val="00D93DD0"/>
    <w:rsid w:val="00D94700"/>
    <w:rsid w:val="00D949EC"/>
    <w:rsid w:val="00D959AD"/>
    <w:rsid w:val="00D95A48"/>
    <w:rsid w:val="00D96186"/>
    <w:rsid w:val="00D977E8"/>
    <w:rsid w:val="00DA0FDF"/>
    <w:rsid w:val="00DA3F64"/>
    <w:rsid w:val="00DA4128"/>
    <w:rsid w:val="00DA4255"/>
    <w:rsid w:val="00DA430E"/>
    <w:rsid w:val="00DA5CE6"/>
    <w:rsid w:val="00DA6689"/>
    <w:rsid w:val="00DA7559"/>
    <w:rsid w:val="00DA765F"/>
    <w:rsid w:val="00DB08A5"/>
    <w:rsid w:val="00DB2041"/>
    <w:rsid w:val="00DB3160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6107"/>
    <w:rsid w:val="00DE0AD6"/>
    <w:rsid w:val="00DE12F3"/>
    <w:rsid w:val="00DE1BDC"/>
    <w:rsid w:val="00DE201E"/>
    <w:rsid w:val="00DE31EB"/>
    <w:rsid w:val="00DE5984"/>
    <w:rsid w:val="00DE6776"/>
    <w:rsid w:val="00DF01F5"/>
    <w:rsid w:val="00DF2399"/>
    <w:rsid w:val="00DF3D6E"/>
    <w:rsid w:val="00DF4AC8"/>
    <w:rsid w:val="00DF5DBF"/>
    <w:rsid w:val="00DF77A7"/>
    <w:rsid w:val="00DF7FE4"/>
    <w:rsid w:val="00E00B9F"/>
    <w:rsid w:val="00E01210"/>
    <w:rsid w:val="00E01AC6"/>
    <w:rsid w:val="00E0257A"/>
    <w:rsid w:val="00E02FAA"/>
    <w:rsid w:val="00E04F9E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1F07"/>
    <w:rsid w:val="00E22082"/>
    <w:rsid w:val="00E22174"/>
    <w:rsid w:val="00E242A4"/>
    <w:rsid w:val="00E26459"/>
    <w:rsid w:val="00E2683B"/>
    <w:rsid w:val="00E26D6C"/>
    <w:rsid w:val="00E26F91"/>
    <w:rsid w:val="00E311C4"/>
    <w:rsid w:val="00E31A9F"/>
    <w:rsid w:val="00E33424"/>
    <w:rsid w:val="00E34FEA"/>
    <w:rsid w:val="00E351C4"/>
    <w:rsid w:val="00E36598"/>
    <w:rsid w:val="00E37130"/>
    <w:rsid w:val="00E40096"/>
    <w:rsid w:val="00E40F85"/>
    <w:rsid w:val="00E41770"/>
    <w:rsid w:val="00E43053"/>
    <w:rsid w:val="00E436DC"/>
    <w:rsid w:val="00E44688"/>
    <w:rsid w:val="00E44864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4E0C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B91"/>
    <w:rsid w:val="00E75CA9"/>
    <w:rsid w:val="00E75F0A"/>
    <w:rsid w:val="00E7701C"/>
    <w:rsid w:val="00E80073"/>
    <w:rsid w:val="00E81AB7"/>
    <w:rsid w:val="00E821AE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5670"/>
    <w:rsid w:val="00EA56DD"/>
    <w:rsid w:val="00EA7C41"/>
    <w:rsid w:val="00EA7CFC"/>
    <w:rsid w:val="00EA7E30"/>
    <w:rsid w:val="00EA7E57"/>
    <w:rsid w:val="00EB176E"/>
    <w:rsid w:val="00EB3066"/>
    <w:rsid w:val="00EB39E4"/>
    <w:rsid w:val="00EB3A0B"/>
    <w:rsid w:val="00EB41BD"/>
    <w:rsid w:val="00EC117D"/>
    <w:rsid w:val="00EC63EC"/>
    <w:rsid w:val="00ED099B"/>
    <w:rsid w:val="00ED11F5"/>
    <w:rsid w:val="00ED5667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25E"/>
    <w:rsid w:val="00EE1A82"/>
    <w:rsid w:val="00EE2C60"/>
    <w:rsid w:val="00EE3D35"/>
    <w:rsid w:val="00EE6519"/>
    <w:rsid w:val="00EE6EB9"/>
    <w:rsid w:val="00EE7414"/>
    <w:rsid w:val="00EE7C15"/>
    <w:rsid w:val="00EF0F4F"/>
    <w:rsid w:val="00EF23BD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57B2"/>
    <w:rsid w:val="00F16785"/>
    <w:rsid w:val="00F176D1"/>
    <w:rsid w:val="00F17EBC"/>
    <w:rsid w:val="00F2065D"/>
    <w:rsid w:val="00F21A1A"/>
    <w:rsid w:val="00F22539"/>
    <w:rsid w:val="00F243C6"/>
    <w:rsid w:val="00F24C6B"/>
    <w:rsid w:val="00F310CE"/>
    <w:rsid w:val="00F31695"/>
    <w:rsid w:val="00F31E56"/>
    <w:rsid w:val="00F32E0A"/>
    <w:rsid w:val="00F334C9"/>
    <w:rsid w:val="00F36666"/>
    <w:rsid w:val="00F43AA1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2D9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2E6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DF3C6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ochrona.danych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180E-03FB-446E-9B01-740159D8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18</Pages>
  <Words>6848</Words>
  <Characters>41088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brutkowski</cp:lastModifiedBy>
  <cp:revision>29</cp:revision>
  <cp:lastPrinted>2022-09-16T16:51:00Z</cp:lastPrinted>
  <dcterms:created xsi:type="dcterms:W3CDTF">2023-02-25T09:09:00Z</dcterms:created>
  <dcterms:modified xsi:type="dcterms:W3CDTF">2023-03-10T11:17:00Z</dcterms:modified>
</cp:coreProperties>
</file>