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7AE27E34" w:rsidR="006761A7" w:rsidRPr="006761A7" w:rsidRDefault="0057295A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MOPS.ZPP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430C74">
        <w:rPr>
          <w:rFonts w:ascii="Calibri Light" w:hAnsi="Calibri Light" w:cs="Calibri Light"/>
          <w:b/>
          <w:sz w:val="24"/>
          <w:szCs w:val="24"/>
        </w:rPr>
        <w:t>122</w:t>
      </w:r>
      <w:r w:rsidR="006761A7" w:rsidRPr="00E03C55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430C74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</w:p>
    <w:p w14:paraId="31D96837" w14:textId="71526DA5" w:rsidR="001C6CD7" w:rsidRPr="006761A7" w:rsidRDefault="00430C74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</w:t>
      </w:r>
      <w:r w:rsidR="001C6CD7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na Ukrainę oraz służących ochronie bezpieczeństwa narodowego (Dz. U. 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z 2024</w:t>
      </w:r>
      <w:r w:rsidR="0046226B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430C74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>ustawy Pzp.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r w:rsidR="005D590C">
        <w:rPr>
          <w:rFonts w:ascii="Calibri Light" w:hAnsi="Calibri Light" w:cs="Calibri Light"/>
          <w:sz w:val="24"/>
          <w:szCs w:val="24"/>
        </w:rPr>
        <w:t xml:space="preserve">Pzp,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3D6FCDE5" w:rsidR="000618A4" w:rsidRPr="00E03C55" w:rsidRDefault="0057295A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Znak sprawy: MOPS.ZPP</w:t>
      </w:r>
      <w:r w:rsidR="00937D04" w:rsidRPr="00E03C55">
        <w:rPr>
          <w:rFonts w:ascii="Calibri Light" w:hAnsi="Calibri Light" w:cs="Calibri Light"/>
          <w:b/>
          <w:sz w:val="24"/>
          <w:szCs w:val="24"/>
        </w:rPr>
        <w:t>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430C74">
        <w:rPr>
          <w:rFonts w:ascii="Calibri Light" w:hAnsi="Calibri Light" w:cs="Calibri Light"/>
          <w:b/>
          <w:sz w:val="24"/>
          <w:szCs w:val="24"/>
        </w:rPr>
        <w:t>122</w:t>
      </w:r>
      <w:r>
        <w:rPr>
          <w:rFonts w:ascii="Calibri Light" w:hAnsi="Calibri Light" w:cs="Calibri Light"/>
          <w:b/>
          <w:sz w:val="24"/>
          <w:szCs w:val="24"/>
        </w:rPr>
        <w:t>/2025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  <w:bookmarkStart w:id="0" w:name="_GoBack"/>
      <w:bookmarkEnd w:id="0"/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430C74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z postępowania na podstawie art. 108 ust. 1 ustawy Pzp.</w:t>
      </w:r>
    </w:p>
    <w:p w14:paraId="683C710A" w14:textId="7F9186CC" w:rsidR="000618A4" w:rsidRPr="006761A7" w:rsidRDefault="00430C74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</w:t>
      </w:r>
      <w:r w:rsidR="000618A4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Ukrainę oraz służących ochronie bezpiecz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eństwa narodowego (Dz. U. z 2024 r. poz. 507</w:t>
      </w:r>
      <w:r w:rsidR="0017794A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5D590C" w:rsidRPr="0017794A">
        <w:rPr>
          <w:rFonts w:ascii="Calibri Light" w:hAnsi="Calibri Light" w:cs="Calibri Light"/>
          <w:sz w:val="24"/>
          <w:szCs w:val="24"/>
          <w:shd w:val="clear" w:color="auto" w:fill="FFFFFF"/>
        </w:rPr>
        <w:t>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430C74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Pzp.</w:t>
      </w:r>
      <w:r w:rsidR="00E03C55">
        <w:rPr>
          <w:rFonts w:ascii="Calibri Light" w:hAnsi="Calibri Light" w:cs="Calibri Light"/>
          <w:sz w:val="24"/>
          <w:szCs w:val="24"/>
        </w:rPr>
        <w:br/>
      </w:r>
      <w:r w:rsidR="006357C5">
        <w:rPr>
          <w:rFonts w:ascii="Calibri Light" w:hAnsi="Calibri Light" w:cs="Calibri Light"/>
          <w:sz w:val="24"/>
          <w:szCs w:val="24"/>
        </w:rPr>
        <w:t>i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>ustawy Pzp</w:t>
      </w:r>
      <w:r w:rsidR="000618A4" w:rsidRPr="006761A7">
        <w:rPr>
          <w:rFonts w:ascii="Calibri Light" w:hAnsi="Calibri Light" w:cs="Calibri Light"/>
          <w:sz w:val="24"/>
          <w:szCs w:val="24"/>
        </w:rPr>
        <w:t>, jeżeli udowodni Zamawiającemu, że spełnił łącznie przesłanki, o których mowa w art. 110 ust. 2 ustawy Pzp,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7AAE13FF" w14:textId="77D95C8C" w:rsidR="00374128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lastRenderedPageBreak/>
        <w:t xml:space="preserve"> </w:t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r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68936" w16cid:durableId="2B0BF78A"/>
  <w16cid:commentId w16cid:paraId="6D0F3C8A" w16cid:durableId="2B0BF798"/>
  <w16cid:commentId w16cid:paraId="39C1CA7B" w16cid:durableId="2B0BF7B3"/>
  <w16cid:commentId w16cid:paraId="2E5FFC47" w16cid:durableId="2B0BF7F3"/>
  <w16cid:commentId w16cid:paraId="31FDA8E3" w16cid:durableId="2B0BF831"/>
  <w16cid:commentId w16cid:paraId="46ECC5CF" w16cid:durableId="2B0BF856"/>
  <w16cid:commentId w16cid:paraId="6B8437A2" w16cid:durableId="2B0BF8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F1EC" w14:textId="77777777" w:rsidR="00896AEB" w:rsidRDefault="00896AEB" w:rsidP="00742FD1">
      <w:pPr>
        <w:spacing w:after="0" w:line="240" w:lineRule="auto"/>
      </w:pPr>
      <w:r>
        <w:separator/>
      </w:r>
    </w:p>
  </w:endnote>
  <w:endnote w:type="continuationSeparator" w:id="0">
    <w:p w14:paraId="63B3BC26" w14:textId="77777777" w:rsidR="00896AEB" w:rsidRDefault="00896AEB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79E07" w14:textId="77777777" w:rsidR="00896AEB" w:rsidRDefault="00896AEB" w:rsidP="00742FD1">
      <w:pPr>
        <w:spacing w:after="0" w:line="240" w:lineRule="auto"/>
      </w:pPr>
      <w:r>
        <w:separator/>
      </w:r>
    </w:p>
  </w:footnote>
  <w:footnote w:type="continuationSeparator" w:id="0">
    <w:p w14:paraId="3A335525" w14:textId="77777777" w:rsidR="00896AEB" w:rsidRDefault="00896AEB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993E0D" w:rsidRDefault="00746EE9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Wymagane jest podanie nazw wszystkich Wykonawców składających ofertę wspólną (np.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w</w:t>
      </w:r>
      <w:r w:rsidR="00EA7454" w:rsidRPr="00993E0D">
        <w:rPr>
          <w:rFonts w:ascii="Calibri Light" w:hAnsi="Calibri Light" w:cs="Calibri Light"/>
          <w:sz w:val="22"/>
          <w:szCs w:val="22"/>
        </w:rPr>
        <w:t xml:space="preserve"> </w:t>
      </w:r>
      <w:r w:rsidRPr="00993E0D">
        <w:rPr>
          <w:rFonts w:ascii="Calibri Light" w:hAnsi="Calibri Light" w:cs="Calibri Light"/>
          <w:sz w:val="22"/>
          <w:szCs w:val="22"/>
        </w:rPr>
        <w:t>ramach konsorcjum, spółki cywilnej)</w:t>
      </w:r>
    </w:p>
  </w:footnote>
  <w:footnote w:id="2">
    <w:p w14:paraId="1F046B6C" w14:textId="0AC6623F" w:rsidR="000618A4" w:rsidRPr="00993E0D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2"/>
          <w:szCs w:val="22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993E0D">
        <w:rPr>
          <w:rFonts w:ascii="Calibri Light" w:hAnsi="Calibri Light"/>
          <w:sz w:val="22"/>
          <w:szCs w:val="22"/>
        </w:rPr>
        <w:t xml:space="preserve">Należy wypełnić, w </w:t>
      </w:r>
      <w:r w:rsidR="006014BD" w:rsidRPr="00993E0D">
        <w:rPr>
          <w:rFonts w:ascii="Calibri Light" w:hAnsi="Calibri Light"/>
          <w:sz w:val="22"/>
          <w:szCs w:val="22"/>
        </w:rPr>
        <w:t>przypadku, gdy</w:t>
      </w:r>
      <w:r w:rsidRPr="00993E0D">
        <w:rPr>
          <w:rFonts w:ascii="Calibri Light" w:hAnsi="Calibri Light"/>
          <w:sz w:val="22"/>
          <w:szCs w:val="22"/>
        </w:rPr>
        <w:t xml:space="preserve"> Wykonawca składa ofertę wspólną (np. w rama</w:t>
      </w:r>
      <w:r w:rsidR="000618A4" w:rsidRPr="00993E0D">
        <w:rPr>
          <w:rFonts w:ascii="Calibri Light" w:hAnsi="Calibri Light"/>
          <w:sz w:val="22"/>
          <w:szCs w:val="22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7794A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30C7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7295A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93E0D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37755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4D2E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4F64-93A5-467D-B70A-64CFF17A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Honorata Wozniak</cp:lastModifiedBy>
  <cp:revision>10</cp:revision>
  <cp:lastPrinted>2021-09-06T11:49:00Z</cp:lastPrinted>
  <dcterms:created xsi:type="dcterms:W3CDTF">2024-12-17T12:17:00Z</dcterms:created>
  <dcterms:modified xsi:type="dcterms:W3CDTF">2025-03-20T12:49:00Z</dcterms:modified>
</cp:coreProperties>
</file>