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D95B42" w:rsidRPr="00D95B42" w:rsidRDefault="00D95B42" w:rsidP="00D95B42">
      <w:pPr>
        <w:suppressAutoHyphens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9A3ED7">
        <w:rPr>
          <w:rFonts w:ascii="Arial" w:eastAsia="Times New Roman" w:hAnsi="Arial" w:cs="Arial"/>
          <w:b/>
          <w:lang w:eastAsia="ar-SA"/>
        </w:rPr>
        <w:t>1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D95B42" w:rsidRPr="00D95B42" w:rsidRDefault="00831E9D" w:rsidP="00D95B42">
      <w:pPr>
        <w:pStyle w:val="Akapitzlist"/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2A2B3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2A2B3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9A3ED7" w:rsidRPr="009A3ED7">
        <w:rPr>
          <w:rFonts w:ascii="Arial" w:hAnsi="Arial" w:cs="Arial"/>
          <w:b/>
          <w:sz w:val="20"/>
          <w:szCs w:val="20"/>
        </w:rPr>
        <w:t xml:space="preserve">Dostawa produktów leczniczych, jednorazowych materiałów medycznych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 xml:space="preserve">i opatrunkowych, oraz środków ochronnych do odstraszania kleszczy, komarów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>i meszek dla jednostek będących na zaopatrzeniu 32 WOG Zamość w zakresie 3 części</w:t>
      </w:r>
      <w:r w:rsidR="00D95B42" w:rsidRPr="00D95B42">
        <w:rPr>
          <w:rFonts w:ascii="Arial" w:hAnsi="Arial" w:cs="Arial"/>
          <w:b/>
          <w:sz w:val="20"/>
          <w:szCs w:val="20"/>
        </w:rPr>
        <w:t>; nr sprawy ZP/TP/</w:t>
      </w:r>
      <w:r w:rsidR="009A3ED7">
        <w:rPr>
          <w:rFonts w:ascii="Arial" w:hAnsi="Arial" w:cs="Arial"/>
          <w:b/>
          <w:sz w:val="20"/>
          <w:szCs w:val="20"/>
        </w:rPr>
        <w:t>18/</w:t>
      </w:r>
      <w:r w:rsidR="00D95B42" w:rsidRPr="00D95B42">
        <w:rPr>
          <w:rFonts w:ascii="Arial" w:hAnsi="Arial" w:cs="Arial"/>
          <w:b/>
          <w:sz w:val="20"/>
          <w:szCs w:val="20"/>
        </w:rPr>
        <w:t>202</w:t>
      </w:r>
      <w:r w:rsidR="009A3ED7">
        <w:rPr>
          <w:rFonts w:ascii="Arial" w:hAnsi="Arial" w:cs="Arial"/>
          <w:b/>
          <w:sz w:val="20"/>
          <w:szCs w:val="20"/>
        </w:rPr>
        <w:t>5</w:t>
      </w:r>
      <w:r w:rsidR="00D95B42">
        <w:rPr>
          <w:rFonts w:ascii="Arial" w:hAnsi="Arial" w:cs="Arial"/>
          <w:b/>
          <w:sz w:val="20"/>
          <w:szCs w:val="20"/>
        </w:rPr>
        <w:t>.</w:t>
      </w:r>
    </w:p>
    <w:bookmarkEnd w:id="0"/>
    <w:p w:rsidR="00831E9D" w:rsidRPr="00831E9D" w:rsidRDefault="00831E9D" w:rsidP="002A2B3D">
      <w:pPr>
        <w:ind w:left="142"/>
        <w:rPr>
          <w:rFonts w:ascii="Arial" w:hAnsi="Arial" w:cs="Arial"/>
          <w:b/>
          <w:sz w:val="20"/>
          <w:szCs w:val="20"/>
        </w:rPr>
      </w:pPr>
    </w:p>
    <w:p w:rsidR="00831E9D" w:rsidRPr="005379A4" w:rsidRDefault="00831E9D" w:rsidP="005379A4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9A3E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3ED7">
        <w:rPr>
          <w:rFonts w:ascii="Arial" w:hAnsi="Arial" w:cs="Arial"/>
          <w:sz w:val="20"/>
          <w:szCs w:val="20"/>
        </w:rPr>
        <w:t>wykonanie przedmiotu zamówienia w zakresie</w:t>
      </w:r>
      <w:r w:rsidR="00D95B42" w:rsidRPr="009A3ED7">
        <w:rPr>
          <w:rFonts w:ascii="Arial" w:hAnsi="Arial" w:cs="Arial"/>
          <w:sz w:val="20"/>
          <w:szCs w:val="20"/>
        </w:rPr>
        <w:t xml:space="preserve"> 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="0072228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NR </w:t>
      </w:r>
      <w:r w:rsidR="009A3ED7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9A3ED7" w:rsidRPr="009A3ED7">
        <w:rPr>
          <w:rFonts w:ascii="Arial" w:eastAsia="Calibri" w:hAnsi="Arial" w:cs="Arial"/>
          <w:b/>
          <w:sz w:val="20"/>
          <w:szCs w:val="20"/>
        </w:rPr>
        <w:t>Dostawa produktów leczniczych dla jednostek będących na zaopatrzeniu 32 WOG Zamość</w:t>
      </w:r>
      <w:r w:rsidR="0035710E" w:rsidRPr="009A3ED7">
        <w:rPr>
          <w:rFonts w:ascii="Arial" w:hAnsi="Arial" w:cs="Arial"/>
          <w:b/>
          <w:sz w:val="20"/>
          <w:szCs w:val="20"/>
        </w:rPr>
        <w:t xml:space="preserve">, </w:t>
      </w:r>
      <w:r w:rsidRPr="009A3ED7">
        <w:rPr>
          <w:rFonts w:ascii="Arial" w:hAnsi="Arial" w:cs="Arial"/>
          <w:sz w:val="20"/>
          <w:szCs w:val="20"/>
        </w:rPr>
        <w:t xml:space="preserve">zgodnie z wymaganiami określonymi w Specyfikacji Warunków Zamówienia (SWZ); </w:t>
      </w:r>
      <w:r w:rsidR="0033391E" w:rsidRPr="009A3ED7">
        <w:rPr>
          <w:rFonts w:ascii="Arial" w:hAnsi="Arial" w:cs="Arial"/>
          <w:sz w:val="20"/>
          <w:szCs w:val="20"/>
        </w:rPr>
        <w:t>s</w:t>
      </w:r>
      <w:r w:rsidRPr="009A3ED7">
        <w:rPr>
          <w:rFonts w:ascii="Arial" w:hAnsi="Arial" w:cs="Arial"/>
          <w:sz w:val="20"/>
          <w:szCs w:val="20"/>
        </w:rPr>
        <w:t>zczegółowym opisem przedmiotu zamówienia</w:t>
      </w:r>
      <w:r w:rsidR="0033391E" w:rsidRPr="009A3ED7">
        <w:rPr>
          <w:rFonts w:ascii="Arial" w:hAnsi="Arial" w:cs="Arial"/>
          <w:sz w:val="20"/>
          <w:szCs w:val="20"/>
        </w:rPr>
        <w:t xml:space="preserve"> oraz wzorem umowy</w:t>
      </w:r>
      <w:r w:rsidR="0033391E" w:rsidRPr="005379A4">
        <w:rPr>
          <w:rFonts w:ascii="Arial" w:hAnsi="Arial" w:cs="Arial"/>
          <w:sz w:val="20"/>
          <w:szCs w:val="20"/>
        </w:rPr>
        <w:t>.</w:t>
      </w:r>
      <w:r w:rsidRPr="005379A4">
        <w:rPr>
          <w:rFonts w:ascii="Arial" w:hAnsi="Arial" w:cs="Arial"/>
          <w:sz w:val="20"/>
          <w:szCs w:val="20"/>
        </w:rPr>
        <w:t xml:space="preserve"> </w:t>
      </w:r>
    </w:p>
    <w:p w:rsidR="0033391E" w:rsidRPr="0033391E" w:rsidRDefault="0033391E" w:rsidP="0033391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9A3ED7" w:rsidRPr="00831E9D" w:rsidRDefault="009A3ED7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do </w:t>
      </w:r>
      <w:r w:rsidR="00D95B42">
        <w:rPr>
          <w:rFonts w:ascii="Arial" w:eastAsia="Calibri" w:hAnsi="Arial" w:cs="Arial"/>
          <w:bCs/>
          <w:iCs/>
          <w:sz w:val="20"/>
          <w:szCs w:val="20"/>
          <w:lang w:eastAsia="pl-PL"/>
        </w:rPr>
        <w:t>14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9A53F2" w:rsidRPr="009E677E" w:rsidRDefault="009A53F2" w:rsidP="009E677E">
      <w:pPr>
        <w:rPr>
          <w:rFonts w:ascii="Arial" w:eastAsia="Calibri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eastAsia="Times New Roman" w:cstheme="minorHAnsi"/>
          <w:sz w:val="20"/>
          <w:szCs w:val="20"/>
          <w:lang w:eastAsia="pl-PL"/>
        </w:rPr>
        <w:sectPr w:rsidR="00831E9D" w:rsidRPr="00831E9D" w:rsidSect="00BA5EDF">
          <w:headerReference w:type="default" r:id="rId9"/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9A3ED7" w:rsidRPr="00513663" w:rsidRDefault="003352AF" w:rsidP="009A3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9A3ED7" w:rsidRPr="00C8600E">
        <w:rPr>
          <w:b/>
          <w:sz w:val="28"/>
          <w:szCs w:val="28"/>
        </w:rPr>
        <w:t>FORMULARZ CENOWY W ZAKRESIE CZĘŚ</w:t>
      </w:r>
      <w:r w:rsidR="009A3ED7">
        <w:rPr>
          <w:b/>
          <w:sz w:val="28"/>
          <w:szCs w:val="28"/>
        </w:rPr>
        <w:t>CI I</w:t>
      </w:r>
      <w:r>
        <w:rPr>
          <w:b/>
          <w:sz w:val="28"/>
          <w:szCs w:val="28"/>
        </w:rPr>
        <w:t xml:space="preserve">                                           </w:t>
      </w:r>
      <w:r w:rsidRPr="003352AF">
        <w:rPr>
          <w:sz w:val="20"/>
          <w:szCs w:val="20"/>
        </w:rPr>
        <w:t>załącznik nr 1 do oferty</w:t>
      </w:r>
    </w:p>
    <w:tbl>
      <w:tblPr>
        <w:tblW w:w="155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09"/>
        <w:gridCol w:w="1776"/>
        <w:gridCol w:w="441"/>
        <w:gridCol w:w="477"/>
        <w:gridCol w:w="1275"/>
        <w:gridCol w:w="1560"/>
        <w:gridCol w:w="686"/>
        <w:gridCol w:w="1678"/>
        <w:gridCol w:w="1276"/>
      </w:tblGrid>
      <w:tr w:rsidR="009A3ED7" w:rsidRPr="00513663" w:rsidTr="009A3ED7">
        <w:trPr>
          <w:trHeight w:val="300"/>
        </w:trPr>
        <w:tc>
          <w:tcPr>
            <w:tcW w:w="1427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ED7" w:rsidRPr="00CB51C9" w:rsidRDefault="009A3ED7" w:rsidP="009A3E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Część  I- Dostawa produktów leczniczych dla jednostek będących na zaopatrzeniu 32 WOG Zamość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oferowanego produktu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9A3ED7" w:rsidRPr="00513663" w:rsidTr="009A3ED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9A3ED7" w:rsidRPr="00513663" w:rsidTr="009A3ED7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Acetylcysteinum 600 mg, tabl. musujące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Dextromethorphanum15 mg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,tabl.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Aluminii acetotartras 10 mg/g, żel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75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acetylsalicylicum 300 mg, tab.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Magnesii hydroaspartas+ Kalii hydroaspartas,tabl.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(50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acetylsalicylicum+ Acidum ascorbicum tabl. musujące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Carbo medicinalis, 300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( 20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Captoprilum 12,5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Chlorquinaldolum2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Cholini salicylan 150 mg, pastylki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(24 szt.)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Clotrimazolum 0,01 g/g, krem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Pantoprazolum 20 mg, tabl. dojelitowe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(14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Diclofenacum 20 mg/g,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Dimetindenum1 mg/g, żel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Bromhexinum 8 mg, tabl.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Furazidinum0,05 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Paracetamolum w połączeniach (bez psycholeptyków) ,tabl.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Omeprazolum10 mg, kaps.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(28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Ibuprofenum+ pseudoephedrini hydrochloridum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(12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Sztuczny lód w areozolu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400ml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Ketoprofenum 50 mg, kaps.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Krople żołądkowe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35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Loperamidum2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(8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Magnesii chloridum hexahydricum+ pyridoxini hydrochloridum mg, tabl. powlekane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(50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7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Aluminii oxidum hydricum + magnesii hydroxidu tabl. ( 20-30szt.)  Alum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inii oxidum hydricum + magnesii 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hydroxidu + Simeticone 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(20 -30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salicylicum+ acidum lacticum maść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Retinoli palmitas 800 j.m./g, maść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25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Ambroxolum 30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Natrium chloratum 0,9% 5 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(100 amp.)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Naproxenum0,1 g/g, żel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55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Alkohol- dichlorobenzylicum+ amylmetacresolum+ levomentholum,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(24 szt.)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Nifuroxazidum200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(12 szt.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Glyceroli trinitras, areozol 0,4 mg/dawka 11 g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(200 dawek)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Drotaverini hydrochloridum 40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Ibuprofenum400 mg, kaps.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Diclofenacum25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Cetylpyridinii chloridum + lidocaini hydrochloridum , pastylki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Cholini salicylas 20%,  krople do uszu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Dexpanthenolum 20%, spray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150ml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Paracetamolum500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(12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acetylsalicylicum + acidum ascorbicum + calcium , saszetki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Bifidobacterium + Fruktooligosacharydy + Lactobacillus, kaps.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(14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Metamizolum 500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(6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Ethacridini lactas 5 mg/g, żel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Rutosidum +acidum ascorbicum 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ascorbicum +rutosidum + salicylamid 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Chlorhexidinum +acidum ascorbicum 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408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Ketoprofenum 100 mg. , tabl.(30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Diosmectitum, prosz. do sporz. zaw. doust.  saszetki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Benzydamini hydrochloridum1,5 mg/ml, areozol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30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Salbutamolum areozol wziewny, 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200 dawek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Acidum ascorbicum 1000 mg, tabl. musujące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(20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Aciclovirum+ hydrocortisonum , krem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2 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Cetirizinum 10 mg, tabl.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(7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Octenidini dihydrochloridum w połączeniach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Octenidini dihydrochloridum w połączeniach, areozol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Epinefryna 1 mg/ml, inj.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Adenosinum  3 mg/ 1ml, 6 fiol. a 2 ml, roztw. do wstrzykiwań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Acidum acetylsalicilum500 mg, tab.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(10 szt.)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Atropinum 1 mg/ml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a 1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Budesonidum zawiesina do nabulizacji 0,25 mg/ml,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poj.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2 ml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Clemastini fumaras 2 mg/2 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2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Amiodaroni hydrochloridum 150 mg/3 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 amp.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Hydrocortisonum 100 mg/ml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fiol.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Dexamethasone4 mg/ml,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a 1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Flumazenilum 0,1 mg/ml,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amp.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5 ml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Furosemidum10 mg/ml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a 2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Glucosum 20% 200 mg/1 ml, 1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 amp.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a 10ml, roztw. do wstrzykiwań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Heparinum 5000 j.m./ml 10 fiol. po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 ml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Hydroxyzinum 50 ug/ml, 5 amp.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Hydroxyzinum 10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Hydroxyzinum 25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Ketoprofenum 50 mg/ml, 10 amp.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Lidocainum 2%, 2 ml.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Magnesii sulfas 2 g/10 ml 20% 200 mg/ml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10ml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Mannitolum15%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ml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roztw. do wlewu dożylnego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Isosorbide mononitrate 20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(60 szt.)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Metoclopramidi hydrochloridum5 mg/ml,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 amp. 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Natrium chloratum0,9%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500 ml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roztw. do wlewu dożylnego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Natrium chloratum 0,9%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250 ml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roztw. do wlewu dożylnego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Naloxonum hydrochloricum 0,4 mg/ml,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a 1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Drotaverini hydrochloridum 40 mg/2 ml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amp.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Paracetamolum 10 mg/ml, roztw. do inf., fiolka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50 ml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Płyn wieloelektrolitowy roztw.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500 ml 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roztw. do wlewu dożylnego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Metamizolum natricum 2,5 g/5 ml, 5 amp. a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ml,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roztw.do wstrzykiwań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Salbutamolum 0,5 mg/1 ml,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 amp</w:t>
            </w:r>
            <w:r w:rsidRPr="005136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 a 1 ml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Krem barierowy z tlenkiem cynku, na otarcia, odparzenia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60 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Diclofenak sodowy, 150 mg, tabletki o zmodyfikowanym uwalnianiu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20 tabl.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Diklofenak sodowy 75 mg+ lidokaina 20 mg,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3 amp</w:t>
            </w: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. a 2 ml, roztw. do wstrzykiwań domięsniowych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Diklofenak sodowy 75mg/3ml, roztw.do wstrzykiwań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10 ampułek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Diclofenacum25 mg, tabl.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(10 szt.)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Krem  ochronny UVA i UVB </w:t>
            </w:r>
            <w:r w:rsidRPr="005136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50ml</w:t>
            </w:r>
            <w:r w:rsidRPr="005136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(chroni przed zimnem, mrozem, wiatrem i słońcem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może być krótszy, niż 80% całkowitego okresu ważności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A3ED7" w:rsidRPr="00513663" w:rsidTr="009A3ED7">
        <w:trPr>
          <w:trHeight w:val="63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36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ED7" w:rsidRPr="00513663" w:rsidRDefault="009A3ED7" w:rsidP="009A3E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D7" w:rsidRPr="00513663" w:rsidRDefault="009A3ED7" w:rsidP="009A3E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366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9A3ED7" w:rsidRDefault="009A3ED7" w:rsidP="009A3ED7"/>
    <w:p w:rsidR="00355988" w:rsidRPr="00355988" w:rsidRDefault="00355988" w:rsidP="00355988">
      <w:pPr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355988">
        <w:rPr>
          <w:rFonts w:ascii="Arial" w:eastAsia="Times New Roman" w:hAnsi="Arial" w:cs="Arial"/>
          <w:b/>
          <w:color w:val="FF0000"/>
          <w:u w:val="single"/>
          <w:lang w:eastAsia="pl-PL"/>
        </w:rPr>
        <w:t xml:space="preserve">UWAGA: </w:t>
      </w:r>
    </w:p>
    <w:p w:rsidR="00355988" w:rsidRPr="00355988" w:rsidRDefault="00062546" w:rsidP="00355988">
      <w:pP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CENA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OGÓŁEM podana w niniejszym formularzu cenowym – stanowiącym Załącznik nr 1 do oferty - winna być bezwzględnie tożsama z CENĄ OGÓŁEM przedstawioną w pkt </w:t>
      </w:r>
      <w:r w:rsidR="00D14A97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3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oferty.</w:t>
      </w:r>
    </w:p>
    <w:p w:rsidR="00355988" w:rsidRDefault="00355988" w:rsidP="00355988">
      <w:pPr>
        <w:rPr>
          <w:rFonts w:ascii="Arial" w:hAnsi="Arial" w:cs="Arial"/>
          <w:i/>
          <w:color w:val="FF0000"/>
          <w:sz w:val="20"/>
          <w:szCs w:val="20"/>
        </w:rPr>
      </w:pPr>
      <w:r w:rsidRPr="00355988">
        <w:rPr>
          <w:rFonts w:ascii="Arial" w:hAnsi="Arial" w:cs="Arial"/>
          <w:i/>
          <w:color w:val="FF0000"/>
          <w:sz w:val="20"/>
          <w:szCs w:val="20"/>
        </w:rPr>
        <w:lastRenderedPageBreak/>
        <w:t>Wymagane jest aby Wykonawca wypełnił wszystkie kolumny formularza cenowego. Nie uzupełnienie powyższych danych, będzie skutkować odrzuceniem oferty.</w:t>
      </w:r>
    </w:p>
    <w:p w:rsidR="003E5554" w:rsidRDefault="003E5554" w:rsidP="00355988">
      <w:pPr>
        <w:rPr>
          <w:rFonts w:ascii="Times New Roman" w:hAnsi="Times New Roman" w:cs="Times New Roman"/>
          <w:i/>
          <w:sz w:val="16"/>
          <w:szCs w:val="16"/>
        </w:rPr>
      </w:pPr>
    </w:p>
    <w:p w:rsidR="00904BD5" w:rsidRPr="00775117" w:rsidRDefault="00041498" w:rsidP="00775117">
      <w:pPr>
        <w:spacing w:line="276" w:lineRule="auto"/>
        <w:rPr>
          <w:rFonts w:ascii="Arial" w:hAnsi="Arial" w:cs="Arial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</w:p>
    <w:sectPr w:rsidR="00904BD5" w:rsidRPr="00775117" w:rsidSect="009A3ED7">
      <w:footerReference w:type="default" r:id="rId11"/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C9" w:rsidRDefault="00AE67C9" w:rsidP="00FD2BAF">
      <w:r>
        <w:separator/>
      </w:r>
    </w:p>
  </w:endnote>
  <w:endnote w:type="continuationSeparator" w:id="0">
    <w:p w:rsidR="00AE67C9" w:rsidRDefault="00AE67C9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07469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3ED7" w:rsidRPr="0038332C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8332C">
          <w:rPr>
            <w:rFonts w:eastAsiaTheme="minorEastAsia" w:cs="Times New Roman"/>
            <w:sz w:val="18"/>
            <w:szCs w:val="18"/>
          </w:rPr>
          <w:fldChar w:fldCharType="begin"/>
        </w:r>
        <w:r w:rsidRPr="0038332C">
          <w:rPr>
            <w:sz w:val="18"/>
            <w:szCs w:val="18"/>
          </w:rPr>
          <w:instrText>PAGE    \* MERGEFORMAT</w:instrText>
        </w:r>
        <w:r w:rsidRPr="0038332C">
          <w:rPr>
            <w:rFonts w:eastAsiaTheme="minorEastAsia" w:cs="Times New Roman"/>
            <w:sz w:val="18"/>
            <w:szCs w:val="18"/>
          </w:rPr>
          <w:fldChar w:fldCharType="separate"/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328233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3ED7" w:rsidRPr="002A26A6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A26A6">
          <w:rPr>
            <w:rFonts w:eastAsiaTheme="minorEastAsia" w:cs="Times New Roman"/>
            <w:sz w:val="20"/>
            <w:szCs w:val="20"/>
          </w:rPr>
          <w:fldChar w:fldCharType="begin"/>
        </w:r>
        <w:r w:rsidRPr="002A26A6">
          <w:rPr>
            <w:sz w:val="20"/>
            <w:szCs w:val="20"/>
          </w:rPr>
          <w:instrText>PAGE    \* MERGEFORMAT</w:instrText>
        </w:r>
        <w:r w:rsidRPr="002A26A6">
          <w:rPr>
            <w:rFonts w:eastAsiaTheme="minorEastAsia" w:cs="Times New Roman"/>
            <w:sz w:val="20"/>
            <w:szCs w:val="20"/>
          </w:rPr>
          <w:fldChar w:fldCharType="separate"/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C9" w:rsidRDefault="00AE67C9" w:rsidP="00FD2BAF">
      <w:r>
        <w:separator/>
      </w:r>
    </w:p>
  </w:footnote>
  <w:footnote w:type="continuationSeparator" w:id="0">
    <w:p w:rsidR="00AE67C9" w:rsidRDefault="00AE67C9" w:rsidP="00FD2BAF">
      <w:r>
        <w:continuationSeparator/>
      </w:r>
    </w:p>
  </w:footnote>
  <w:footnote w:id="1"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9A3ED7" w:rsidRPr="00161DF8" w:rsidRDefault="009A3ED7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9A3ED7" w:rsidRDefault="009A3ED7" w:rsidP="00831E9D">
      <w:pPr>
        <w:pStyle w:val="Tekstprzypisudolnego"/>
      </w:pPr>
    </w:p>
    <w:p w:rsidR="009A3ED7" w:rsidRDefault="009A3E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D7" w:rsidRDefault="009A3ED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03E9C"/>
    <w:multiLevelType w:val="hybridMultilevel"/>
    <w:tmpl w:val="6186D33C"/>
    <w:lvl w:ilvl="0" w:tplc="BE4E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48"/>
    <w:multiLevelType w:val="multilevel"/>
    <w:tmpl w:val="E71C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57F8"/>
    <w:multiLevelType w:val="hybridMultilevel"/>
    <w:tmpl w:val="16F2C2A2"/>
    <w:lvl w:ilvl="0" w:tplc="2A38F1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18"/>
  </w:num>
  <w:num w:numId="5">
    <w:abstractNumId w:val="39"/>
  </w:num>
  <w:num w:numId="6">
    <w:abstractNumId w:val="30"/>
  </w:num>
  <w:num w:numId="7">
    <w:abstractNumId w:val="1"/>
  </w:num>
  <w:num w:numId="8">
    <w:abstractNumId w:val="22"/>
  </w:num>
  <w:num w:numId="9">
    <w:abstractNumId w:val="11"/>
  </w:num>
  <w:num w:numId="10">
    <w:abstractNumId w:val="24"/>
  </w:num>
  <w:num w:numId="11">
    <w:abstractNumId w:val="25"/>
  </w:num>
  <w:num w:numId="12">
    <w:abstractNumId w:val="36"/>
  </w:num>
  <w:num w:numId="13">
    <w:abstractNumId w:val="16"/>
  </w:num>
  <w:num w:numId="14">
    <w:abstractNumId w:val="37"/>
  </w:num>
  <w:num w:numId="15">
    <w:abstractNumId w:val="3"/>
  </w:num>
  <w:num w:numId="16">
    <w:abstractNumId w:val="6"/>
  </w:num>
  <w:num w:numId="17">
    <w:abstractNumId w:val="26"/>
  </w:num>
  <w:num w:numId="18">
    <w:abstractNumId w:val="40"/>
  </w:num>
  <w:num w:numId="19">
    <w:abstractNumId w:val="21"/>
  </w:num>
  <w:num w:numId="20">
    <w:abstractNumId w:val="20"/>
  </w:num>
  <w:num w:numId="21">
    <w:abstractNumId w:val="38"/>
  </w:num>
  <w:num w:numId="22">
    <w:abstractNumId w:val="3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5"/>
  </w:num>
  <w:num w:numId="33">
    <w:abstractNumId w:val="15"/>
  </w:num>
  <w:num w:numId="34">
    <w:abstractNumId w:val="13"/>
  </w:num>
  <w:num w:numId="35">
    <w:abstractNumId w:val="3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0"/>
  </w:num>
  <w:num w:numId="40">
    <w:abstractNumId w:val="7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144D4"/>
    <w:rsid w:val="0001548F"/>
    <w:rsid w:val="00041498"/>
    <w:rsid w:val="000444DB"/>
    <w:rsid w:val="00045BE7"/>
    <w:rsid w:val="000460D4"/>
    <w:rsid w:val="00047BBD"/>
    <w:rsid w:val="00057414"/>
    <w:rsid w:val="00062546"/>
    <w:rsid w:val="00067BB4"/>
    <w:rsid w:val="00071466"/>
    <w:rsid w:val="00094B24"/>
    <w:rsid w:val="000A0FF8"/>
    <w:rsid w:val="000A5057"/>
    <w:rsid w:val="000B3A1F"/>
    <w:rsid w:val="000B5D78"/>
    <w:rsid w:val="000C38B6"/>
    <w:rsid w:val="000C78AE"/>
    <w:rsid w:val="000E451C"/>
    <w:rsid w:val="001055C0"/>
    <w:rsid w:val="0010714E"/>
    <w:rsid w:val="001116FC"/>
    <w:rsid w:val="00112677"/>
    <w:rsid w:val="00117474"/>
    <w:rsid w:val="00130827"/>
    <w:rsid w:val="00132635"/>
    <w:rsid w:val="00135009"/>
    <w:rsid w:val="00140A55"/>
    <w:rsid w:val="001417D9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40D9"/>
    <w:rsid w:val="001C4206"/>
    <w:rsid w:val="001C466F"/>
    <w:rsid w:val="001C7C3E"/>
    <w:rsid w:val="001D0527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26A6"/>
    <w:rsid w:val="002A2B3D"/>
    <w:rsid w:val="002A6B64"/>
    <w:rsid w:val="002B30B3"/>
    <w:rsid w:val="002B4B77"/>
    <w:rsid w:val="002C31BD"/>
    <w:rsid w:val="002C44D2"/>
    <w:rsid w:val="002C5B47"/>
    <w:rsid w:val="002D0584"/>
    <w:rsid w:val="002D2E3A"/>
    <w:rsid w:val="002D583D"/>
    <w:rsid w:val="002F3AB2"/>
    <w:rsid w:val="00321C49"/>
    <w:rsid w:val="00323457"/>
    <w:rsid w:val="00323E68"/>
    <w:rsid w:val="0032454C"/>
    <w:rsid w:val="00324C3E"/>
    <w:rsid w:val="00327AC5"/>
    <w:rsid w:val="0033391E"/>
    <w:rsid w:val="003352AF"/>
    <w:rsid w:val="00352606"/>
    <w:rsid w:val="0035310E"/>
    <w:rsid w:val="00353917"/>
    <w:rsid w:val="00355988"/>
    <w:rsid w:val="0035710E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20D"/>
    <w:rsid w:val="0039447E"/>
    <w:rsid w:val="003B1829"/>
    <w:rsid w:val="003B4EAB"/>
    <w:rsid w:val="003C4B4A"/>
    <w:rsid w:val="003C7557"/>
    <w:rsid w:val="003D318E"/>
    <w:rsid w:val="003E30CB"/>
    <w:rsid w:val="003E3919"/>
    <w:rsid w:val="003E5554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A291A"/>
    <w:rsid w:val="004A6F78"/>
    <w:rsid w:val="004B078B"/>
    <w:rsid w:val="004D39D0"/>
    <w:rsid w:val="004F5B69"/>
    <w:rsid w:val="004F6CC6"/>
    <w:rsid w:val="00502F68"/>
    <w:rsid w:val="00506758"/>
    <w:rsid w:val="00510A1A"/>
    <w:rsid w:val="00522569"/>
    <w:rsid w:val="005379A4"/>
    <w:rsid w:val="00541866"/>
    <w:rsid w:val="00541CE8"/>
    <w:rsid w:val="005447DF"/>
    <w:rsid w:val="00553FA0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B3CE8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2282"/>
    <w:rsid w:val="00725BB9"/>
    <w:rsid w:val="00737999"/>
    <w:rsid w:val="007607CE"/>
    <w:rsid w:val="0076762B"/>
    <w:rsid w:val="0077149C"/>
    <w:rsid w:val="00774DF1"/>
    <w:rsid w:val="00775117"/>
    <w:rsid w:val="00784BCC"/>
    <w:rsid w:val="007925C5"/>
    <w:rsid w:val="007A6DB8"/>
    <w:rsid w:val="007A7397"/>
    <w:rsid w:val="007C0DE5"/>
    <w:rsid w:val="007D0342"/>
    <w:rsid w:val="007E13E6"/>
    <w:rsid w:val="007E1976"/>
    <w:rsid w:val="007E41D5"/>
    <w:rsid w:val="007E5921"/>
    <w:rsid w:val="007E67C1"/>
    <w:rsid w:val="007E7490"/>
    <w:rsid w:val="007F68E9"/>
    <w:rsid w:val="00800050"/>
    <w:rsid w:val="00801431"/>
    <w:rsid w:val="00811CD1"/>
    <w:rsid w:val="00815AB3"/>
    <w:rsid w:val="00816F4E"/>
    <w:rsid w:val="00820EC2"/>
    <w:rsid w:val="00823815"/>
    <w:rsid w:val="0082484D"/>
    <w:rsid w:val="00831E9D"/>
    <w:rsid w:val="00833744"/>
    <w:rsid w:val="00843AD1"/>
    <w:rsid w:val="00852E53"/>
    <w:rsid w:val="00860F95"/>
    <w:rsid w:val="0086152A"/>
    <w:rsid w:val="00863653"/>
    <w:rsid w:val="00865230"/>
    <w:rsid w:val="008659C2"/>
    <w:rsid w:val="00865E53"/>
    <w:rsid w:val="00875684"/>
    <w:rsid w:val="008971F6"/>
    <w:rsid w:val="00897C31"/>
    <w:rsid w:val="008A0E8F"/>
    <w:rsid w:val="008B0BA4"/>
    <w:rsid w:val="008C1F4C"/>
    <w:rsid w:val="008D026F"/>
    <w:rsid w:val="008D075C"/>
    <w:rsid w:val="008D3180"/>
    <w:rsid w:val="008E22B5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3ED7"/>
    <w:rsid w:val="009A53F2"/>
    <w:rsid w:val="009A792E"/>
    <w:rsid w:val="009B5508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4123"/>
    <w:rsid w:val="00A46630"/>
    <w:rsid w:val="00A5636A"/>
    <w:rsid w:val="00A56E23"/>
    <w:rsid w:val="00A62338"/>
    <w:rsid w:val="00A7191E"/>
    <w:rsid w:val="00A721CF"/>
    <w:rsid w:val="00A90275"/>
    <w:rsid w:val="00A908BE"/>
    <w:rsid w:val="00A94C73"/>
    <w:rsid w:val="00AB44B1"/>
    <w:rsid w:val="00AB646C"/>
    <w:rsid w:val="00AC5453"/>
    <w:rsid w:val="00AD1A4E"/>
    <w:rsid w:val="00AD45B6"/>
    <w:rsid w:val="00AD6863"/>
    <w:rsid w:val="00AE3344"/>
    <w:rsid w:val="00AE67C9"/>
    <w:rsid w:val="00AF40AD"/>
    <w:rsid w:val="00AF61F0"/>
    <w:rsid w:val="00B015B6"/>
    <w:rsid w:val="00B0216E"/>
    <w:rsid w:val="00B05062"/>
    <w:rsid w:val="00B0623C"/>
    <w:rsid w:val="00B1234D"/>
    <w:rsid w:val="00B16A9B"/>
    <w:rsid w:val="00B304B9"/>
    <w:rsid w:val="00B35B35"/>
    <w:rsid w:val="00B36620"/>
    <w:rsid w:val="00B4296D"/>
    <w:rsid w:val="00B525E8"/>
    <w:rsid w:val="00B71F23"/>
    <w:rsid w:val="00B73BFC"/>
    <w:rsid w:val="00B8766F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65FE3"/>
    <w:rsid w:val="00C75122"/>
    <w:rsid w:val="00C81270"/>
    <w:rsid w:val="00C8480A"/>
    <w:rsid w:val="00C90D35"/>
    <w:rsid w:val="00C911B6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06CB4"/>
    <w:rsid w:val="00D12DFB"/>
    <w:rsid w:val="00D130EF"/>
    <w:rsid w:val="00D142A0"/>
    <w:rsid w:val="00D149DA"/>
    <w:rsid w:val="00D14A97"/>
    <w:rsid w:val="00D1737E"/>
    <w:rsid w:val="00D179CB"/>
    <w:rsid w:val="00D2027B"/>
    <w:rsid w:val="00D30BAF"/>
    <w:rsid w:val="00D3269C"/>
    <w:rsid w:val="00D35315"/>
    <w:rsid w:val="00D556CA"/>
    <w:rsid w:val="00D613E8"/>
    <w:rsid w:val="00D72DAA"/>
    <w:rsid w:val="00D7403C"/>
    <w:rsid w:val="00D75166"/>
    <w:rsid w:val="00D77F21"/>
    <w:rsid w:val="00D95B42"/>
    <w:rsid w:val="00D96ADD"/>
    <w:rsid w:val="00D97B09"/>
    <w:rsid w:val="00DA1269"/>
    <w:rsid w:val="00DC0459"/>
    <w:rsid w:val="00DC38F4"/>
    <w:rsid w:val="00DC3E2C"/>
    <w:rsid w:val="00DC77F7"/>
    <w:rsid w:val="00DD3FF0"/>
    <w:rsid w:val="00DD65B5"/>
    <w:rsid w:val="00DE48BE"/>
    <w:rsid w:val="00DF163D"/>
    <w:rsid w:val="00DF4B3B"/>
    <w:rsid w:val="00E0267A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1AEA"/>
    <w:rsid w:val="00F17DD4"/>
    <w:rsid w:val="00F2257F"/>
    <w:rsid w:val="00F337ED"/>
    <w:rsid w:val="00F60D3D"/>
    <w:rsid w:val="00F619CD"/>
    <w:rsid w:val="00F63062"/>
    <w:rsid w:val="00F64C80"/>
    <w:rsid w:val="00F65A22"/>
    <w:rsid w:val="00F7120C"/>
    <w:rsid w:val="00F77EC8"/>
    <w:rsid w:val="00F80E2F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85ED-4C16-47AB-A8F7-86790AA1CD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5035C5-E474-4646-8AD6-1AD32DE7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4060</Words>
  <Characters>24362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10</cp:revision>
  <cp:lastPrinted>2025-04-14T08:06:00Z</cp:lastPrinted>
  <dcterms:created xsi:type="dcterms:W3CDTF">2024-06-24T10:25:00Z</dcterms:created>
  <dcterms:modified xsi:type="dcterms:W3CDTF">2025-04-14T09:20:00Z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