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1B3B2" w14:textId="491F5236" w:rsidR="00614999" w:rsidRPr="00E44D3A" w:rsidRDefault="00614999" w:rsidP="001F5392">
      <w:pPr>
        <w:pStyle w:val="Nagwek1"/>
        <w:spacing w:before="0" w:line="360" w:lineRule="auto"/>
        <w:ind w:left="2835" w:hanging="2835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E44D3A">
        <w:rPr>
          <w:rFonts w:ascii="Arial" w:hAnsi="Arial" w:cs="Arial"/>
          <w:color w:val="auto"/>
          <w:sz w:val="22"/>
          <w:szCs w:val="22"/>
          <w:u w:val="single"/>
        </w:rPr>
        <w:t xml:space="preserve">WYKAZ </w:t>
      </w:r>
      <w:r w:rsidR="009031E4">
        <w:rPr>
          <w:rFonts w:ascii="Arial" w:hAnsi="Arial" w:cs="Arial"/>
          <w:color w:val="auto"/>
          <w:sz w:val="22"/>
          <w:szCs w:val="22"/>
          <w:u w:val="single"/>
        </w:rPr>
        <w:t>DOSTAW</w:t>
      </w:r>
    </w:p>
    <w:p w14:paraId="1F2756A8" w14:textId="77777777" w:rsidR="00614999" w:rsidRPr="00E44D3A" w:rsidRDefault="00614999" w:rsidP="001F5392">
      <w:pPr>
        <w:spacing w:after="0" w:line="360" w:lineRule="auto"/>
        <w:jc w:val="both"/>
        <w:rPr>
          <w:rFonts w:ascii="Arial" w:hAnsi="Arial" w:cs="Arial"/>
        </w:rPr>
      </w:pPr>
    </w:p>
    <w:p w14:paraId="1956AEE2" w14:textId="5F9E7253" w:rsidR="007377D8" w:rsidRPr="00E44D3A" w:rsidRDefault="007377D8" w:rsidP="001F5392">
      <w:pPr>
        <w:pStyle w:val="TekstprzypisudolnegoTekstprzypisu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C90ADFD" w14:textId="726846CB" w:rsidR="007377D8" w:rsidRPr="00F75556" w:rsidRDefault="00550926" w:rsidP="00F75556">
      <w:pPr>
        <w:spacing w:before="240" w:after="0" w:line="240" w:lineRule="auto"/>
        <w:jc w:val="both"/>
        <w:rPr>
          <w:rFonts w:ascii="Century Gothic" w:eastAsiaTheme="minorHAnsi" w:hAnsi="Century Gothic" w:cs="Arial"/>
          <w:b/>
          <w:spacing w:val="-3"/>
          <w:sz w:val="20"/>
          <w:szCs w:val="20"/>
        </w:rPr>
      </w:pPr>
      <w:r w:rsidRPr="00E44D3A">
        <w:rPr>
          <w:rStyle w:val="Domylnaczcionkaakapitu1"/>
          <w:rFonts w:ascii="Arial" w:hAnsi="Arial" w:cs="Arial"/>
        </w:rPr>
        <w:t xml:space="preserve">złożony na potrzeby </w:t>
      </w:r>
      <w:r w:rsidRPr="00E44D3A">
        <w:rPr>
          <w:rFonts w:ascii="Arial" w:hAnsi="Arial" w:cs="Arial"/>
        </w:rPr>
        <w:t xml:space="preserve">postępowania o udzielenie zamówienia publicznego przeprowadzonego w trybie przetargu nieograniczonego pn. </w:t>
      </w:r>
      <w:r w:rsidR="00602234" w:rsidRPr="00602234">
        <w:rPr>
          <w:rFonts w:ascii="Arial" w:hAnsi="Arial" w:cs="Arial"/>
        </w:rPr>
        <w:t>„</w:t>
      </w:r>
      <w:r w:rsidR="00F75556" w:rsidRPr="00F75556">
        <w:rPr>
          <w:rFonts w:ascii="Arial" w:eastAsia="Times New Roman" w:hAnsi="Arial" w:cs="Arial"/>
          <w:b/>
        </w:rPr>
        <w:t>Kompleksowa dostawa gazu ziemnego wysokometanowego (grupa E) dla Gminy Murowana Goślina i podmiotów wymienionych w SWZ, na okres od 01.07.2025 r. do 30.06.2028 r.</w:t>
      </w:r>
      <w:r w:rsidR="00602234" w:rsidRPr="00602234">
        <w:rPr>
          <w:rFonts w:ascii="Arial" w:hAnsi="Arial" w:cs="Arial"/>
        </w:rPr>
        <w:t>.”</w:t>
      </w:r>
      <w:r w:rsidR="00602234">
        <w:rPr>
          <w:rFonts w:ascii="Arial" w:hAnsi="Arial" w:cs="Arial"/>
        </w:rPr>
        <w:t xml:space="preserve"> </w:t>
      </w:r>
      <w:r w:rsidR="009538EB" w:rsidRPr="00E44D3A">
        <w:rPr>
          <w:rFonts w:ascii="Arial" w:hAnsi="Arial" w:cs="Arial"/>
        </w:rPr>
        <w:t>nr</w:t>
      </w:r>
      <w:r w:rsidR="00384716" w:rsidRPr="00E44D3A">
        <w:rPr>
          <w:rFonts w:ascii="Arial" w:hAnsi="Arial" w:cs="Arial"/>
        </w:rPr>
        <w:t xml:space="preserve"> </w:t>
      </w:r>
      <w:r w:rsidR="00147193">
        <w:rPr>
          <w:rFonts w:ascii="Arial" w:hAnsi="Arial" w:cs="Arial"/>
        </w:rPr>
        <w:t>F</w:t>
      </w:r>
      <w:r w:rsidR="00602234" w:rsidRPr="00602234">
        <w:rPr>
          <w:rFonts w:ascii="Arial" w:hAnsi="Arial" w:cs="Arial"/>
        </w:rPr>
        <w:t>ZP.271.</w:t>
      </w:r>
      <w:r w:rsidR="00147193">
        <w:rPr>
          <w:rFonts w:ascii="Arial" w:hAnsi="Arial" w:cs="Arial"/>
        </w:rPr>
        <w:t>7</w:t>
      </w:r>
      <w:r w:rsidR="00602234" w:rsidRPr="00602234">
        <w:rPr>
          <w:rFonts w:ascii="Arial" w:hAnsi="Arial" w:cs="Arial"/>
        </w:rPr>
        <w:t>.202</w:t>
      </w:r>
      <w:r w:rsidR="00147193">
        <w:rPr>
          <w:rFonts w:ascii="Arial" w:hAnsi="Arial" w:cs="Arial"/>
        </w:rPr>
        <w:t>5</w:t>
      </w:r>
    </w:p>
    <w:p w14:paraId="5228AE19" w14:textId="015BF3BC" w:rsidR="00550926" w:rsidRDefault="00550926" w:rsidP="001F539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D3A">
        <w:rPr>
          <w:rFonts w:ascii="Arial" w:hAnsi="Arial" w:cs="Arial"/>
          <w:sz w:val="22"/>
          <w:szCs w:val="22"/>
        </w:rPr>
        <w:t>Wykonawca:</w:t>
      </w:r>
    </w:p>
    <w:p w14:paraId="3FA21324" w14:textId="77777777" w:rsidR="00E44D3A" w:rsidRPr="00E44D3A" w:rsidRDefault="00E44D3A" w:rsidP="001F5392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99F2834" w14:textId="70EBBE0A" w:rsidR="00E44D3A" w:rsidRPr="00E44D3A" w:rsidRDefault="00550926" w:rsidP="001F539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44D3A">
        <w:rPr>
          <w:rFonts w:ascii="Arial" w:hAnsi="Arial" w:cs="Arial"/>
          <w:sz w:val="22"/>
          <w:szCs w:val="22"/>
        </w:rPr>
        <w:t>…………………</w:t>
      </w:r>
      <w:r w:rsidR="00E44D3A" w:rsidRPr="00E44D3A">
        <w:rPr>
          <w:rFonts w:ascii="Arial" w:hAnsi="Arial" w:cs="Arial"/>
          <w:sz w:val="22"/>
          <w:szCs w:val="22"/>
        </w:rPr>
        <w:t>………………....……………………………………………………………………</w:t>
      </w:r>
    </w:p>
    <w:p w14:paraId="7DABDFB4" w14:textId="1E30F284" w:rsidR="00550926" w:rsidRPr="00E44D3A" w:rsidRDefault="00550926" w:rsidP="001F5392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F9DC1C3" w14:textId="63736117" w:rsidR="00E44D3A" w:rsidRPr="00E44D3A" w:rsidRDefault="00550926" w:rsidP="001F539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44D3A">
        <w:rPr>
          <w:rFonts w:ascii="Arial" w:hAnsi="Arial" w:cs="Arial"/>
          <w:sz w:val="22"/>
          <w:szCs w:val="22"/>
        </w:rPr>
        <w:t>…………………</w:t>
      </w:r>
      <w:r w:rsidR="00E44D3A" w:rsidRPr="00E44D3A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03809360" w14:textId="77777777" w:rsidR="00550926" w:rsidRPr="00E44D3A" w:rsidRDefault="00550926" w:rsidP="001F539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A277CE" w14:textId="77777777" w:rsidR="007377D8" w:rsidRPr="00E44D3A" w:rsidRDefault="007377D8" w:rsidP="001F539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44D3A">
        <w:rPr>
          <w:rFonts w:ascii="Arial" w:hAnsi="Arial" w:cs="Arial"/>
          <w:color w:val="auto"/>
          <w:sz w:val="22"/>
          <w:szCs w:val="22"/>
        </w:rPr>
        <w:t>Wykonawca:</w:t>
      </w:r>
    </w:p>
    <w:p w14:paraId="59BFCEA1" w14:textId="6D19728C" w:rsidR="007377D8" w:rsidRPr="00E44D3A" w:rsidRDefault="007377D8" w:rsidP="001F5392">
      <w:pPr>
        <w:pStyle w:val="Default"/>
        <w:numPr>
          <w:ilvl w:val="4"/>
          <w:numId w:val="3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44D3A">
        <w:rPr>
          <w:rFonts w:ascii="Arial" w:hAnsi="Arial" w:cs="Arial"/>
          <w:color w:val="auto"/>
          <w:sz w:val="22"/>
          <w:szCs w:val="22"/>
        </w:rPr>
        <w:t xml:space="preserve">na potrzeby spełnienia warunku o którym mowa w Rozdziale </w:t>
      </w:r>
      <w:r w:rsidR="00147193">
        <w:rPr>
          <w:rFonts w:ascii="Arial" w:hAnsi="Arial" w:cs="Arial"/>
          <w:color w:val="auto"/>
          <w:sz w:val="22"/>
          <w:szCs w:val="22"/>
        </w:rPr>
        <w:t>I</w:t>
      </w:r>
      <w:r w:rsidR="00384716" w:rsidRPr="00E44D3A">
        <w:rPr>
          <w:rFonts w:ascii="Arial" w:hAnsi="Arial" w:cs="Arial"/>
          <w:color w:val="auto"/>
          <w:sz w:val="22"/>
          <w:szCs w:val="22"/>
        </w:rPr>
        <w:t xml:space="preserve">V </w:t>
      </w:r>
      <w:r w:rsidR="00147193">
        <w:rPr>
          <w:rFonts w:ascii="Arial" w:hAnsi="Arial" w:cs="Arial"/>
          <w:color w:val="auto"/>
          <w:sz w:val="22"/>
          <w:szCs w:val="22"/>
        </w:rPr>
        <w:t>pkt 4</w:t>
      </w:r>
      <w:r w:rsidRPr="00E44D3A">
        <w:rPr>
          <w:rFonts w:ascii="Arial" w:hAnsi="Arial" w:cs="Arial"/>
          <w:color w:val="auto"/>
          <w:sz w:val="22"/>
          <w:szCs w:val="22"/>
        </w:rPr>
        <w:t>SWZ, zgodnie z którym:</w:t>
      </w:r>
    </w:p>
    <w:p w14:paraId="65D2EFFD" w14:textId="21EDB28C" w:rsidR="00147193" w:rsidRPr="00147193" w:rsidRDefault="00147193" w:rsidP="00147193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147193">
        <w:rPr>
          <w:rFonts w:ascii="Arial" w:hAnsi="Arial" w:cs="Arial"/>
        </w:rPr>
        <w:t xml:space="preserve">Wykonawca  spełni warunek jeżeli </w:t>
      </w:r>
      <w:bookmarkStart w:id="0" w:name="_Hlk194492346"/>
      <w:r w:rsidRPr="00147193">
        <w:rPr>
          <w:rFonts w:ascii="Arial" w:hAnsi="Arial" w:cs="Arial"/>
        </w:rPr>
        <w:t>wykaże,  że wykonał  w ciągu ostatnich  trzech lat przed upływem terminu składania ofert, a jeśli okres prowadzenia działalności jest krótszy w tym okresie co najmniej 2 dostawy gazu ziemnego wysokometanowego typu E przy ciśnieniu nie niższym nie 1,6 kPa w ilości co najmniej 600 000,00 kWh, świadczoną w sposób nieprzerwany przez okres co najmniej 12 miesięcy przed  dniem  w którym upływa termin składania ofert.</w:t>
      </w:r>
    </w:p>
    <w:bookmarkEnd w:id="0"/>
    <w:p w14:paraId="0BDD24D1" w14:textId="684DAFA0" w:rsidR="002A5A08" w:rsidRPr="00144DCD" w:rsidRDefault="002A5A08" w:rsidP="001F539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B4CDA9C" w14:textId="2242D371" w:rsidR="007377D8" w:rsidRPr="00E44D3A" w:rsidRDefault="007377D8" w:rsidP="001F539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44D3A">
        <w:rPr>
          <w:rFonts w:ascii="Arial" w:hAnsi="Arial" w:cs="Arial"/>
          <w:color w:val="auto"/>
          <w:sz w:val="22"/>
          <w:szCs w:val="22"/>
        </w:rPr>
        <w:t xml:space="preserve">wskazuje </w:t>
      </w:r>
      <w:r w:rsidR="002A5A08">
        <w:rPr>
          <w:rFonts w:ascii="Arial" w:hAnsi="Arial" w:cs="Arial"/>
          <w:color w:val="auto"/>
          <w:sz w:val="22"/>
          <w:szCs w:val="22"/>
        </w:rPr>
        <w:t>następujące DOSTAWY</w:t>
      </w:r>
      <w:r w:rsidRPr="00E44D3A">
        <w:rPr>
          <w:rFonts w:ascii="Arial" w:hAnsi="Arial" w:cs="Arial"/>
          <w:color w:val="auto"/>
          <w:sz w:val="22"/>
          <w:szCs w:val="22"/>
        </w:rPr>
        <w:t>:</w:t>
      </w:r>
    </w:p>
    <w:p w14:paraId="1E6B3F7B" w14:textId="77777777" w:rsidR="007377D8" w:rsidRPr="00E44D3A" w:rsidRDefault="007377D8" w:rsidP="001F539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157"/>
        <w:gridCol w:w="1306"/>
        <w:gridCol w:w="1263"/>
        <w:gridCol w:w="995"/>
        <w:gridCol w:w="1621"/>
        <w:gridCol w:w="2014"/>
      </w:tblGrid>
      <w:tr w:rsidR="009952FD" w:rsidRPr="009952FD" w14:paraId="58DE0EEB" w14:textId="36EC78B7" w:rsidTr="009952FD">
        <w:trPr>
          <w:cantSplit/>
          <w:trHeight w:val="565"/>
          <w:jc w:val="center"/>
        </w:trPr>
        <w:tc>
          <w:tcPr>
            <w:tcW w:w="215" w:type="pct"/>
            <w:vAlign w:val="center"/>
          </w:tcPr>
          <w:p w14:paraId="136F1CFD" w14:textId="3E06C0DA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52F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03" w:type="pct"/>
            <w:vAlign w:val="center"/>
          </w:tcPr>
          <w:p w14:paraId="28B7DE71" w14:textId="77777777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FD">
              <w:rPr>
                <w:rFonts w:ascii="Arial" w:hAnsi="Arial" w:cs="Arial"/>
                <w:b/>
                <w:bCs/>
                <w:sz w:val="20"/>
                <w:szCs w:val="20"/>
              </w:rPr>
              <w:t>Zamawiający</w:t>
            </w:r>
            <w:r w:rsidRPr="009952F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(nazwa i adres podmiotu zlecającego zamówienie)</w:t>
            </w:r>
          </w:p>
        </w:tc>
        <w:tc>
          <w:tcPr>
            <w:tcW w:w="668" w:type="pct"/>
            <w:vAlign w:val="center"/>
          </w:tcPr>
          <w:p w14:paraId="30DD684C" w14:textId="77777777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FD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46" w:type="pct"/>
            <w:vAlign w:val="center"/>
          </w:tcPr>
          <w:p w14:paraId="38F6FDE2" w14:textId="77777777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FD">
              <w:rPr>
                <w:rFonts w:ascii="Arial" w:hAnsi="Arial" w:cs="Arial"/>
                <w:b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509" w:type="pct"/>
          </w:tcPr>
          <w:p w14:paraId="3E4C12BC" w14:textId="77777777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157515" w14:textId="77777777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768B82" w14:textId="453960D9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kWh </w:t>
            </w:r>
          </w:p>
        </w:tc>
        <w:tc>
          <w:tcPr>
            <w:tcW w:w="829" w:type="pct"/>
            <w:vAlign w:val="center"/>
          </w:tcPr>
          <w:p w14:paraId="3CD2F436" w14:textId="44EE3F9E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FD">
              <w:rPr>
                <w:rFonts w:ascii="Arial" w:hAnsi="Arial" w:cs="Arial"/>
                <w:b/>
                <w:bCs/>
                <w:sz w:val="20"/>
                <w:szCs w:val="20"/>
              </w:rPr>
              <w:t>Okres świadczenia dostawy</w:t>
            </w:r>
          </w:p>
          <w:p w14:paraId="03EF8A5F" w14:textId="77777777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FD">
              <w:rPr>
                <w:rFonts w:ascii="Arial" w:hAnsi="Arial" w:cs="Arial"/>
                <w:b/>
                <w:bCs/>
                <w:sz w:val="20"/>
                <w:szCs w:val="20"/>
              </w:rPr>
              <w:t>(data rozpoczęcia i zakończenia)</w:t>
            </w:r>
          </w:p>
        </w:tc>
        <w:tc>
          <w:tcPr>
            <w:tcW w:w="1030" w:type="pct"/>
          </w:tcPr>
          <w:p w14:paraId="28DFCC7D" w14:textId="3E92CDF6" w:rsidR="009952FD" w:rsidRPr="009952FD" w:rsidRDefault="009952FD" w:rsidP="001F5392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2FD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dysponowania doświadczeniem</w:t>
            </w:r>
          </w:p>
        </w:tc>
      </w:tr>
      <w:tr w:rsidR="009952FD" w:rsidRPr="009952FD" w14:paraId="391DC94E" w14:textId="2CB4A03E" w:rsidTr="009952FD">
        <w:trPr>
          <w:cantSplit/>
          <w:trHeight w:val="533"/>
          <w:jc w:val="center"/>
        </w:trPr>
        <w:tc>
          <w:tcPr>
            <w:tcW w:w="215" w:type="pct"/>
            <w:vAlign w:val="center"/>
          </w:tcPr>
          <w:p w14:paraId="59EF30E0" w14:textId="77777777" w:rsidR="009952FD" w:rsidRPr="009952FD" w:rsidRDefault="009952FD" w:rsidP="001F53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52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3" w:type="pct"/>
            <w:vAlign w:val="center"/>
          </w:tcPr>
          <w:p w14:paraId="4832E39B" w14:textId="77777777" w:rsidR="009952FD" w:rsidRPr="009952FD" w:rsidRDefault="009952FD" w:rsidP="001F53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14:paraId="6352902A" w14:textId="77777777" w:rsidR="009952FD" w:rsidRPr="009952FD" w:rsidRDefault="009952FD" w:rsidP="001F53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pct"/>
            <w:vAlign w:val="center"/>
          </w:tcPr>
          <w:p w14:paraId="717199CF" w14:textId="77777777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</w:tcPr>
          <w:p w14:paraId="2E269263" w14:textId="77777777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18CAA0EE" w14:textId="77777777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pct"/>
          </w:tcPr>
          <w:p w14:paraId="06B2799C" w14:textId="77777777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52FD">
              <w:rPr>
                <w:rFonts w:ascii="Arial" w:hAnsi="Arial" w:cs="Arial"/>
                <w:color w:val="000000"/>
                <w:sz w:val="20"/>
                <w:szCs w:val="20"/>
              </w:rPr>
              <w:t>dysponowanie samodzielne /</w:t>
            </w:r>
          </w:p>
          <w:p w14:paraId="28743348" w14:textId="07F004E1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52FD">
              <w:rPr>
                <w:rFonts w:ascii="Arial" w:hAnsi="Arial" w:cs="Arial"/>
                <w:color w:val="000000"/>
                <w:sz w:val="20"/>
                <w:szCs w:val="20"/>
              </w:rPr>
              <w:t>udostępnione przez inny podmiot</w:t>
            </w:r>
            <w:r w:rsidRPr="009952FD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</w:tr>
      <w:tr w:rsidR="009952FD" w:rsidRPr="009952FD" w14:paraId="77365C9A" w14:textId="0CE012F2" w:rsidTr="009952FD">
        <w:trPr>
          <w:cantSplit/>
          <w:trHeight w:val="533"/>
          <w:jc w:val="center"/>
        </w:trPr>
        <w:tc>
          <w:tcPr>
            <w:tcW w:w="215" w:type="pct"/>
            <w:vAlign w:val="center"/>
          </w:tcPr>
          <w:p w14:paraId="46C0935F" w14:textId="77777777" w:rsidR="009952FD" w:rsidRPr="009952FD" w:rsidRDefault="009952FD" w:rsidP="001F53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52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03" w:type="pct"/>
            <w:vAlign w:val="center"/>
          </w:tcPr>
          <w:p w14:paraId="64E27BC6" w14:textId="77777777" w:rsidR="009952FD" w:rsidRPr="009952FD" w:rsidRDefault="009952FD" w:rsidP="001F53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14:paraId="5FB35A15" w14:textId="77777777" w:rsidR="009952FD" w:rsidRPr="009952FD" w:rsidRDefault="009952FD" w:rsidP="001F53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pct"/>
            <w:vAlign w:val="center"/>
          </w:tcPr>
          <w:p w14:paraId="7E93BAD5" w14:textId="77777777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</w:tcPr>
          <w:p w14:paraId="04736A1B" w14:textId="77777777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pct"/>
            <w:vAlign w:val="center"/>
          </w:tcPr>
          <w:p w14:paraId="5ABA3080" w14:textId="77777777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pct"/>
          </w:tcPr>
          <w:p w14:paraId="7CEA1CAF" w14:textId="77777777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52FD">
              <w:rPr>
                <w:rFonts w:ascii="Arial" w:hAnsi="Arial" w:cs="Arial"/>
                <w:color w:val="000000"/>
                <w:sz w:val="20"/>
                <w:szCs w:val="20"/>
              </w:rPr>
              <w:t>dysponowanie samodzielne /</w:t>
            </w:r>
          </w:p>
          <w:p w14:paraId="0B4393D3" w14:textId="523F2556" w:rsidR="009952FD" w:rsidRPr="009952FD" w:rsidRDefault="009952FD" w:rsidP="001F53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52FD">
              <w:rPr>
                <w:rFonts w:ascii="Arial" w:hAnsi="Arial" w:cs="Arial"/>
                <w:color w:val="000000"/>
                <w:sz w:val="20"/>
                <w:szCs w:val="20"/>
              </w:rPr>
              <w:t>udostępnione przez inny podmiot</w:t>
            </w:r>
          </w:p>
        </w:tc>
      </w:tr>
    </w:tbl>
    <w:p w14:paraId="7B8B87A3" w14:textId="77777777" w:rsidR="00334A0E" w:rsidRPr="00E44D3A" w:rsidRDefault="00334A0E" w:rsidP="001F539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2DF769F" w14:textId="77777777" w:rsidR="00334A0E" w:rsidRPr="00E44D3A" w:rsidRDefault="00334A0E" w:rsidP="001F5392">
      <w:pPr>
        <w:spacing w:line="360" w:lineRule="auto"/>
        <w:jc w:val="both"/>
        <w:rPr>
          <w:rFonts w:ascii="Arial" w:hAnsi="Arial" w:cs="Arial"/>
          <w:b/>
          <w:bCs/>
        </w:rPr>
      </w:pPr>
      <w:r w:rsidRPr="00E44D3A">
        <w:rPr>
          <w:rFonts w:ascii="Arial" w:hAnsi="Arial" w:cs="Arial"/>
          <w:b/>
          <w:bCs/>
        </w:rPr>
        <w:lastRenderedPageBreak/>
        <w:t>Uwaga:</w:t>
      </w:r>
    </w:p>
    <w:p w14:paraId="41D675B9" w14:textId="219D27F6" w:rsidR="00334A0E" w:rsidRPr="00E44D3A" w:rsidRDefault="00334A0E" w:rsidP="001F5392">
      <w:pPr>
        <w:spacing w:line="360" w:lineRule="auto"/>
        <w:jc w:val="both"/>
        <w:rPr>
          <w:rFonts w:ascii="Arial" w:hAnsi="Arial" w:cs="Arial"/>
          <w:bCs/>
        </w:rPr>
      </w:pPr>
      <w:r w:rsidRPr="00E44D3A">
        <w:rPr>
          <w:rFonts w:ascii="Arial" w:hAnsi="Arial" w:cs="Arial"/>
          <w:b/>
          <w:bCs/>
        </w:rPr>
        <w:t xml:space="preserve">* </w:t>
      </w:r>
      <w:r w:rsidRPr="00E44D3A">
        <w:rPr>
          <w:rFonts w:ascii="Arial" w:hAnsi="Arial" w:cs="Arial"/>
          <w:bCs/>
        </w:rPr>
        <w:t xml:space="preserve">W przypadku realizacji umowy w okresie dłuższym niż 12 miesięcy, należy wskazać zarówno dane dotyczące całego okresu realizacji umowy, </w:t>
      </w:r>
      <w:r w:rsidRPr="007E687B">
        <w:rPr>
          <w:rFonts w:ascii="Arial" w:hAnsi="Arial" w:cs="Arial"/>
          <w:bCs/>
        </w:rPr>
        <w:t>jak i okresu 12 następującym po sobie miesięcy</w:t>
      </w:r>
      <w:r w:rsidRPr="00E44D3A">
        <w:rPr>
          <w:rFonts w:ascii="Arial" w:hAnsi="Arial" w:cs="Arial"/>
          <w:bCs/>
        </w:rPr>
        <w:t xml:space="preserve"> </w:t>
      </w:r>
    </w:p>
    <w:p w14:paraId="5B6F0A61" w14:textId="77777777" w:rsidR="00614999" w:rsidRPr="00E44D3A" w:rsidRDefault="00334A0E" w:rsidP="001F5392">
      <w:pPr>
        <w:spacing w:line="360" w:lineRule="auto"/>
        <w:jc w:val="both"/>
        <w:rPr>
          <w:rFonts w:ascii="Arial" w:hAnsi="Arial" w:cs="Arial"/>
          <w:b/>
          <w:bCs/>
        </w:rPr>
      </w:pPr>
      <w:r w:rsidRPr="00E44D3A">
        <w:rPr>
          <w:rFonts w:ascii="Arial" w:hAnsi="Arial" w:cs="Arial"/>
          <w:b/>
          <w:bCs/>
        </w:rPr>
        <w:t xml:space="preserve">** </w:t>
      </w:r>
      <w:r w:rsidR="00614999" w:rsidRPr="00E44D3A">
        <w:rPr>
          <w:rFonts w:ascii="Arial" w:hAnsi="Arial" w:cs="Arial"/>
        </w:rPr>
        <w:t xml:space="preserve">Wraz z wykazem Wykonawca zobowiązany jest złożyć </w:t>
      </w:r>
      <w:r w:rsidR="00614999" w:rsidRPr="00E44D3A">
        <w:rPr>
          <w:rFonts w:ascii="Arial" w:hAnsi="Arial" w:cs="Arial"/>
          <w:b/>
          <w:bCs/>
        </w:rPr>
        <w:t>dowody</w:t>
      </w:r>
      <w:r w:rsidR="00614999" w:rsidRPr="00E44D3A">
        <w:rPr>
          <w:rFonts w:ascii="Arial" w:hAnsi="Arial" w:cs="Arial"/>
        </w:rPr>
        <w:t xml:space="preserve"> potwierdzające, że wymienione usługi zostały wykonane lub są wykonywane należycie.</w:t>
      </w:r>
    </w:p>
    <w:p w14:paraId="077A0DF8" w14:textId="77777777" w:rsidR="007377D8" w:rsidRPr="00E44D3A" w:rsidRDefault="007377D8" w:rsidP="001F539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EAFCE02" w14:textId="597ED29B" w:rsidR="0081777F" w:rsidRDefault="0081777F" w:rsidP="001F5392">
      <w:pPr>
        <w:pStyle w:val="TekstprzypisudolnegoTekstprzypisu"/>
        <w:jc w:val="both"/>
        <w:rPr>
          <w:sz w:val="24"/>
          <w:szCs w:val="24"/>
        </w:rPr>
      </w:pPr>
    </w:p>
    <w:p w14:paraId="716260C4" w14:textId="77777777" w:rsidR="0081777F" w:rsidRPr="00572CC5" w:rsidRDefault="0081777F" w:rsidP="001F5392">
      <w:pPr>
        <w:pStyle w:val="TekstprzypisudolnegoTekstprzypisu"/>
        <w:jc w:val="both"/>
        <w:rPr>
          <w:sz w:val="24"/>
          <w:szCs w:val="24"/>
        </w:rPr>
      </w:pPr>
    </w:p>
    <w:p w14:paraId="07738D5E" w14:textId="57251182" w:rsidR="00147193" w:rsidRPr="008641EE" w:rsidRDefault="007377D8" w:rsidP="001F5392">
      <w:pPr>
        <w:pStyle w:val="Normalny1"/>
        <w:spacing w:line="240" w:lineRule="auto"/>
        <w:ind w:left="3540"/>
        <w:jc w:val="both"/>
        <w:rPr>
          <w:rFonts w:ascii="Arial" w:hAnsi="Arial" w:cs="Arial"/>
        </w:rPr>
      </w:pPr>
      <w:r w:rsidRPr="008641EE">
        <w:rPr>
          <w:rFonts w:ascii="Arial" w:hAnsi="Arial" w:cs="Arial"/>
          <w:sz w:val="24"/>
          <w:szCs w:val="24"/>
        </w:rPr>
        <w:tab/>
      </w:r>
      <w:r w:rsidRPr="008641EE">
        <w:rPr>
          <w:rFonts w:ascii="Arial" w:hAnsi="Arial" w:cs="Arial"/>
          <w:sz w:val="24"/>
          <w:szCs w:val="24"/>
        </w:rPr>
        <w:tab/>
      </w:r>
      <w:r w:rsidRPr="008641EE">
        <w:rPr>
          <w:rFonts w:ascii="Arial" w:hAnsi="Arial" w:cs="Arial"/>
          <w:sz w:val="24"/>
          <w:szCs w:val="24"/>
        </w:rPr>
        <w:tab/>
      </w:r>
      <w:r w:rsidRPr="008641EE">
        <w:rPr>
          <w:rFonts w:ascii="Arial" w:hAnsi="Arial" w:cs="Arial"/>
          <w:sz w:val="24"/>
          <w:szCs w:val="24"/>
        </w:rPr>
        <w:tab/>
      </w:r>
      <w:r w:rsidRPr="008641EE">
        <w:rPr>
          <w:rFonts w:ascii="Arial" w:hAnsi="Arial" w:cs="Arial"/>
          <w:sz w:val="24"/>
          <w:szCs w:val="24"/>
        </w:rPr>
        <w:tab/>
      </w:r>
      <w:r w:rsidRPr="008641EE">
        <w:rPr>
          <w:rFonts w:ascii="Arial" w:hAnsi="Arial" w:cs="Arial"/>
          <w:sz w:val="24"/>
          <w:szCs w:val="24"/>
        </w:rPr>
        <w:tab/>
      </w:r>
      <w:r w:rsidRPr="008641EE">
        <w:rPr>
          <w:rFonts w:ascii="Arial" w:hAnsi="Arial" w:cs="Arial"/>
          <w:sz w:val="24"/>
          <w:szCs w:val="24"/>
        </w:rPr>
        <w:tab/>
      </w:r>
      <w:r w:rsidRPr="008641EE">
        <w:rPr>
          <w:rStyle w:val="Domylnaczcionkaakapitu1"/>
          <w:rFonts w:ascii="Arial" w:hAnsi="Arial" w:cs="Arial"/>
        </w:rPr>
        <w:t xml:space="preserve"> </w:t>
      </w:r>
    </w:p>
    <w:sectPr w:rsidR="00147193" w:rsidRPr="008641E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65BA3" w14:textId="77777777" w:rsidR="00604235" w:rsidRDefault="00604235" w:rsidP="00BC397C">
      <w:pPr>
        <w:spacing w:after="0" w:line="240" w:lineRule="auto"/>
      </w:pPr>
      <w:r>
        <w:separator/>
      </w:r>
    </w:p>
  </w:endnote>
  <w:endnote w:type="continuationSeparator" w:id="0">
    <w:p w14:paraId="0DA6CC75" w14:textId="77777777" w:rsidR="00604235" w:rsidRDefault="00604235" w:rsidP="00BC3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1A155" w14:textId="5163B72D" w:rsidR="00147193" w:rsidRDefault="00147193">
    <w:pPr>
      <w:pStyle w:val="Stopka"/>
    </w:pPr>
    <w:r>
      <w:t>FZP.271.7.2025</w:t>
    </w:r>
  </w:p>
  <w:p w14:paraId="68CEA29B" w14:textId="77777777" w:rsidR="00147193" w:rsidRDefault="00147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E5302" w14:textId="77777777" w:rsidR="00604235" w:rsidRDefault="00604235" w:rsidP="00BC397C">
      <w:pPr>
        <w:spacing w:after="0" w:line="240" w:lineRule="auto"/>
      </w:pPr>
      <w:r>
        <w:separator/>
      </w:r>
    </w:p>
  </w:footnote>
  <w:footnote w:type="continuationSeparator" w:id="0">
    <w:p w14:paraId="5456A148" w14:textId="77777777" w:rsidR="00604235" w:rsidRDefault="00604235" w:rsidP="00BC397C">
      <w:pPr>
        <w:spacing w:after="0" w:line="240" w:lineRule="auto"/>
      </w:pPr>
      <w:r>
        <w:continuationSeparator/>
      </w:r>
    </w:p>
  </w:footnote>
  <w:footnote w:id="1">
    <w:p w14:paraId="1DF7EFDA" w14:textId="77777777" w:rsidR="009952FD" w:rsidRPr="005B5597" w:rsidRDefault="009952FD" w:rsidP="009952FD">
      <w:pPr>
        <w:pStyle w:val="Tekstprzypisudolnego"/>
        <w:jc w:val="both"/>
        <w:rPr>
          <w:rFonts w:ascii="Arial" w:hAnsi="Arial" w:cs="Arial"/>
        </w:rPr>
      </w:pPr>
      <w:r w:rsidRPr="000F761B">
        <w:rPr>
          <w:rStyle w:val="Odwoanieprzypisudolnego"/>
          <w:rFonts w:ascii="Times New Roman" w:hAnsi="Times New Roman" w:cs="Times New Roman"/>
        </w:rPr>
        <w:footnoteRef/>
      </w:r>
      <w:r w:rsidRPr="000F761B">
        <w:rPr>
          <w:rFonts w:ascii="Times New Roman" w:hAnsi="Times New Roman" w:cs="Times New Roman"/>
        </w:rPr>
        <w:t xml:space="preserve"> </w:t>
      </w:r>
      <w:r w:rsidRPr="005B5597">
        <w:rPr>
          <w:rFonts w:ascii="Arial" w:hAnsi="Arial" w:cs="Arial"/>
        </w:rPr>
        <w:t>Należy przekreślić niewłaściwe. Postanowienie znajduje zastosowanie do wszystkich postanowień posługujących się „/”.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1685D"/>
    <w:multiLevelType w:val="hybridMultilevel"/>
    <w:tmpl w:val="F73E9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B41092F"/>
    <w:multiLevelType w:val="hybridMultilevel"/>
    <w:tmpl w:val="115EC9AE"/>
    <w:lvl w:ilvl="0" w:tplc="0415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3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786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B26F3"/>
    <w:multiLevelType w:val="multilevel"/>
    <w:tmpl w:val="B4E675E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C2D27CC"/>
    <w:multiLevelType w:val="hybridMultilevel"/>
    <w:tmpl w:val="CEC2A1C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501940554">
    <w:abstractNumId w:val="1"/>
  </w:num>
  <w:num w:numId="2" w16cid:durableId="1420639529">
    <w:abstractNumId w:val="5"/>
  </w:num>
  <w:num w:numId="3" w16cid:durableId="815685111">
    <w:abstractNumId w:val="3"/>
  </w:num>
  <w:num w:numId="4" w16cid:durableId="366374475">
    <w:abstractNumId w:val="2"/>
  </w:num>
  <w:num w:numId="5" w16cid:durableId="523445175">
    <w:abstractNumId w:val="6"/>
  </w:num>
  <w:num w:numId="6" w16cid:durableId="725109418">
    <w:abstractNumId w:val="0"/>
  </w:num>
  <w:num w:numId="7" w16cid:durableId="1567718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999"/>
    <w:rsid w:val="0002496B"/>
    <w:rsid w:val="000736EF"/>
    <w:rsid w:val="00082782"/>
    <w:rsid w:val="000D158F"/>
    <w:rsid w:val="000D16A8"/>
    <w:rsid w:val="000F761B"/>
    <w:rsid w:val="0012429E"/>
    <w:rsid w:val="00136004"/>
    <w:rsid w:val="00143C60"/>
    <w:rsid w:val="00147193"/>
    <w:rsid w:val="0016276A"/>
    <w:rsid w:val="00190BBE"/>
    <w:rsid w:val="001A0B63"/>
    <w:rsid w:val="001A163F"/>
    <w:rsid w:val="001F5392"/>
    <w:rsid w:val="001F6451"/>
    <w:rsid w:val="002009BD"/>
    <w:rsid w:val="00274AA9"/>
    <w:rsid w:val="0028477C"/>
    <w:rsid w:val="002A5A08"/>
    <w:rsid w:val="002C0D35"/>
    <w:rsid w:val="002C2482"/>
    <w:rsid w:val="003271CA"/>
    <w:rsid w:val="00334A0E"/>
    <w:rsid w:val="00355454"/>
    <w:rsid w:val="00370C64"/>
    <w:rsid w:val="00384716"/>
    <w:rsid w:val="00392BBF"/>
    <w:rsid w:val="003D068B"/>
    <w:rsid w:val="003E4B07"/>
    <w:rsid w:val="00461B74"/>
    <w:rsid w:val="004663E4"/>
    <w:rsid w:val="00481B29"/>
    <w:rsid w:val="004A3DFA"/>
    <w:rsid w:val="004B00CA"/>
    <w:rsid w:val="004C6169"/>
    <w:rsid w:val="004D1F60"/>
    <w:rsid w:val="005013F0"/>
    <w:rsid w:val="00514B45"/>
    <w:rsid w:val="00543F00"/>
    <w:rsid w:val="00550926"/>
    <w:rsid w:val="00572CC5"/>
    <w:rsid w:val="005B112B"/>
    <w:rsid w:val="005B5597"/>
    <w:rsid w:val="00602234"/>
    <w:rsid w:val="00604235"/>
    <w:rsid w:val="00614999"/>
    <w:rsid w:val="00614CEA"/>
    <w:rsid w:val="00663F6C"/>
    <w:rsid w:val="006D3F39"/>
    <w:rsid w:val="006D4A72"/>
    <w:rsid w:val="007042E4"/>
    <w:rsid w:val="00706485"/>
    <w:rsid w:val="007102FA"/>
    <w:rsid w:val="007377D8"/>
    <w:rsid w:val="00745B66"/>
    <w:rsid w:val="00774279"/>
    <w:rsid w:val="007A712E"/>
    <w:rsid w:val="007C0441"/>
    <w:rsid w:val="007D1864"/>
    <w:rsid w:val="007E687B"/>
    <w:rsid w:val="0081777F"/>
    <w:rsid w:val="0082140C"/>
    <w:rsid w:val="0082435B"/>
    <w:rsid w:val="008641EE"/>
    <w:rsid w:val="008725B8"/>
    <w:rsid w:val="008736B4"/>
    <w:rsid w:val="008765AE"/>
    <w:rsid w:val="00876CB1"/>
    <w:rsid w:val="00896976"/>
    <w:rsid w:val="008A38CD"/>
    <w:rsid w:val="008C0DAB"/>
    <w:rsid w:val="009031E4"/>
    <w:rsid w:val="00914780"/>
    <w:rsid w:val="0094791D"/>
    <w:rsid w:val="009538EB"/>
    <w:rsid w:val="009751FB"/>
    <w:rsid w:val="0099416F"/>
    <w:rsid w:val="009952FD"/>
    <w:rsid w:val="0099662E"/>
    <w:rsid w:val="009A7C8C"/>
    <w:rsid w:val="009B6DEB"/>
    <w:rsid w:val="00A0196C"/>
    <w:rsid w:val="00A2379E"/>
    <w:rsid w:val="00A33A1F"/>
    <w:rsid w:val="00A56715"/>
    <w:rsid w:val="00AC07DC"/>
    <w:rsid w:val="00AD2306"/>
    <w:rsid w:val="00B22B9E"/>
    <w:rsid w:val="00B3481F"/>
    <w:rsid w:val="00B55574"/>
    <w:rsid w:val="00B55D06"/>
    <w:rsid w:val="00BC0458"/>
    <w:rsid w:val="00BC397C"/>
    <w:rsid w:val="00BD2337"/>
    <w:rsid w:val="00BE28A9"/>
    <w:rsid w:val="00C1579B"/>
    <w:rsid w:val="00C34AAF"/>
    <w:rsid w:val="00C36070"/>
    <w:rsid w:val="00C66BDB"/>
    <w:rsid w:val="00CE172A"/>
    <w:rsid w:val="00D01CAD"/>
    <w:rsid w:val="00D03539"/>
    <w:rsid w:val="00D14E81"/>
    <w:rsid w:val="00D428DF"/>
    <w:rsid w:val="00D9498B"/>
    <w:rsid w:val="00DA6D98"/>
    <w:rsid w:val="00DB21DB"/>
    <w:rsid w:val="00DB4C09"/>
    <w:rsid w:val="00DE66B0"/>
    <w:rsid w:val="00DF74E1"/>
    <w:rsid w:val="00E44D3A"/>
    <w:rsid w:val="00E60FB6"/>
    <w:rsid w:val="00EC2552"/>
    <w:rsid w:val="00EC3A72"/>
    <w:rsid w:val="00EF4739"/>
    <w:rsid w:val="00F35CDA"/>
    <w:rsid w:val="00F75556"/>
    <w:rsid w:val="00F940D4"/>
    <w:rsid w:val="00FC6D7F"/>
    <w:rsid w:val="00FE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6CEB"/>
  <w15:chartTrackingRefBased/>
  <w15:docId w15:val="{DC8DD5BB-954B-48C6-8FF7-94672C48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999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499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614999"/>
    <w:rPr>
      <w:rFonts w:ascii="Cambria" w:eastAsia="MS ??" w:hAnsi="Cambria" w:cs="Cambria"/>
      <w:b/>
      <w:color w:val="21798E"/>
      <w:sz w:val="28"/>
      <w:szCs w:val="28"/>
    </w:rPr>
  </w:style>
  <w:style w:type="paragraph" w:customStyle="1" w:styleId="Default">
    <w:name w:val="Default"/>
    <w:rsid w:val="00614999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bCs w:val="0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614999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2C0D35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2C0D35"/>
  </w:style>
  <w:style w:type="paragraph" w:styleId="Nagwek">
    <w:name w:val="header"/>
    <w:basedOn w:val="Normalny"/>
    <w:link w:val="Nagwek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97C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97C"/>
    <w:rPr>
      <w:rFonts w:ascii="Calibri" w:eastAsia="MS ??" w:hAnsi="Calibri" w:cs="Calibri"/>
      <w:bCs w:val="0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"/>
    <w:basedOn w:val="Normalny"/>
    <w:link w:val="AkapitzlistZnak"/>
    <w:uiPriority w:val="34"/>
    <w:qFormat/>
    <w:rsid w:val="00334A0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49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49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498B"/>
    <w:rPr>
      <w:rFonts w:ascii="Calibri" w:eastAsia="MS ??" w:hAnsi="Calibri" w:cs="Calibri"/>
      <w:bCs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8B"/>
    <w:rPr>
      <w:rFonts w:ascii="Calibri" w:eastAsia="MS ??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98B"/>
    <w:rPr>
      <w:rFonts w:ascii="Segoe UI" w:eastAsia="MS ??" w:hAnsi="Segoe UI" w:cs="Segoe UI"/>
      <w:bCs w:val="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9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98B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98B"/>
    <w:rPr>
      <w:vertAlign w:val="superscript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9A7C8C"/>
    <w:rPr>
      <w:rFonts w:ascii="Calibri" w:eastAsia="MS ??" w:hAnsi="Calibri" w:cs="Calibri"/>
      <w:bCs w:val="0"/>
    </w:rPr>
  </w:style>
  <w:style w:type="paragraph" w:styleId="Poprawka">
    <w:name w:val="Revision"/>
    <w:hidden/>
    <w:uiPriority w:val="99"/>
    <w:semiHidden/>
    <w:rsid w:val="009B6DEB"/>
    <w:pPr>
      <w:spacing w:after="0" w:line="240" w:lineRule="auto"/>
    </w:pPr>
    <w:rPr>
      <w:rFonts w:ascii="Calibri" w:eastAsia="MS ??" w:hAnsi="Calibri" w:cs="Calibri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4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8F5F7-ABA2-44C4-B0F8-DE0AB4CD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Patrycja Wojtysiak</cp:lastModifiedBy>
  <cp:revision>10</cp:revision>
  <dcterms:created xsi:type="dcterms:W3CDTF">2023-03-01T13:10:00Z</dcterms:created>
  <dcterms:modified xsi:type="dcterms:W3CDTF">2025-04-09T09:50:00Z</dcterms:modified>
</cp:coreProperties>
</file>