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D06C04" w:rsidRDefault="00CF6E9B" w:rsidP="00484C6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t xml:space="preserve">Zadanie pn. </w:t>
      </w:r>
      <w:r>
        <w:rPr>
          <w:i/>
          <w:iCs/>
          <w:sz w:val="24"/>
          <w:szCs w:val="24"/>
        </w:rPr>
        <w:t>„</w:t>
      </w:r>
      <w:r w:rsidR="00236EC1" w:rsidRP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="00382681" w:rsidRPr="00D06C04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Montaż wykładzin</w:t>
      </w:r>
      <w:r w:rsidR="00FE06D8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y</w:t>
      </w:r>
      <w:r w:rsidR="00864F4D" w:rsidRPr="00D06C04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PC</w:t>
      </w:r>
      <w:r w:rsidR="00E455D7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>W</w:t>
      </w:r>
      <w:r w:rsidR="00BE4B1A" w:rsidRPr="00D06C04">
        <w:rPr>
          <w:rFonts w:ascii="Times New Roman" w:hAnsi="Times New Roman" w:cs="Times New Roman"/>
        </w:rPr>
        <w:t xml:space="preserve"> w KP</w:t>
      </w:r>
      <w:r w:rsidR="00382681" w:rsidRPr="00D06C04">
        <w:rPr>
          <w:rFonts w:ascii="Times New Roman" w:hAnsi="Times New Roman" w:cs="Times New Roman"/>
        </w:rPr>
        <w:t>P</w:t>
      </w:r>
      <w:r w:rsidR="00BE4B1A" w:rsidRPr="00D06C04">
        <w:rPr>
          <w:rFonts w:ascii="Times New Roman" w:hAnsi="Times New Roman" w:cs="Times New Roman"/>
        </w:rPr>
        <w:t xml:space="preserve"> w </w:t>
      </w:r>
      <w:r w:rsidR="00382681" w:rsidRPr="00D06C04">
        <w:rPr>
          <w:rFonts w:ascii="Times New Roman" w:hAnsi="Times New Roman" w:cs="Times New Roman"/>
        </w:rPr>
        <w:t>Mogilnie</w:t>
      </w:r>
      <w:r w:rsidR="00BE4B1A" w:rsidRPr="00D06C04">
        <w:rPr>
          <w:rFonts w:ascii="Times New Roman" w:hAnsi="Times New Roman" w:cs="Times New Roman"/>
        </w:rPr>
        <w:t>”</w:t>
      </w:r>
      <w:r w:rsidR="00236EC1" w:rsidRPr="00D06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922633" w:rsidRPr="00922633" w:rsidRDefault="00CF6E9B" w:rsidP="005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hi-IN" w:bidi="hi-IN"/>
        </w:rPr>
        <w:t xml:space="preserve">      </w:t>
      </w:r>
      <w:r w:rsidR="0001123F">
        <w:rPr>
          <w:rStyle w:val="hgkelc"/>
        </w:rPr>
        <w:t>Kod CPV :</w:t>
      </w:r>
      <w:r w:rsidR="00922633">
        <w:rPr>
          <w:rStyle w:val="hgkelc"/>
        </w:rPr>
        <w:t xml:space="preserve"> </w:t>
      </w:r>
      <w:r w:rsidR="00516545" w:rsidRPr="00516545">
        <w:rPr>
          <w:rStyle w:val="hgkelc"/>
        </w:rPr>
        <w:t xml:space="preserve"> </w:t>
      </w:r>
      <w:r w:rsidR="00382681" w:rsidRPr="00382681">
        <w:rPr>
          <w:rStyle w:val="hgkelc"/>
          <w:bCs/>
        </w:rPr>
        <w:t>45432111-5</w:t>
      </w:r>
      <w:r w:rsidR="00516545">
        <w:rPr>
          <w:rStyle w:val="hgkelc"/>
        </w:rPr>
        <w:t xml:space="preserve"> </w:t>
      </w:r>
      <w:r w:rsidR="00516545" w:rsidRPr="00516545">
        <w:rPr>
          <w:rStyle w:val="hgkelc"/>
        </w:rPr>
        <w:t xml:space="preserve"> </w:t>
      </w:r>
      <w:r w:rsidR="00382681">
        <w:rPr>
          <w:rStyle w:val="hgkelc"/>
        </w:rPr>
        <w:t>Kładzenie wykładzin elastycznych</w:t>
      </w:r>
    </w:p>
    <w:p w:rsidR="00CF6E9B" w:rsidRDefault="0001123F" w:rsidP="00460939">
      <w:pPr>
        <w:spacing w:after="0" w:line="240" w:lineRule="auto"/>
        <w:rPr>
          <w:lang w:eastAsia="hi-IN" w:bidi="hi-IN"/>
        </w:rPr>
      </w:pPr>
      <w:r>
        <w:rPr>
          <w:rStyle w:val="hgkelc"/>
        </w:rPr>
        <w:t xml:space="preserve"> </w:t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</w:p>
    <w:p w:rsidR="00236EC1" w:rsidRPr="00236EC1" w:rsidRDefault="00236EC1" w:rsidP="00236EC1">
      <w:pPr>
        <w:spacing w:after="160" w:line="259" w:lineRule="auto"/>
        <w:ind w:left="360"/>
        <w:contextualSpacing/>
        <w:jc w:val="both"/>
        <w:rPr>
          <w:b/>
        </w:rPr>
      </w:pPr>
      <w:r>
        <w:rPr>
          <w:b/>
        </w:rPr>
        <w:t xml:space="preserve">         </w:t>
      </w:r>
    </w:p>
    <w:p w:rsidR="00CF6E9B" w:rsidRDefault="00516545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>Demontaż istnieją</w:t>
      </w:r>
      <w:r w:rsidR="00A666A7">
        <w:t>cy</w:t>
      </w:r>
      <w:r>
        <w:t>c</w:t>
      </w:r>
      <w:r w:rsidR="00A666A7">
        <w:t>h wykładzin PC</w:t>
      </w:r>
      <w:r w:rsidR="00E455D7">
        <w:t>W</w:t>
      </w:r>
      <w:r w:rsidR="00A666A7">
        <w:t>, wywóz i utylizacja</w:t>
      </w:r>
      <w:r w:rsidR="00D06C04">
        <w:t>.</w:t>
      </w:r>
    </w:p>
    <w:p w:rsidR="00516545" w:rsidRDefault="00A666A7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>Montaż wykładzin heterogenicznych</w:t>
      </w:r>
      <w:r w:rsidR="009C2BB2">
        <w:t xml:space="preserve"> g=2,</w:t>
      </w:r>
      <w:r w:rsidR="009D25E6">
        <w:t>0</w:t>
      </w:r>
      <w:r w:rsidR="009C2BB2">
        <w:t>mm w kolorze brązowym</w:t>
      </w:r>
      <w:r>
        <w:t xml:space="preserve"> na klej</w:t>
      </w:r>
      <w:r w:rsidR="00542BF3">
        <w:t xml:space="preserve"> w ilości </w:t>
      </w:r>
      <w:r w:rsidR="00542BF3">
        <w:br/>
      </w:r>
      <w:r w:rsidR="00542BF3" w:rsidRPr="00542BF3">
        <w:rPr>
          <w:b/>
        </w:rPr>
        <w:t>320,9 m2</w:t>
      </w:r>
      <w:r w:rsidR="00542BF3">
        <w:t xml:space="preserve"> oraz listew przyściennych w ilości </w:t>
      </w:r>
      <w:r w:rsidR="00542BF3" w:rsidRPr="00542BF3">
        <w:rPr>
          <w:b/>
        </w:rPr>
        <w:t>324,38mb</w:t>
      </w:r>
      <w:r>
        <w:t>, wykładzin</w:t>
      </w:r>
      <w:r w:rsidR="00864F4D">
        <w:t>ę</w:t>
      </w:r>
      <w:r w:rsidR="009C2BB2">
        <w:t xml:space="preserve"> w ilości </w:t>
      </w:r>
      <w:r w:rsidR="009C2BB2" w:rsidRPr="00377D0C">
        <w:rPr>
          <w:b/>
        </w:rPr>
        <w:t>155m2</w:t>
      </w:r>
      <w:r>
        <w:t xml:space="preserve"> dostarcza </w:t>
      </w:r>
      <w:r w:rsidRPr="00377D0C">
        <w:rPr>
          <w:b/>
        </w:rPr>
        <w:t>Zamawiający</w:t>
      </w:r>
      <w:r>
        <w:t xml:space="preserve">. Po stronie </w:t>
      </w:r>
      <w:r w:rsidR="00542BF3" w:rsidRPr="00377D0C">
        <w:rPr>
          <w:b/>
        </w:rPr>
        <w:t>W</w:t>
      </w:r>
      <w:r w:rsidRPr="00377D0C">
        <w:rPr>
          <w:b/>
        </w:rPr>
        <w:t>ykonawcy</w:t>
      </w:r>
      <w:r>
        <w:t xml:space="preserve"> jest zakup i dostawa</w:t>
      </w:r>
      <w:r w:rsidR="009C2BB2">
        <w:t xml:space="preserve"> wykładziny heterogenicznej w ilości </w:t>
      </w:r>
      <w:r w:rsidR="009C2BB2" w:rsidRPr="00377D0C">
        <w:rPr>
          <w:b/>
        </w:rPr>
        <w:t>165,95 m2</w:t>
      </w:r>
      <w:r w:rsidR="009C2BB2">
        <w:t xml:space="preserve"> w kolorze brązowym</w:t>
      </w:r>
      <w:r w:rsidR="009D25E6">
        <w:t xml:space="preserve"> (Bfl-s1, R10, kl. 33)</w:t>
      </w:r>
      <w:r w:rsidR="009C2BB2">
        <w:t>,</w:t>
      </w:r>
      <w:r>
        <w:t xml:space="preserve"> kleju oraz listew przyściennych PCV</w:t>
      </w:r>
      <w:r w:rsidR="00FE06D8">
        <w:t xml:space="preserve"> (h=</w:t>
      </w:r>
      <w:r w:rsidR="00352950">
        <w:t xml:space="preserve">52 </w:t>
      </w:r>
      <w:r w:rsidR="00FE06D8">
        <w:t>mm z gumkami w kolorze brązowym)</w:t>
      </w:r>
      <w:r w:rsidR="00542BF3">
        <w:t xml:space="preserve"> dla całości zdania</w:t>
      </w:r>
      <w:bookmarkStart w:id="0" w:name="_GoBack"/>
      <w:bookmarkEnd w:id="0"/>
      <w:r w:rsidR="00D06C04">
        <w:t>.</w:t>
      </w:r>
      <w:r w:rsidR="00516545">
        <w:t xml:space="preserve"> </w:t>
      </w:r>
    </w:p>
    <w:p w:rsidR="00516545" w:rsidRDefault="00A666A7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>Uzupełnienie ubytków w posadzce betonem</w:t>
      </w:r>
      <w:r w:rsidR="00D06C04">
        <w:t>.</w:t>
      </w:r>
    </w:p>
    <w:p w:rsidR="00CE642C" w:rsidRDefault="00CE642C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 xml:space="preserve">Przestawienie i wstawienie 45 </w:t>
      </w:r>
      <w:proofErr w:type="spellStart"/>
      <w:r>
        <w:t>szt</w:t>
      </w:r>
      <w:proofErr w:type="spellEnd"/>
      <w:r>
        <w:t xml:space="preserve"> szaf w pomieszczeniach</w:t>
      </w:r>
      <w:r w:rsidR="00FE06D8">
        <w:t>.</w:t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 xml:space="preserve">Okres udzielonej gwarancji na wykonaną usługę powinien wynosić minimum </w:t>
      </w:r>
      <w:r w:rsidR="000B3035">
        <w:t>2</w:t>
      </w:r>
      <w:r>
        <w:t xml:space="preserve">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>zlecającym (Wydział Inwestycji i Remontów KWP w Bydgoszczy). 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61277"/>
    <w:multiLevelType w:val="hybridMultilevel"/>
    <w:tmpl w:val="095C64C6"/>
    <w:lvl w:ilvl="0" w:tplc="9B50D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41227A"/>
    <w:multiLevelType w:val="hybridMultilevel"/>
    <w:tmpl w:val="8C7AA4F4"/>
    <w:lvl w:ilvl="0" w:tplc="9696A34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C7871"/>
    <w:multiLevelType w:val="hybridMultilevel"/>
    <w:tmpl w:val="A732BF6E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1123F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3035"/>
    <w:rsid w:val="000B42FB"/>
    <w:rsid w:val="000C3533"/>
    <w:rsid w:val="000D2BB8"/>
    <w:rsid w:val="000E2D0E"/>
    <w:rsid w:val="00102CC4"/>
    <w:rsid w:val="00106B6A"/>
    <w:rsid w:val="00107E5C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36EC1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52950"/>
    <w:rsid w:val="003776E1"/>
    <w:rsid w:val="00377D0C"/>
    <w:rsid w:val="00382681"/>
    <w:rsid w:val="003A7C87"/>
    <w:rsid w:val="003B48CB"/>
    <w:rsid w:val="003D28BF"/>
    <w:rsid w:val="003D43E8"/>
    <w:rsid w:val="003D46D0"/>
    <w:rsid w:val="003E67D5"/>
    <w:rsid w:val="004025C4"/>
    <w:rsid w:val="00405160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16545"/>
    <w:rsid w:val="00520DE9"/>
    <w:rsid w:val="00521EE3"/>
    <w:rsid w:val="0052553E"/>
    <w:rsid w:val="00542BF3"/>
    <w:rsid w:val="00560672"/>
    <w:rsid w:val="00565BB2"/>
    <w:rsid w:val="00566AFE"/>
    <w:rsid w:val="00573A23"/>
    <w:rsid w:val="005821AE"/>
    <w:rsid w:val="0058295A"/>
    <w:rsid w:val="005B5DCE"/>
    <w:rsid w:val="005C1577"/>
    <w:rsid w:val="005E764E"/>
    <w:rsid w:val="005F57BD"/>
    <w:rsid w:val="005F6CC6"/>
    <w:rsid w:val="006117D4"/>
    <w:rsid w:val="00613F03"/>
    <w:rsid w:val="00636C32"/>
    <w:rsid w:val="00653CCF"/>
    <w:rsid w:val="006563DB"/>
    <w:rsid w:val="006635DB"/>
    <w:rsid w:val="0066531D"/>
    <w:rsid w:val="00684FC0"/>
    <w:rsid w:val="00687545"/>
    <w:rsid w:val="00692B16"/>
    <w:rsid w:val="006A6233"/>
    <w:rsid w:val="006C7266"/>
    <w:rsid w:val="006E6515"/>
    <w:rsid w:val="006F3845"/>
    <w:rsid w:val="00701187"/>
    <w:rsid w:val="00706608"/>
    <w:rsid w:val="0071552D"/>
    <w:rsid w:val="00730225"/>
    <w:rsid w:val="00730F26"/>
    <w:rsid w:val="00736A61"/>
    <w:rsid w:val="00775E3E"/>
    <w:rsid w:val="007B0553"/>
    <w:rsid w:val="007B2164"/>
    <w:rsid w:val="007B3589"/>
    <w:rsid w:val="007C4EFD"/>
    <w:rsid w:val="007C749F"/>
    <w:rsid w:val="007D44F4"/>
    <w:rsid w:val="007E510F"/>
    <w:rsid w:val="00800E45"/>
    <w:rsid w:val="00810C66"/>
    <w:rsid w:val="0081281A"/>
    <w:rsid w:val="00815303"/>
    <w:rsid w:val="00817E64"/>
    <w:rsid w:val="00825855"/>
    <w:rsid w:val="00827F93"/>
    <w:rsid w:val="00834443"/>
    <w:rsid w:val="0084391E"/>
    <w:rsid w:val="00861C9E"/>
    <w:rsid w:val="00862C87"/>
    <w:rsid w:val="00864F4D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2633"/>
    <w:rsid w:val="009236C0"/>
    <w:rsid w:val="009251F9"/>
    <w:rsid w:val="00933B52"/>
    <w:rsid w:val="00945B4E"/>
    <w:rsid w:val="0094732D"/>
    <w:rsid w:val="0095162E"/>
    <w:rsid w:val="009558AA"/>
    <w:rsid w:val="009731A5"/>
    <w:rsid w:val="00980E51"/>
    <w:rsid w:val="00990668"/>
    <w:rsid w:val="0099641C"/>
    <w:rsid w:val="009B6960"/>
    <w:rsid w:val="009C2BB2"/>
    <w:rsid w:val="009C7F0A"/>
    <w:rsid w:val="009D25E6"/>
    <w:rsid w:val="009E0A2A"/>
    <w:rsid w:val="009E3341"/>
    <w:rsid w:val="00A126A9"/>
    <w:rsid w:val="00A128D3"/>
    <w:rsid w:val="00A16F9E"/>
    <w:rsid w:val="00A33390"/>
    <w:rsid w:val="00A33E2E"/>
    <w:rsid w:val="00A43818"/>
    <w:rsid w:val="00A51FD7"/>
    <w:rsid w:val="00A63326"/>
    <w:rsid w:val="00A666A7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39C1"/>
    <w:rsid w:val="00B07D9A"/>
    <w:rsid w:val="00B42027"/>
    <w:rsid w:val="00B51F92"/>
    <w:rsid w:val="00B63982"/>
    <w:rsid w:val="00B64DE8"/>
    <w:rsid w:val="00BB39A6"/>
    <w:rsid w:val="00BE4B1A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567B7"/>
    <w:rsid w:val="00C71CCA"/>
    <w:rsid w:val="00C74B38"/>
    <w:rsid w:val="00C768A9"/>
    <w:rsid w:val="00C9315D"/>
    <w:rsid w:val="00C94531"/>
    <w:rsid w:val="00C95899"/>
    <w:rsid w:val="00CB549A"/>
    <w:rsid w:val="00CC29FE"/>
    <w:rsid w:val="00CC645F"/>
    <w:rsid w:val="00CD1D13"/>
    <w:rsid w:val="00CE642C"/>
    <w:rsid w:val="00CF6E9B"/>
    <w:rsid w:val="00D0510F"/>
    <w:rsid w:val="00D06C04"/>
    <w:rsid w:val="00D24B8A"/>
    <w:rsid w:val="00D5344B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11307"/>
    <w:rsid w:val="00E17D26"/>
    <w:rsid w:val="00E2431F"/>
    <w:rsid w:val="00E262DE"/>
    <w:rsid w:val="00E455D7"/>
    <w:rsid w:val="00E47E4C"/>
    <w:rsid w:val="00E50034"/>
    <w:rsid w:val="00E55E18"/>
    <w:rsid w:val="00E66EF6"/>
    <w:rsid w:val="00E83715"/>
    <w:rsid w:val="00E93022"/>
    <w:rsid w:val="00EA0475"/>
    <w:rsid w:val="00EA332E"/>
    <w:rsid w:val="00EA56AC"/>
    <w:rsid w:val="00EC2F27"/>
    <w:rsid w:val="00ED33A0"/>
    <w:rsid w:val="00ED44E9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06D8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B2550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gkelc">
    <w:name w:val="hgkelc"/>
    <w:basedOn w:val="Domylnaczcionkaakapitu"/>
    <w:rsid w:val="0001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Cezary Bekier</cp:lastModifiedBy>
  <cp:revision>41</cp:revision>
  <cp:lastPrinted>2025-04-03T06:32:00Z</cp:lastPrinted>
  <dcterms:created xsi:type="dcterms:W3CDTF">2024-11-05T15:22:00Z</dcterms:created>
  <dcterms:modified xsi:type="dcterms:W3CDTF">2025-04-09T11:22:00Z</dcterms:modified>
</cp:coreProperties>
</file>