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F796" w14:textId="77777777" w:rsidR="00DF56B7" w:rsidRDefault="00DF56B7" w:rsidP="00DF56B7">
      <w:pPr>
        <w:rPr>
          <w:rFonts w:ascii="Arial" w:hAnsi="Arial" w:cs="Arial"/>
          <w:b/>
          <w:bCs/>
          <w:i/>
          <w:sz w:val="22"/>
          <w:szCs w:val="22"/>
        </w:rPr>
      </w:pPr>
    </w:p>
    <w:p w14:paraId="2B28F3E9" w14:textId="77777777" w:rsidR="00DF56B7" w:rsidRDefault="00DF56B7" w:rsidP="00DF56B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TGZ/PZP/………………../ BW</w:t>
      </w:r>
    </w:p>
    <w:p w14:paraId="5D21F0E2" w14:textId="77777777" w:rsidR="00DF56B7" w:rsidRDefault="00DF56B7" w:rsidP="00DF56B7"/>
    <w:p w14:paraId="7A22F3A0" w14:textId="77777777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                2023 r. w Józefowie, pomiędzy:</w:t>
      </w:r>
    </w:p>
    <w:p w14:paraId="29E9460D" w14:textId="77777777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75311D30" w14:textId="68EFAAD6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>
        <w:rPr>
          <w:rFonts w:ascii="Arial" w:hAnsi="Arial" w:cs="Arial"/>
          <w:sz w:val="22"/>
          <w:szCs w:val="22"/>
        </w:rPr>
        <w:t xml:space="preserve"> w Józefowie k/Otwocka, ul. Nadwiślańska 213, </w:t>
      </w:r>
      <w:r>
        <w:rPr>
          <w:rFonts w:ascii="Arial" w:hAnsi="Arial" w:cs="Arial"/>
          <w:sz w:val="22"/>
          <w:szCs w:val="22"/>
        </w:rPr>
        <w:br/>
        <w:t>KRS Nr 0000149404, NIP 532-18-29-288, REGON: 000591685, reprezentowanym przez:</w:t>
      </w:r>
    </w:p>
    <w:p w14:paraId="7839AAAD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755B2F2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0DBED0BF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6C5AF943" w14:textId="77777777" w:rsidR="00DF56B7" w:rsidRDefault="00DF56B7" w:rsidP="00DF56B7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79198349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510A9308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62CE82C6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277BDE7E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56134537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  <w:t>______________________________________________</w:t>
      </w:r>
    </w:p>
    <w:p w14:paraId="3C5326B9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5D015595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73D0ED2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C6E5207" w14:textId="75B307A6" w:rsidR="00DF56B7" w:rsidRDefault="00DF56B7" w:rsidP="00620A0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="00620A0E">
        <w:rPr>
          <w:rFonts w:ascii="Arial" w:hAnsi="Arial" w:cs="Arial"/>
          <w:b/>
          <w:bCs/>
          <w:sz w:val="22"/>
          <w:szCs w:val="22"/>
        </w:rPr>
        <w:t>S</w:t>
      </w:r>
      <w:r w:rsidR="00620A0E" w:rsidRPr="00620A0E">
        <w:rPr>
          <w:rFonts w:ascii="Arial" w:hAnsi="Arial" w:cs="Arial"/>
          <w:b/>
          <w:bCs/>
          <w:sz w:val="22"/>
          <w:szCs w:val="22"/>
        </w:rPr>
        <w:t>tanowiska badawczego do badania mobilnych wentylatorów PPV (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Positive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Pressure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Ventilators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>)</w:t>
      </w:r>
      <w:r w:rsidR="00620A0E">
        <w:rPr>
          <w:rFonts w:ascii="Arial" w:hAnsi="Arial" w:cs="Arial"/>
          <w:b/>
          <w:bCs/>
          <w:sz w:val="22"/>
          <w:szCs w:val="22"/>
        </w:rPr>
        <w:br/>
      </w:r>
      <w:r w:rsidR="00620A0E" w:rsidRPr="00620A0E">
        <w:rPr>
          <w:rFonts w:ascii="Arial" w:hAnsi="Arial" w:cs="Arial"/>
          <w:b/>
          <w:bCs/>
          <w:sz w:val="22"/>
          <w:szCs w:val="22"/>
        </w:rPr>
        <w:t>w celu oceny ich parametrów przepływowych przy określonych prędkościach obrotowych wirnika i gęstości powietrza; wykonanego zgodnie</w:t>
      </w:r>
      <w:r w:rsidR="00620A0E">
        <w:rPr>
          <w:rFonts w:ascii="Arial" w:hAnsi="Arial" w:cs="Arial"/>
          <w:b/>
          <w:bCs/>
          <w:sz w:val="22"/>
          <w:szCs w:val="22"/>
        </w:rPr>
        <w:t xml:space="preserve"> </w:t>
      </w:r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z wymaganiami ANSI AMCA 240-22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Laboratory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Methods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Testing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Positive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Pressure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Ventilators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for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Aerodynamic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Performance Rating</w:t>
      </w:r>
      <w:r w:rsidR="00620A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znak </w:t>
      </w:r>
      <w:r w:rsidRPr="00FB20B9">
        <w:rPr>
          <w:rFonts w:ascii="Arial" w:hAnsi="Arial" w:cs="Arial"/>
          <w:b/>
          <w:sz w:val="22"/>
          <w:szCs w:val="22"/>
        </w:rPr>
        <w:t>TGZ/0</w:t>
      </w:r>
      <w:r w:rsidR="00283D3D" w:rsidRPr="00FB20B9">
        <w:rPr>
          <w:rFonts w:ascii="Arial" w:hAnsi="Arial" w:cs="Arial"/>
          <w:b/>
          <w:sz w:val="22"/>
          <w:szCs w:val="22"/>
        </w:rPr>
        <w:t>6</w:t>
      </w:r>
      <w:r w:rsidRPr="00FB20B9">
        <w:rPr>
          <w:rFonts w:ascii="Arial" w:hAnsi="Arial" w:cs="Arial"/>
          <w:b/>
          <w:sz w:val="22"/>
          <w:szCs w:val="22"/>
        </w:rPr>
        <w:t>/2023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4F4D91D0" w14:textId="77777777" w:rsidR="00DF56B7" w:rsidRDefault="00DF56B7" w:rsidP="00DF56B7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DDFA609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7F1A06E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4BA46ADC" w14:textId="337A6EF8" w:rsidR="00DF56B7" w:rsidRPr="00620A0E" w:rsidRDefault="00DF56B7" w:rsidP="00733226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20A0E">
        <w:rPr>
          <w:rFonts w:ascii="Arial" w:hAnsi="Arial" w:cs="Arial"/>
          <w:sz w:val="22"/>
          <w:szCs w:val="22"/>
        </w:rPr>
        <w:t>Przedmiotem umowy jest wykonanie i dostawa do siedziby Zamawiającego</w:t>
      </w:r>
      <w:r w:rsidR="00620A0E" w:rsidRPr="00620A0E">
        <w:rPr>
          <w:rFonts w:ascii="Arial" w:hAnsi="Arial" w:cs="Arial"/>
          <w:sz w:val="22"/>
          <w:szCs w:val="22"/>
        </w:rPr>
        <w:t xml:space="preserve"> </w:t>
      </w:r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Stanowiska badawczego do badania mobilnych wentylatorów PPV zgodnie z wymaganiami ANSI AMCA 240-22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Laboratory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Methods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Testing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Positive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Pressure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Ventilators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for </w:t>
      </w:r>
      <w:proofErr w:type="spellStart"/>
      <w:r w:rsidR="00620A0E" w:rsidRPr="00620A0E">
        <w:rPr>
          <w:rFonts w:ascii="Arial" w:hAnsi="Arial" w:cs="Arial"/>
          <w:b/>
          <w:bCs/>
          <w:sz w:val="22"/>
          <w:szCs w:val="22"/>
        </w:rPr>
        <w:t>Aerodynamic</w:t>
      </w:r>
      <w:proofErr w:type="spellEnd"/>
      <w:r w:rsidR="00620A0E" w:rsidRPr="00620A0E">
        <w:rPr>
          <w:rFonts w:ascii="Arial" w:hAnsi="Arial" w:cs="Arial"/>
          <w:b/>
          <w:bCs/>
          <w:sz w:val="22"/>
          <w:szCs w:val="22"/>
        </w:rPr>
        <w:t xml:space="preserve"> Performance Rating</w:t>
      </w:r>
      <w:r w:rsidR="00620A0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0A0E">
        <w:rPr>
          <w:rFonts w:ascii="Arial" w:hAnsi="Arial" w:cs="Arial"/>
          <w:sz w:val="22"/>
          <w:szCs w:val="22"/>
        </w:rPr>
        <w:t>zwanego dalej „przedmiotem umowy”.</w:t>
      </w:r>
    </w:p>
    <w:p w14:paraId="7DA45E06" w14:textId="0B7409CB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5B7FFCC" w14:textId="77777777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1EDCF314" w14:textId="77777777" w:rsidR="00DF56B7" w:rsidRDefault="00DF56B7" w:rsidP="00DF56B7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D660210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6D69D15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0F90D2EC" w14:textId="39E1B58F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 xml:space="preserve">nie później niż </w:t>
      </w:r>
      <w:r w:rsidR="00620A0E">
        <w:rPr>
          <w:rFonts w:ascii="Arial" w:hAnsi="Arial" w:cs="Arial"/>
          <w:b/>
          <w:sz w:val="22"/>
          <w:szCs w:val="22"/>
        </w:rPr>
        <w:t>2</w:t>
      </w:r>
      <w:r w:rsidR="00283D3D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 xml:space="preserve"> tygodni od daty zawarcia umowy.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41F852D1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6E8E06C5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dostarczy Zamawiającemu instrukcje obsługi dostarczonego stanowiska badawczego w języku polskim w wersji elektronicznej.</w:t>
      </w:r>
    </w:p>
    <w:p w14:paraId="59A6B484" w14:textId="442F0F7A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Odbioru przedmiotu umowy dokonywać będzie Zamawiający w obecności Wykonawcy w miejscu wskazanym przez Zamawiającego. Przyjęcie odbioru przedmiotu umowy nastąpi w formie protokołu zdawczo – odbiorczego podpisanego przez Strony Umowy bez zastrzeżeń, po jednym egzemplarzu dla każdej ze Stron.</w:t>
      </w:r>
    </w:p>
    <w:p w14:paraId="6B681D05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 odbioru, a płatność wynagrodzenia za przedmiot umowy ulegnie przesunięciu o liczbę dni, w ciągu których wada zostanie usunięta.</w:t>
      </w:r>
    </w:p>
    <w:p w14:paraId="142E2654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518FE325" w14:textId="77777777" w:rsidR="00283D3D" w:rsidRPr="00283D3D" w:rsidRDefault="00DF56B7" w:rsidP="00283D3D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83D3D">
        <w:rPr>
          <w:rFonts w:ascii="Arial" w:hAnsi="Arial" w:cs="Arial"/>
          <w:sz w:val="22"/>
          <w:szCs w:val="22"/>
        </w:rPr>
        <w:t xml:space="preserve">Za datę wykonania umowy uważa się datę podpisania protokołu zdawczo – odbiorczego bez zastrzeżeń, z uwzględnieniem terminu określonego w § 2 ust. 1 Umowy. Termin na usunięcie wad, o którym mowa w ust. 5, nie powoduję przedłużenia terminu dostarczenia przedmiotu umowy. </w:t>
      </w:r>
    </w:p>
    <w:p w14:paraId="2BB98A3C" w14:textId="5F2FAB93" w:rsidR="00283D3D" w:rsidRPr="00FB20B9" w:rsidRDefault="00283D3D" w:rsidP="00283D3D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>Wykonawca oświadcza, że przed zawarciem umowy zapoznał się z warunkami lokalizacyjnymi stanowiska i uwzględnił je w wynagrodzeniu;</w:t>
      </w:r>
    </w:p>
    <w:p w14:paraId="795064A6" w14:textId="77777777" w:rsidR="00283D3D" w:rsidRDefault="00283D3D" w:rsidP="00283D3D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7C760F6B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583A82D1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57B96B02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zobowiązuje się zapłacić Wykonawcy za prawidłowo wykonany przedmiot umowy kwotę netto …………………….. (słownie</w:t>
      </w:r>
      <w:r>
        <w:rPr>
          <w:rFonts w:ascii="Arial" w:hAnsi="Arial" w:cs="Arial"/>
          <w:bCs/>
          <w:sz w:val="22"/>
          <w:szCs w:val="22"/>
        </w:rPr>
        <w:t>: ……………….</w:t>
      </w:r>
      <w:r>
        <w:rPr>
          <w:rFonts w:ascii="Arial" w:hAnsi="Arial" w:cs="Arial"/>
          <w:sz w:val="22"/>
          <w:szCs w:val="22"/>
        </w:rPr>
        <w:t>), co wraz z należnym podatkiem VAT w wysokości …. %, stanowi wartość przedmiotu umowy brutto w kwocie ………………………… (słownie: ………………),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20F3C2CD" w14:textId="769CD784" w:rsidR="00283D3D" w:rsidRPr="00FB20B9" w:rsidRDefault="00283D3D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  <w:lang w:val="pl-PL"/>
        </w:rPr>
        <w:t>Zamawiający, w przeciągu 5 dni od podpisania umowy, wypłaci Wykonawcy zaliczkę na poczet wynagrodzenia w wysokości 35% wynagrodzenia, o którym mowa w § 3 ust. 1 Umowy, tj. … zł (słownie: ………………).</w:t>
      </w:r>
    </w:p>
    <w:p w14:paraId="7F4B18D2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7F041C1B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5BB746B2" w14:textId="77777777" w:rsidR="00DF56B7" w:rsidRDefault="00DF56B7" w:rsidP="00DF56B7">
      <w:pPr>
        <w:widowControl w:val="0"/>
        <w:numPr>
          <w:ilvl w:val="0"/>
          <w:numId w:val="1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2120037E" w14:textId="5C577820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6432B0AB" w14:textId="77777777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07B07D4C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18C372AD" w14:textId="5F8D0A0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4</w:t>
      </w:r>
    </w:p>
    <w:p w14:paraId="1D1314D1" w14:textId="77777777" w:rsidR="00DF56B7" w:rsidRDefault="00DF56B7" w:rsidP="00DF56B7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001251B9" w14:textId="77777777" w:rsidR="00DF56B7" w:rsidRDefault="00DF56B7" w:rsidP="00DF56B7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59D5D7BC" w14:textId="05A691D2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na prawidłowe działanie dostarczonego przedmiotu umowy zgodnie z ofertą, tj. na </w:t>
      </w:r>
      <w:r w:rsidR="00283D3D">
        <w:rPr>
          <w:rFonts w:ascii="Arial" w:hAnsi="Arial" w:cs="Arial"/>
          <w:sz w:val="22"/>
          <w:szCs w:val="22"/>
        </w:rPr>
        <w:t>XX</w:t>
      </w:r>
      <w:r>
        <w:rPr>
          <w:rFonts w:ascii="Arial" w:hAnsi="Arial" w:cs="Arial"/>
          <w:sz w:val="22"/>
          <w:szCs w:val="22"/>
        </w:rPr>
        <w:t xml:space="preserve"> miesięcy - licząc od daty dostarczenia przedmiotu umowy.</w:t>
      </w:r>
    </w:p>
    <w:p w14:paraId="7BC2239B" w14:textId="442FB6E9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rękojmi wynosi </w:t>
      </w:r>
      <w:r w:rsidR="00283D3D" w:rsidRPr="00AF522E">
        <w:rPr>
          <w:rFonts w:ascii="Arial" w:hAnsi="Arial" w:cs="Arial"/>
          <w:sz w:val="22"/>
          <w:szCs w:val="22"/>
        </w:rPr>
        <w:t>XX</w:t>
      </w:r>
      <w:r>
        <w:rPr>
          <w:rFonts w:ascii="Arial" w:hAnsi="Arial" w:cs="Arial"/>
          <w:sz w:val="22"/>
          <w:szCs w:val="22"/>
        </w:rPr>
        <w:t xml:space="preserve"> miesięcy</w:t>
      </w:r>
      <w:r w:rsidR="00283D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licząc od daty dostarczenia przedmiotu umowy.</w:t>
      </w:r>
    </w:p>
    <w:p w14:paraId="61DCF6C1" w14:textId="77777777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Wykonawca dokonywać będzie przeglądów, napraw lub wymiany gwarancyjnej przedmiotu umowy w miejscu jego użytkowania.</w:t>
      </w:r>
    </w:p>
    <w:p w14:paraId="74F33748" w14:textId="28D1C6E0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>
        <w:rPr>
          <w:rFonts w:ascii="Arial" w:hAnsi="Arial" w:cs="Arial"/>
          <w:sz w:val="22"/>
          <w:szCs w:val="22"/>
        </w:rPr>
        <w:tab/>
        <w:t>Wykonawca zobowiązany jest do podjęcia działań w celu usunięcia awarii nie później niż w ciągu 48 godz. po poinformowaniu o zaistniałej awarii /czas reakcji/.</w:t>
      </w:r>
    </w:p>
    <w:p w14:paraId="319CB7F3" w14:textId="77777777" w:rsidR="00DF56B7" w:rsidRDefault="00DF56B7" w:rsidP="00DF56B7">
      <w:pPr>
        <w:keepNext/>
        <w:keepLines/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5.</w:t>
      </w:r>
      <w:r>
        <w:rPr>
          <w:rFonts w:ascii="Arial" w:hAnsi="Arial" w:cs="Arial"/>
          <w:sz w:val="22"/>
          <w:szCs w:val="22"/>
        </w:rPr>
        <w:tab/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6449A33E" w14:textId="7FBFDDD0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W przypadku konieczności wywozu przedmiotu umowy do naprawy transport nastąpi na koszt oraz ryzyko Wykonawcy.</w:t>
      </w:r>
    </w:p>
    <w:p w14:paraId="780863AD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74E4E219" w14:textId="1DAF8F2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5</w:t>
      </w:r>
    </w:p>
    <w:p w14:paraId="0BC2DBD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4D7852DE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opóźnienia w realizacji przedmiotu umowy Zamawiający naliczy Wykonawcy karę umowną w wysokości 0,2 % wartości przedmiotu umowy brutto za każdy dzień zwłoki od terminu wskazanego w § 2 ust. 1.</w:t>
      </w:r>
    </w:p>
    <w:p w14:paraId="1C0FFC59" w14:textId="378CD272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ust. 1, jeżeli opóźnienie w dostawie przekroczy 15 dni kalendarzowych, liczonych od terminu określonego w § 2 ust. 1, Zamawiający może odstąpić od umowy, a Wykonawca jest zobowiązany do zapłaty kary umownej w wysokości 10% wartości brutto przedmiotu umowy.</w:t>
      </w:r>
    </w:p>
    <w:p w14:paraId="2C5092D0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2A1CFD0C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352473C7" w14:textId="4AC7F86F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podjęcia reakcji serwisowej w czasie reakcji, określonym w § 5, Wykonawca zobowiązany jest zapłacić na żądanie Zamawiającego karę umowną w wysokości 50 zł za każdą godzinę opóźnienia.</w:t>
      </w:r>
    </w:p>
    <w:p w14:paraId="527A5888" w14:textId="77777777" w:rsidR="00DF56B7" w:rsidRDefault="00DF56B7" w:rsidP="00DF56B7">
      <w:pPr>
        <w:jc w:val="both"/>
        <w:rPr>
          <w:rFonts w:ascii="Arial" w:hAnsi="Arial" w:cs="Arial"/>
          <w:sz w:val="22"/>
          <w:szCs w:val="22"/>
        </w:rPr>
      </w:pPr>
    </w:p>
    <w:p w14:paraId="3AA33EEF" w14:textId="4F97BE79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6</w:t>
      </w:r>
    </w:p>
    <w:p w14:paraId="23B23563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06B6D349" w14:textId="77777777" w:rsidR="00DF56B7" w:rsidRDefault="00DF56B7" w:rsidP="00DF56B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2ED45377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2292BBB2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72376FBB" w14:textId="09126535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 xml:space="preserve">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przedmiotowej Umowy.</w:t>
      </w:r>
    </w:p>
    <w:p w14:paraId="53C6517E" w14:textId="77777777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7A3132A6" w14:textId="1047E104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4C710F60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2010A6F5" w14:textId="77777777" w:rsidR="00283D3D" w:rsidRDefault="00283D3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867C67E" w14:textId="5FAA3719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7</w:t>
      </w:r>
    </w:p>
    <w:p w14:paraId="3036A9D7" w14:textId="3D96DD0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Zmiany </w:t>
      </w:r>
      <w:r w:rsidR="00283D3D">
        <w:rPr>
          <w:rFonts w:cs="Arial"/>
          <w:i/>
          <w:sz w:val="22"/>
          <w:szCs w:val="22"/>
          <w:lang w:val="pl-PL"/>
        </w:rPr>
        <w:t>u</w:t>
      </w:r>
      <w:r>
        <w:rPr>
          <w:rFonts w:cs="Arial"/>
          <w:i/>
          <w:sz w:val="22"/>
          <w:szCs w:val="22"/>
        </w:rPr>
        <w:t>mowy</w:t>
      </w:r>
    </w:p>
    <w:p w14:paraId="7078E819" w14:textId="77777777" w:rsidR="00D95359" w:rsidRDefault="00DF56B7" w:rsidP="00D95359">
      <w:pPr>
        <w:numPr>
          <w:ilvl w:val="0"/>
          <w:numId w:val="7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455. Ustawy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.)</w:t>
      </w:r>
      <w:r w:rsidR="00DF448F">
        <w:rPr>
          <w:rFonts w:ascii="Arial" w:hAnsi="Arial" w:cs="Arial"/>
          <w:sz w:val="22"/>
          <w:szCs w:val="22"/>
        </w:rPr>
        <w:t xml:space="preserve"> oraz w przypadku wystąpienia siły wyższej </w:t>
      </w:r>
      <w:r w:rsidR="00D95359">
        <w:rPr>
          <w:rFonts w:ascii="Arial" w:hAnsi="Arial" w:cs="Arial"/>
          <w:sz w:val="22"/>
          <w:szCs w:val="22"/>
        </w:rPr>
        <w:t>uniemożliwiającej</w:t>
      </w:r>
      <w:r w:rsidR="00DF448F">
        <w:rPr>
          <w:rFonts w:ascii="Arial" w:hAnsi="Arial" w:cs="Arial"/>
          <w:sz w:val="22"/>
          <w:szCs w:val="22"/>
        </w:rPr>
        <w:t xml:space="preserve"> wykonanie przedmiotu zamówienia</w:t>
      </w:r>
      <w:r>
        <w:rPr>
          <w:rFonts w:ascii="Arial" w:hAnsi="Arial" w:cs="Arial"/>
          <w:sz w:val="22"/>
          <w:szCs w:val="22"/>
        </w:rPr>
        <w:t xml:space="preserve"> przewiduje możliwość wprowadzenia zmian do umowy. </w:t>
      </w:r>
    </w:p>
    <w:p w14:paraId="190E325A" w14:textId="42678BD9" w:rsidR="00D95359" w:rsidRPr="00FB20B9" w:rsidRDefault="00D95359" w:rsidP="00D95359">
      <w:pPr>
        <w:numPr>
          <w:ilvl w:val="0"/>
          <w:numId w:val="7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FB20B9">
        <w:rPr>
          <w:rFonts w:ascii="Arial" w:hAnsi="Arial" w:cs="Arial"/>
          <w:sz w:val="22"/>
          <w:szCs w:val="22"/>
        </w:rPr>
        <w:t xml:space="preserve">W przypadku zmiany danin publicznoprawnych, w tym obowiązującej stawki VAT, jeśli zmiana  ta będzie powodować zwiększenie kosztów wykonania umowy po stronie Wykonawcy Zamawiający: dopuszcza  możliwość zwiększenia  wynagrodzenia  o  kwotę równą różnicy w kwocie podatku zapłaconego przez wykonawcę. W przypadku zmiany stawki podatku VAT w ramach niniejszej umowy zmiana stawki następuje z dniem wejścia w życie aktu prawnego zmieniającego stawkę bez konieczności sporządzenia aneksu do umowy. </w:t>
      </w:r>
    </w:p>
    <w:p w14:paraId="73EEDFD0" w14:textId="77777777" w:rsidR="00DF56B7" w:rsidRDefault="00DF56B7" w:rsidP="00DF56B7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2E0D2447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4935790E" w14:textId="1246AE52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8</w:t>
      </w:r>
    </w:p>
    <w:p w14:paraId="2371EFF2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4A815064" w14:textId="183CD6A4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0EE03CAB" w14:textId="52034722" w:rsidR="00DF56B7" w:rsidRDefault="00DF56B7" w:rsidP="00DF56B7">
      <w:pPr>
        <w:pStyle w:val="Akapitzlist"/>
        <w:numPr>
          <w:ilvl w:val="0"/>
          <w:numId w:val="10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Zamawiającego ………………………., tel. ………………………..…., e-mail …………………</w:t>
      </w:r>
      <w:r>
        <w:rPr>
          <w:rFonts w:ascii="Arial" w:hAnsi="Arial" w:cs="Arial"/>
          <w:sz w:val="22"/>
          <w:szCs w:val="22"/>
        </w:rPr>
        <w:t>………………</w:t>
      </w:r>
    </w:p>
    <w:p w14:paraId="61E7C4F7" w14:textId="77777777" w:rsidR="00DF56B7" w:rsidRDefault="00DF56B7" w:rsidP="00DF56B7">
      <w:pPr>
        <w:pStyle w:val="Akapitzlist"/>
        <w:numPr>
          <w:ilvl w:val="0"/>
          <w:numId w:val="10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Wykonawcy ………………………………………,</w:t>
      </w:r>
      <w:r>
        <w:t xml:space="preserve"> </w:t>
      </w:r>
      <w:r w:rsidRPr="00DF56B7">
        <w:rPr>
          <w:rFonts w:ascii="Arial" w:hAnsi="Arial" w:cs="Arial"/>
          <w:sz w:val="22"/>
          <w:szCs w:val="22"/>
        </w:rPr>
        <w:t>tel.</w:t>
      </w:r>
      <w:r>
        <w:rPr>
          <w:rFonts w:ascii="Arial" w:hAnsi="Arial" w:cs="Arial"/>
          <w:sz w:val="22"/>
          <w:szCs w:val="22"/>
        </w:rPr>
        <w:t xml:space="preserve"> </w:t>
      </w:r>
      <w:r w:rsidRPr="00DF56B7">
        <w:rPr>
          <w:rFonts w:ascii="Arial" w:hAnsi="Arial" w:cs="Arial"/>
          <w:sz w:val="22"/>
          <w:szCs w:val="22"/>
        </w:rPr>
        <w:t xml:space="preserve">………………………..…., e-mail …………………… . </w:t>
      </w:r>
    </w:p>
    <w:p w14:paraId="2AEE8A15" w14:textId="53226594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04BEE143" w14:textId="339034E8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i uzupełnienia postanowień umowy wymagają zachowania formy pisemnej w postaci aneksu podpisanego przez obie Strony.</w:t>
      </w:r>
    </w:p>
    <w:p w14:paraId="29D470ED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55FD06AB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stanowią integralna część Umowy.</w:t>
      </w:r>
    </w:p>
    <w:p w14:paraId="66F5AE67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 sądu właściwego dla siedziby Zamawiającego.</w:t>
      </w:r>
    </w:p>
    <w:p w14:paraId="7A308EEA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33E79D9F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5796A4EB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4941A223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5F5FF97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95B2CC0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39D0CD58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1A626BBC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</w:p>
    <w:p w14:paraId="4CCBB8B4" w14:textId="77777777" w:rsidR="00DF56B7" w:rsidRDefault="00DF56B7" w:rsidP="00DF56B7">
      <w:pPr>
        <w:rPr>
          <w:rFonts w:ascii="Arial" w:hAnsi="Arial" w:cs="Arial"/>
          <w:b/>
          <w:i/>
          <w:sz w:val="22"/>
          <w:szCs w:val="22"/>
        </w:rPr>
      </w:pPr>
    </w:p>
    <w:p w14:paraId="3E79AE1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5D180331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Opis Przedmiotu Zamówienia.</w:t>
      </w:r>
    </w:p>
    <w:p w14:paraId="7D3F450A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2) Specyfikacja Warunków Zamówienia</w:t>
      </w:r>
    </w:p>
    <w:p w14:paraId="7F48937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752030FE" w14:textId="5883212B" w:rsidR="009819DD" w:rsidRDefault="009819DD"/>
    <w:p w14:paraId="399C5965" w14:textId="77777777" w:rsidR="009819DD" w:rsidRDefault="009819DD">
      <w:pPr>
        <w:spacing w:after="160" w:line="259" w:lineRule="auto"/>
      </w:pPr>
      <w:r>
        <w:br w:type="page"/>
      </w:r>
    </w:p>
    <w:p w14:paraId="64A5F132" w14:textId="2CC02B4E" w:rsidR="009819DD" w:rsidRPr="009819DD" w:rsidRDefault="009819DD" w:rsidP="009819DD">
      <w:pPr>
        <w:pStyle w:val="Tekstprzypisudolneg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9819DD">
        <w:rPr>
          <w:rFonts w:ascii="Arial" w:hAnsi="Arial" w:cs="Arial"/>
          <w:b/>
          <w:bCs/>
          <w:i/>
          <w:sz w:val="22"/>
          <w:szCs w:val="22"/>
        </w:rPr>
        <w:lastRenderedPageBreak/>
        <w:t>Załącznik nr 3</w:t>
      </w:r>
    </w:p>
    <w:p w14:paraId="50A692CA" w14:textId="77777777" w:rsidR="009819DD" w:rsidRDefault="009819DD" w:rsidP="009819D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FEF97D9" w14:textId="0503597B" w:rsidR="009819DD" w:rsidRDefault="009819DD" w:rsidP="009B2A27">
      <w:pPr>
        <w:pStyle w:val="Tytu"/>
        <w:ind w:hanging="299"/>
        <w:jc w:val="left"/>
      </w:pPr>
      <w:r>
        <w:t>KLAUZULA</w:t>
      </w:r>
      <w:r w:rsidR="009B2A27">
        <w:rPr>
          <w:spacing w:val="-7"/>
        </w:rPr>
        <w:t xml:space="preserve"> </w:t>
      </w:r>
      <w:r>
        <w:t>INFORMACYJNA</w:t>
      </w:r>
    </w:p>
    <w:p w14:paraId="3EFE746A" w14:textId="77777777" w:rsidR="009819DD" w:rsidRDefault="009819DD">
      <w:pPr>
        <w:pStyle w:val="Tekstpodstawowy"/>
        <w:spacing w:before="1"/>
        <w:rPr>
          <w:rFonts w:ascii="Arial"/>
          <w:b/>
        </w:rPr>
      </w:pPr>
    </w:p>
    <w:p w14:paraId="3C0BA422" w14:textId="49D2C45D" w:rsidR="009B2A27" w:rsidRPr="009B2A27" w:rsidRDefault="009B2A27" w:rsidP="009B2A27">
      <w:pPr>
        <w:spacing w:after="16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B2A27">
        <w:rPr>
          <w:rFonts w:ascii="Arial" w:eastAsiaTheme="minorHAnsi" w:hAnsi="Arial" w:cs="Arial"/>
          <w:sz w:val="22"/>
          <w:szCs w:val="22"/>
          <w:lang w:eastAsia="en-US"/>
        </w:rPr>
        <w:t>Wypełniając obowiązek informacyjny określony w art. 13 i 14  rozporządzeniu Parlamentu Europejskiego i Rady (UE) 2016/679 z dnia 27 kwietnia 2016 r. zwanego dalej „RODO” informujemy, że dane osobowe wskazane w Umowie przetwarzane są przez:</w:t>
      </w:r>
    </w:p>
    <w:p w14:paraId="25A47482" w14:textId="35C404D1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Centrum Naukowo-Badawcze Ochrony Przeciwpożarowej– Państwowy Instytut Badawczy, ul. Nadwiślańska 213, 05-420 Józefów (CNBOP-PIB), który staje się ich Administratorem w celu prowadzenia komunikacji dotyczącej bieżącej współpracy oraz realizacji postanowień niniejszej Umowy.</w:t>
      </w:r>
    </w:p>
    <w:p w14:paraId="311675FF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Udostępniane dane osobowe obejmą: dane podstawowe (w celu identyfikacji) oraz dane kontaktowe (w celu umożliwienia kontaktu pocztą tradycyjną, kontaktu telefonicznego lub pocztą elektroniczną). </w:t>
      </w:r>
    </w:p>
    <w:p w14:paraId="45B97826" w14:textId="3BF9A86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Podstawą prawną przetwarzania danych osobowych w powyższych celach jest wypełnianie obowiązków niezbędnych do zawarcia i realizacji Umowy zgodnie z art. </w:t>
      </w:r>
      <w:r w:rsidRPr="009B2A27">
        <w:rPr>
          <w:rFonts w:ascii="Arial" w:eastAsia="Calibri" w:hAnsi="Arial" w:cs="Arial"/>
          <w:sz w:val="22"/>
          <w:szCs w:val="22"/>
          <w:lang w:eastAsia="en-US"/>
        </w:rPr>
        <w:br/>
        <w:t>6 ust. 1 lit. b RODO oraz nasz prawnie uzasadniony interes polegający na utrzymaniu kontaktu oraz ustalenie lub dochodzenie ewentualnych roszczeń, bądź obrony przed takimi roszczeniami zgodnie z art. 6 ust. 1 lit. f RODO.</w:t>
      </w:r>
    </w:p>
    <w:p w14:paraId="774332B4" w14:textId="26D1262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nam dane osobowe będą przetwarzane przez czas realizacji postanowień Umowy, a po zakończeniu jej obowiązywania przez czas związany z wygaśnięciem roszczeń związanych z Umową, przez czas zastrzeżony przepisami prawa, w tym przepisów podatkowych i przepisów dotyczących sprawozdawczości finansowej oraz przez okres niezbędny do przechowywania tej Umowy dla celów archiwalnych.</w:t>
      </w:r>
    </w:p>
    <w:p w14:paraId="67FD089E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dane nie będą udostępniane osobom trzecim, chyba że będzie to konieczne do wykonania nałożonego na nas obowiązku wynikającego z przepisów prawa.</w:t>
      </w:r>
    </w:p>
    <w:p w14:paraId="71407E85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przekazywane do państw trzecich lub organizacji międzynarodowej, które nie chronią ich odpowiednio.</w:t>
      </w:r>
    </w:p>
    <w:p w14:paraId="5242AE73" w14:textId="40B0B7CD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Osobom, których dane osobowe zostały udostępnione przez Zamawiającego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B2A27">
        <w:rPr>
          <w:rFonts w:ascii="Arial" w:eastAsia="Calibri" w:hAnsi="Arial" w:cs="Arial"/>
          <w:sz w:val="22"/>
          <w:szCs w:val="22"/>
          <w:lang w:eastAsia="en-US"/>
        </w:rPr>
        <w:t>w związku ze złożeniem i realizacją postanowień Umowy przysługuje prawo do:</w:t>
      </w:r>
    </w:p>
    <w:p w14:paraId="632B4E9D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dostępu do treści swoich danych,</w:t>
      </w:r>
    </w:p>
    <w:p w14:paraId="0F73B8E7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ich sprostowania, usunięcia, </w:t>
      </w:r>
    </w:p>
    <w:p w14:paraId="65891D8E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ograniczenia przetwarzania,</w:t>
      </w:r>
    </w:p>
    <w:p w14:paraId="583FADCC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sprzeciwu z przyczyn związanych z jej szczególną sytuacją w przypadku kiedy Strona przetwarza dane w oparciu o swój prawnie uzasadniony interes. Sprzeciw taki można wyrazić w dowolnym momencie kierując korespondencję w formie elektronicznej i/lub pisemnie na adres, który został wskazany powyżej.</w:t>
      </w:r>
    </w:p>
    <w:p w14:paraId="1DFB4374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skargi do Prezesa Urzędu Ochrony Danych Osobowych na adres Urzędu Ochrony Danych Osobowych, ul. Stawki 2, 00-193 Warszawa gdy uzna, że przetwarzanie danych osobowych narusza przepisy Rozporządzenia</w:t>
      </w:r>
    </w:p>
    <w:p w14:paraId="4B577289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profilowane i nie będą służyły zautomatyzowanemu podejmowaniu decyzji.</w:t>
      </w:r>
    </w:p>
    <w:p w14:paraId="74D1D0DA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W sprawach związanych z przetwarzaniem danych osobowych w CNBOP-PIB prosimy kontaktować się z Inspektorem Ochrony Danych, adres e-mail: </w:t>
      </w:r>
      <w:hyperlink r:id="rId5" w:history="1">
        <w:r w:rsidRPr="009B2A27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  <w:lang w:eastAsia="en-US"/>
          </w:rPr>
          <w:t>iod@cnbop.pl</w:t>
        </w:r>
      </w:hyperlink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14:paraId="5E7C101D" w14:textId="4DDAB9EB" w:rsidR="002F3613" w:rsidRPr="009B2A27" w:rsidRDefault="002F3613">
      <w:pPr>
        <w:rPr>
          <w:rFonts w:ascii="Arial" w:hAnsi="Arial" w:cs="Arial"/>
          <w:sz w:val="22"/>
          <w:szCs w:val="22"/>
        </w:rPr>
      </w:pPr>
    </w:p>
    <w:sectPr w:rsidR="002F3613" w:rsidRPr="009B2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7762"/>
    <w:multiLevelType w:val="hybridMultilevel"/>
    <w:tmpl w:val="945280DE"/>
    <w:lvl w:ilvl="0" w:tplc="6CB6FDB2">
      <w:start w:val="1"/>
      <w:numFmt w:val="decimal"/>
      <w:lvlText w:val="%1."/>
      <w:lvlJc w:val="left"/>
      <w:pPr>
        <w:ind w:left="836" w:hanging="360"/>
      </w:pPr>
      <w:rPr>
        <w:rFonts w:hint="default"/>
        <w:spacing w:val="-1"/>
        <w:w w:val="100"/>
        <w:lang w:val="pl-PL" w:eastAsia="en-US" w:bidi="ar-SA"/>
      </w:rPr>
    </w:lvl>
    <w:lvl w:ilvl="1" w:tplc="583ED2DE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181C34A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8CE24A1C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860AD7E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03005E70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6722EA4C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1138F62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6742ED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D0BBC"/>
    <w:multiLevelType w:val="hybridMultilevel"/>
    <w:tmpl w:val="B35C49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C4B5A13"/>
    <w:multiLevelType w:val="hybridMultilevel"/>
    <w:tmpl w:val="8BB08A1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C5A1A"/>
    <w:multiLevelType w:val="hybridMultilevel"/>
    <w:tmpl w:val="15466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6A063D6"/>
    <w:multiLevelType w:val="hybridMultilevel"/>
    <w:tmpl w:val="C18A85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 w16cid:durableId="1397581267">
    <w:abstractNumId w:val="12"/>
    <w:lvlOverride w:ilvl="0">
      <w:startOverride w:val="1"/>
    </w:lvlOverride>
  </w:num>
  <w:num w:numId="2" w16cid:durableId="1752576434">
    <w:abstractNumId w:val="16"/>
    <w:lvlOverride w:ilvl="0">
      <w:startOverride w:val="1"/>
    </w:lvlOverride>
  </w:num>
  <w:num w:numId="3" w16cid:durableId="19216732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8341591">
    <w:abstractNumId w:val="6"/>
    <w:lvlOverride w:ilvl="0">
      <w:startOverride w:val="1"/>
    </w:lvlOverride>
  </w:num>
  <w:num w:numId="5" w16cid:durableId="1291325886">
    <w:abstractNumId w:val="1"/>
    <w:lvlOverride w:ilvl="0">
      <w:startOverride w:val="1"/>
    </w:lvlOverride>
  </w:num>
  <w:num w:numId="6" w16cid:durableId="19940890">
    <w:abstractNumId w:val="15"/>
    <w:lvlOverride w:ilvl="0">
      <w:startOverride w:val="1"/>
    </w:lvlOverride>
  </w:num>
  <w:num w:numId="7" w16cid:durableId="1366517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70704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5963575">
    <w:abstractNumId w:val="7"/>
  </w:num>
  <w:num w:numId="10" w16cid:durableId="1517691292">
    <w:abstractNumId w:val="2"/>
  </w:num>
  <w:num w:numId="11" w16cid:durableId="510995247">
    <w:abstractNumId w:val="10"/>
  </w:num>
  <w:num w:numId="12" w16cid:durableId="1444762453">
    <w:abstractNumId w:val="5"/>
  </w:num>
  <w:num w:numId="13" w16cid:durableId="619727084">
    <w:abstractNumId w:val="3"/>
  </w:num>
  <w:num w:numId="14" w16cid:durableId="1269432754">
    <w:abstractNumId w:val="8"/>
  </w:num>
  <w:num w:numId="15" w16cid:durableId="1194542083">
    <w:abstractNumId w:val="0"/>
  </w:num>
  <w:num w:numId="16" w16cid:durableId="13193020">
    <w:abstractNumId w:val="11"/>
  </w:num>
  <w:num w:numId="17" w16cid:durableId="90056427">
    <w:abstractNumId w:val="13"/>
  </w:num>
  <w:num w:numId="18" w16cid:durableId="624042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01"/>
    <w:rsid w:val="00031801"/>
    <w:rsid w:val="00283D3D"/>
    <w:rsid w:val="0029770F"/>
    <w:rsid w:val="002F3613"/>
    <w:rsid w:val="00426806"/>
    <w:rsid w:val="00620A0E"/>
    <w:rsid w:val="0080196A"/>
    <w:rsid w:val="008B717E"/>
    <w:rsid w:val="009819DD"/>
    <w:rsid w:val="009B2A27"/>
    <w:rsid w:val="00A62AB3"/>
    <w:rsid w:val="00AF522E"/>
    <w:rsid w:val="00C900A4"/>
    <w:rsid w:val="00D628F9"/>
    <w:rsid w:val="00D95359"/>
    <w:rsid w:val="00DF448F"/>
    <w:rsid w:val="00DF56B7"/>
    <w:rsid w:val="00EA7D44"/>
    <w:rsid w:val="00EB2F1E"/>
    <w:rsid w:val="00F170F3"/>
    <w:rsid w:val="00F41885"/>
    <w:rsid w:val="00FB20B9"/>
    <w:rsid w:val="00F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90F72"/>
  <w15:chartTrackingRefBased/>
  <w15:docId w15:val="{1D301D35-5E9F-4BCA-8247-374FBA79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6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F56B7"/>
    <w:pPr>
      <w:keepNext/>
      <w:jc w:val="center"/>
      <w:outlineLvl w:val="1"/>
    </w:pPr>
    <w:rPr>
      <w:rFonts w:ascii="Arial" w:hAnsi="Arial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F56B7"/>
    <w:rPr>
      <w:rFonts w:ascii="Arial" w:eastAsia="Times New Roman" w:hAnsi="Arial" w:cs="Times New Roman"/>
      <w:b/>
      <w:kern w:val="0"/>
      <w:sz w:val="24"/>
      <w:szCs w:val="24"/>
      <w:lang w:val="x-none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56B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56B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F56B7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56B7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locked/>
    <w:rsid w:val="00DF56B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DF56B7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dokomentarza">
    <w:name w:val="annotation reference"/>
    <w:uiPriority w:val="99"/>
    <w:semiHidden/>
    <w:unhideWhenUsed/>
    <w:rsid w:val="00DF56B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0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0F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styleId="Hipercze">
    <w:name w:val="Hyperlink"/>
    <w:unhideWhenUsed/>
    <w:rsid w:val="009819D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819D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819DD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9819DD"/>
    <w:pPr>
      <w:widowControl w:val="0"/>
      <w:autoSpaceDE w:val="0"/>
      <w:autoSpaceDN w:val="0"/>
      <w:spacing w:before="73"/>
      <w:ind w:left="2709" w:right="2710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819DD"/>
    <w:rPr>
      <w:rFonts w:ascii="Arial" w:eastAsia="Arial" w:hAnsi="Arial" w:cs="Arial"/>
      <w:b/>
      <w:bC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1932</Words>
  <Characters>11593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</dc:creator>
  <cp:keywords/>
  <dc:description/>
  <cp:lastModifiedBy>Grzegorz Zawistowski</cp:lastModifiedBy>
  <cp:revision>7</cp:revision>
  <dcterms:created xsi:type="dcterms:W3CDTF">2023-09-27T11:23:00Z</dcterms:created>
  <dcterms:modified xsi:type="dcterms:W3CDTF">2023-10-02T06:29:00Z</dcterms:modified>
</cp:coreProperties>
</file>