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EF" w:rsidRDefault="00EA23EF" w:rsidP="00EA23E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i/>
          <w:lang w:eastAsia="pl-PL"/>
        </w:rPr>
        <w:t>ZAPYTANIE OFERTOWE</w:t>
      </w:r>
    </w:p>
    <w:p w:rsidR="00EA23EF" w:rsidRDefault="00EA23EF" w:rsidP="00EA23E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A23EF" w:rsidRDefault="00EA23EF" w:rsidP="00EA23E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A23EF" w:rsidRPr="00EA23EF" w:rsidRDefault="00EA23EF" w:rsidP="00EA23E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Opis przedmiotu zamówienia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Helvetica" w:hAnsi="Helvetica" w:cs="Helvetica"/>
          <w:b/>
          <w:color w:val="666666"/>
          <w:sz w:val="21"/>
          <w:szCs w:val="21"/>
          <w:shd w:val="clear" w:color="auto" w:fill="F5F5F5"/>
        </w:rPr>
        <w:t>Zakup i dostawa stołów do SP 2 Kórnik</w:t>
      </w:r>
    </w:p>
    <w:p w:rsidR="00EA23EF" w:rsidRDefault="00EA23EF" w:rsidP="00EA23EF">
      <w:pPr>
        <w:spacing w:after="0" w:line="240" w:lineRule="auto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</w:p>
    <w:p w:rsidR="00EA23EF" w:rsidRPr="00EA23EF" w:rsidRDefault="00EA23EF" w:rsidP="00EA23EF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 w:line="240" w:lineRule="auto"/>
        <w:ind w:left="0"/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</w:pPr>
      <w:r w:rsidRPr="00EA23EF"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  <w:t>Stolik wykonany z rury fi 40 i profilu 40x20, konstrukcja malowana proszkowo.</w:t>
      </w:r>
    </w:p>
    <w:p w:rsidR="00EA23EF" w:rsidRPr="00EA23EF" w:rsidRDefault="00EA23EF" w:rsidP="00EA23EF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 w:line="240" w:lineRule="auto"/>
        <w:ind w:left="0"/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</w:pPr>
      <w:r w:rsidRPr="00EA23EF"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  <w:t>Blat wykonany z płyty laminowanej o gr. 18 mm wykończony obrzeżem PCV 2mm.</w:t>
      </w:r>
    </w:p>
    <w:p w:rsidR="00EA23EF" w:rsidRPr="00EA23EF" w:rsidRDefault="00EA23EF" w:rsidP="00EA23EF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 w:line="240" w:lineRule="auto"/>
        <w:ind w:left="0"/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</w:pPr>
      <w:r w:rsidRPr="00EA23EF"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  <w:t>2 nogi z metalowymi kółkami posiadającymi hamulec, 2 nogi z zatyczkami do regulacji poziomu.</w:t>
      </w:r>
    </w:p>
    <w:p w:rsidR="00EA23EF" w:rsidRPr="00EA23EF" w:rsidRDefault="00EA23EF" w:rsidP="00EA23EF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 w:line="240" w:lineRule="auto"/>
        <w:ind w:left="0"/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</w:pPr>
      <w:r w:rsidRPr="00EA23EF"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  <w:t>Dzięki kółkom stolik można łatwo przestawiać. </w:t>
      </w:r>
    </w:p>
    <w:p w:rsidR="00EA23EF" w:rsidRDefault="00EA23EF" w:rsidP="00EA23EF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 w:line="240" w:lineRule="auto"/>
        <w:ind w:left="0"/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</w:pPr>
      <w:r w:rsidRPr="00EA23EF"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  <w:t>Stolik posiada blat trapezowy o wymiarze 1400x700 mm</w:t>
      </w:r>
      <w:r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  <w:t xml:space="preserve">, kolor konstrukcji aluminium  </w:t>
      </w:r>
      <w:r>
        <w:rPr>
          <w:rStyle w:val="Pogrubienie"/>
          <w:rFonts w:ascii="Segoe UI" w:hAnsi="Segoe UI" w:cs="Segoe UI"/>
          <w:color w:val="000000"/>
          <w:sz w:val="20"/>
          <w:szCs w:val="20"/>
        </w:rPr>
        <w:t xml:space="preserve">RAL 9006, </w:t>
      </w:r>
      <w:r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  <w:t>wysokość 3 – wysokość 59cm, wysokość siedziska 35cm, wzrost ucznia: 119-142cm</w:t>
      </w:r>
    </w:p>
    <w:p w:rsidR="003A67A7" w:rsidRPr="00EA23EF" w:rsidRDefault="003A67A7" w:rsidP="00EA23EF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 w:line="240" w:lineRule="auto"/>
        <w:ind w:left="0"/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</w:pPr>
      <w:r>
        <w:rPr>
          <w:rFonts w:ascii="SF-Body-font" w:eastAsia="Times New Roman" w:hAnsi="SF-Body-font" w:cs="Times New Roman"/>
          <w:color w:val="666666"/>
          <w:sz w:val="24"/>
          <w:szCs w:val="24"/>
          <w:lang w:eastAsia="pl-PL"/>
        </w:rPr>
        <w:t>ILOSĆ : 15szt</w:t>
      </w:r>
      <w:bookmarkStart w:id="0" w:name="_GoBack"/>
      <w:bookmarkEnd w:id="0"/>
    </w:p>
    <w:p w:rsidR="00EA23EF" w:rsidRDefault="00EA23EF" w:rsidP="00EA23E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Wymagany termin wykonania zamówienia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ok 6 tygodni  od otrzymania zamówienia</w:t>
      </w:r>
    </w:p>
    <w:p w:rsidR="00EA23EF" w:rsidRDefault="00EA23EF" w:rsidP="00EA23EF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Warunki udziału w postępowaniu</w:t>
      </w:r>
      <w:r>
        <w:rPr>
          <w:rFonts w:ascii="Arial" w:eastAsia="Times New Roman" w:hAnsi="Arial" w:cs="Arial"/>
          <w:b/>
          <w:lang w:eastAsia="pl-PL"/>
        </w:rPr>
        <w:t xml:space="preserve"> :</w:t>
      </w:r>
      <w:r>
        <w:rPr>
          <w:rFonts w:ascii="Arial" w:eastAsia="Times New Roman" w:hAnsi="Arial" w:cs="Arial"/>
          <w:lang w:eastAsia="pl-PL"/>
        </w:rPr>
        <w:t xml:space="preserve">    </w:t>
      </w:r>
      <w:r>
        <w:rPr>
          <w:rFonts w:ascii="Arial" w:eastAsia="Times New Roman" w:hAnsi="Arial" w:cs="Arial"/>
          <w:i/>
          <w:lang w:eastAsia="pl-PL"/>
        </w:rPr>
        <w:t xml:space="preserve">ofertę należy złożyć  wraz z wypełnionym </w:t>
      </w:r>
    </w:p>
    <w:p w:rsidR="00EA23EF" w:rsidRDefault="00EA23EF" w:rsidP="00EA23EF">
      <w:p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kosztorysem  ofertowym </w:t>
      </w:r>
    </w:p>
    <w:p w:rsidR="00EA23EF" w:rsidRDefault="00EA23EF" w:rsidP="00EA23EF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:rsidR="00EA23EF" w:rsidRDefault="00EA23EF" w:rsidP="00EA23EF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Opis kryteriów wyboru oferty najkorzystniejszej</w:t>
      </w:r>
      <w:r>
        <w:rPr>
          <w:rFonts w:ascii="Arial" w:eastAsia="Times New Roman" w:hAnsi="Arial" w:cs="Arial"/>
          <w:b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>najniższa cena  100 %</w:t>
      </w:r>
    </w:p>
    <w:p w:rsidR="00EA23EF" w:rsidRDefault="00EA23EF" w:rsidP="00EA23EF">
      <w:pPr>
        <w:spacing w:after="0" w:line="312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EA23EF" w:rsidRDefault="00EA23EF" w:rsidP="00EA23EF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Opis sposobu przygotowania oferty cenowej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EA23EF" w:rsidRDefault="00EA23EF" w:rsidP="00EA23EF">
      <w:pPr>
        <w:spacing w:after="0" w:line="312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EA23EF" w:rsidRDefault="00EA23EF" w:rsidP="00EA23EF">
      <w:pPr>
        <w:spacing w:after="0" w:line="312" w:lineRule="auto"/>
        <w:ind w:left="357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ofertę należy złożyć wraz z kosztorysem ofertowym . </w:t>
      </w:r>
    </w:p>
    <w:p w:rsidR="00EA23EF" w:rsidRDefault="00EA23EF" w:rsidP="00EA23EF">
      <w:pPr>
        <w:spacing w:after="120" w:line="240" w:lineRule="auto"/>
        <w:ind w:left="283"/>
        <w:rPr>
          <w:rFonts w:ascii="Arial" w:eastAsia="Times New Roman" w:hAnsi="Arial" w:cs="Arial"/>
          <w:lang w:eastAsia="pl-PL"/>
        </w:rPr>
      </w:pPr>
    </w:p>
    <w:p w:rsidR="00EA23EF" w:rsidRDefault="00EA23EF" w:rsidP="00EA23E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Miejsce i termin składania oferty cenowej</w:t>
      </w:r>
      <w:r>
        <w:rPr>
          <w:rFonts w:ascii="Arial" w:eastAsia="Times New Roman" w:hAnsi="Arial" w:cs="Arial"/>
          <w:b/>
          <w:lang w:eastAsia="pl-PL"/>
        </w:rPr>
        <w:t xml:space="preserve">: </w:t>
      </w:r>
    </w:p>
    <w:p w:rsidR="00EA23EF" w:rsidRDefault="00EA23EF" w:rsidP="00EA23EF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EA23EF" w:rsidRDefault="00EA23EF" w:rsidP="00EA23E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Ofertę należy złożyć za pośrednictwem platformy zakupowej.</w:t>
      </w:r>
    </w:p>
    <w:p w:rsidR="00EA23EF" w:rsidRDefault="00EA23EF" w:rsidP="00EA23EF">
      <w:pPr>
        <w:spacing w:after="120" w:line="240" w:lineRule="auto"/>
        <w:ind w:left="283"/>
        <w:rPr>
          <w:rFonts w:ascii="Arial" w:eastAsia="Times New Roman" w:hAnsi="Arial" w:cs="Arial"/>
          <w:lang w:eastAsia="pl-PL"/>
        </w:rPr>
      </w:pPr>
    </w:p>
    <w:p w:rsidR="00EA23EF" w:rsidRDefault="00EA23EF" w:rsidP="00EA23EF">
      <w:pPr>
        <w:numPr>
          <w:ilvl w:val="0"/>
          <w:numId w:val="1"/>
        </w:numPr>
        <w:spacing w:after="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Wskazanie osób upoważnionych przez zamawiającego do kontaktu z wykonawcami:  </w:t>
      </w:r>
    </w:p>
    <w:p w:rsidR="00EA23EF" w:rsidRDefault="00EA23EF" w:rsidP="00EA23EF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Agnieszka Osuch , adres e-mail referent@sp2kornik.pl</w:t>
      </w:r>
    </w:p>
    <w:p w:rsidR="00EA23EF" w:rsidRDefault="00EA23EF" w:rsidP="00EA23EF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EA23EF" w:rsidRDefault="00EA23EF" w:rsidP="00EA23EF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 informuje, iż do wyboru oferty najkorzystniejszej nie mają zastosowania przepisy ustawy Prawo zamówień publicznych.</w:t>
      </w:r>
    </w:p>
    <w:p w:rsidR="00EA23EF" w:rsidRDefault="00EA23EF" w:rsidP="00EA23EF">
      <w:pPr>
        <w:spacing w:after="0" w:line="240" w:lineRule="auto"/>
        <w:ind w:left="4536" w:firstLine="708"/>
        <w:rPr>
          <w:rFonts w:ascii="Arial" w:eastAsia="Times New Roman" w:hAnsi="Arial" w:cs="Arial"/>
          <w:lang w:eastAsia="pl-PL"/>
        </w:rPr>
      </w:pPr>
    </w:p>
    <w:p w:rsidR="00EA23EF" w:rsidRDefault="00EA23EF" w:rsidP="00EA23EF">
      <w:pPr>
        <w:spacing w:after="120" w:line="312" w:lineRule="auto"/>
        <w:ind w:left="283"/>
        <w:rPr>
          <w:rFonts w:ascii="Arial" w:eastAsia="Times New Roman" w:hAnsi="Arial" w:cs="Arial"/>
          <w:lang w:eastAsia="pl-PL"/>
        </w:rPr>
      </w:pPr>
    </w:p>
    <w:p w:rsidR="00EA23EF" w:rsidRDefault="00EA23EF" w:rsidP="00EA23EF">
      <w:pPr>
        <w:spacing w:after="0" w:line="240" w:lineRule="auto"/>
        <w:ind w:left="4536" w:firstLine="708"/>
        <w:rPr>
          <w:rFonts w:ascii="Arial" w:eastAsia="Times New Roman" w:hAnsi="Arial" w:cs="Arial"/>
          <w:lang w:eastAsia="pl-PL"/>
        </w:rPr>
      </w:pPr>
    </w:p>
    <w:p w:rsidR="00EA23EF" w:rsidRDefault="00EA23EF" w:rsidP="00EA23E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A23EF" w:rsidRDefault="00EA23EF" w:rsidP="00EA23E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A23EF" w:rsidRDefault="00EA23EF" w:rsidP="00EA2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23EF" w:rsidRDefault="00EA23EF" w:rsidP="00EA23EF"/>
    <w:p w:rsidR="00EA23EF" w:rsidRDefault="00EA23EF" w:rsidP="00EA23EF"/>
    <w:p w:rsidR="005044DD" w:rsidRDefault="005044DD"/>
    <w:sectPr w:rsidR="0050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F-Body-fon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66A40"/>
    <w:multiLevelType w:val="hybridMultilevel"/>
    <w:tmpl w:val="2D70907A"/>
    <w:lvl w:ilvl="0" w:tplc="4362827E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E6528"/>
    <w:multiLevelType w:val="multilevel"/>
    <w:tmpl w:val="E626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EF"/>
    <w:rsid w:val="000C5008"/>
    <w:rsid w:val="003A67A7"/>
    <w:rsid w:val="005044DD"/>
    <w:rsid w:val="00E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C84D6-98CD-403B-8C42-4F640303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3E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2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2024-10-18T11:56:00Z</dcterms:created>
  <dcterms:modified xsi:type="dcterms:W3CDTF">2024-10-18T12:12:00Z</dcterms:modified>
</cp:coreProperties>
</file>