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6F72" w14:textId="77777777" w:rsidR="00E35538" w:rsidRPr="00F153D3" w:rsidRDefault="00E35538" w:rsidP="00D96943">
      <w:pPr>
        <w:jc w:val="center"/>
        <w:rPr>
          <w:rFonts w:ascii="Times New Roman" w:hAnsi="Times New Roman" w:cs="Times New Roman"/>
          <w:b/>
          <w:sz w:val="20"/>
          <w:szCs w:val="20"/>
        </w:rPr>
      </w:pPr>
    </w:p>
    <w:p w14:paraId="61BEA2B3" w14:textId="77777777" w:rsidR="00E35538" w:rsidRPr="00F153D3" w:rsidRDefault="00E35538" w:rsidP="00D96943">
      <w:pPr>
        <w:jc w:val="center"/>
        <w:rPr>
          <w:rFonts w:asciiTheme="minorHAnsi" w:hAnsiTheme="minorHAnsi" w:cstheme="minorHAnsi"/>
          <w:b/>
          <w:sz w:val="20"/>
          <w:szCs w:val="20"/>
        </w:rPr>
      </w:pPr>
    </w:p>
    <w:p w14:paraId="0AECBABE" w14:textId="0CC39AA2" w:rsidR="00D96943" w:rsidRPr="00F153D3" w:rsidRDefault="00D96943" w:rsidP="00E57627">
      <w:pPr>
        <w:ind w:left="709"/>
        <w:rPr>
          <w:rFonts w:asciiTheme="minorHAnsi" w:hAnsiTheme="minorHAnsi" w:cstheme="minorHAnsi"/>
          <w:b/>
          <w:sz w:val="20"/>
          <w:szCs w:val="20"/>
        </w:rPr>
      </w:pPr>
      <w:r w:rsidRPr="00F153D3">
        <w:rPr>
          <w:rFonts w:asciiTheme="minorHAnsi" w:hAnsiTheme="minorHAnsi" w:cstheme="minorHAnsi"/>
          <w:b/>
          <w:sz w:val="20"/>
          <w:szCs w:val="20"/>
        </w:rPr>
        <w:t>Przedmiot zamówienia: „</w:t>
      </w:r>
      <w:r w:rsidRPr="00F153D3">
        <w:rPr>
          <w:rFonts w:asciiTheme="minorHAnsi" w:hAnsiTheme="minorHAnsi" w:cstheme="minorHAnsi"/>
          <w:sz w:val="20"/>
          <w:szCs w:val="20"/>
        </w:rPr>
        <w:t>Dostawa wraz z wdrożeniem Systemu do Elektronicznego Obiegu Dokumentów Finan</w:t>
      </w:r>
      <w:r w:rsidR="00E57627" w:rsidRPr="00F153D3">
        <w:rPr>
          <w:rFonts w:asciiTheme="minorHAnsi" w:hAnsiTheme="minorHAnsi" w:cstheme="minorHAnsi"/>
          <w:sz w:val="20"/>
          <w:szCs w:val="20"/>
        </w:rPr>
        <w:t xml:space="preserve">sowych i Automatyzacji Procesów  </w:t>
      </w:r>
      <w:r w:rsidRPr="00F153D3">
        <w:rPr>
          <w:rFonts w:asciiTheme="minorHAnsi" w:hAnsiTheme="minorHAnsi" w:cstheme="minorHAnsi"/>
          <w:sz w:val="20"/>
          <w:szCs w:val="20"/>
        </w:rPr>
        <w:t xml:space="preserve">Biznesowych (SEOD) wraz z integracją z systemem </w:t>
      </w:r>
      <w:proofErr w:type="spellStart"/>
      <w:r w:rsidR="001E6DDE"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dla Szpitala Uniwersyteckiego w Krakowie”</w:t>
      </w:r>
    </w:p>
    <w:p w14:paraId="33E9F064" w14:textId="081D455C" w:rsidR="00D96943" w:rsidRPr="00F153D3" w:rsidRDefault="00D96943" w:rsidP="000212EE">
      <w:pPr>
        <w:ind w:left="4963"/>
        <w:rPr>
          <w:rFonts w:ascii="Times New Roman" w:hAnsi="Times New Roman" w:cs="Times New Roman"/>
          <w:b/>
          <w:sz w:val="20"/>
          <w:szCs w:val="20"/>
        </w:rPr>
      </w:pPr>
      <w:bookmarkStart w:id="0" w:name="_GoBack"/>
      <w:bookmarkEnd w:id="0"/>
    </w:p>
    <w:p w14:paraId="6175E016" w14:textId="6B48BC40" w:rsidR="00D96943" w:rsidRPr="00F153D3" w:rsidRDefault="00D96943" w:rsidP="00D96943">
      <w:pPr>
        <w:rPr>
          <w:rFonts w:ascii="Times New Roman" w:hAnsi="Times New Roman" w:cs="Times New Roman"/>
          <w:b/>
          <w:sz w:val="20"/>
          <w:szCs w:val="20"/>
        </w:rPr>
      </w:pPr>
    </w:p>
    <w:p w14:paraId="3BF73F9E" w14:textId="5CF710E5" w:rsidR="00D96943" w:rsidRPr="00F153D3" w:rsidRDefault="00D96943" w:rsidP="00D96943">
      <w:pPr>
        <w:rPr>
          <w:rFonts w:asciiTheme="minorHAnsi" w:hAnsiTheme="minorHAnsi" w:cstheme="minorHAnsi"/>
          <w:b/>
          <w:sz w:val="20"/>
          <w:szCs w:val="20"/>
        </w:rPr>
      </w:pPr>
      <w:r w:rsidRPr="00F153D3">
        <w:rPr>
          <w:rFonts w:asciiTheme="minorHAnsi" w:hAnsiTheme="minorHAnsi" w:cstheme="minorHAnsi"/>
          <w:b/>
          <w:sz w:val="20"/>
          <w:szCs w:val="20"/>
        </w:rPr>
        <w:t>Arkusz cenowy</w:t>
      </w:r>
    </w:p>
    <w:p w14:paraId="04C603CA" w14:textId="77777777" w:rsidR="00D96943" w:rsidRPr="00F153D3" w:rsidRDefault="00D96943" w:rsidP="000212EE">
      <w:pPr>
        <w:ind w:left="4963"/>
        <w:rPr>
          <w:rFonts w:ascii="Times New Roman" w:hAnsi="Times New Roman" w:cs="Times New Roman"/>
          <w:b/>
          <w:sz w:val="20"/>
          <w:szCs w:val="20"/>
        </w:rPr>
      </w:pPr>
    </w:p>
    <w:p w14:paraId="093A8639" w14:textId="77777777" w:rsidR="00D96943" w:rsidRPr="00F153D3" w:rsidRDefault="00D96943" w:rsidP="000212EE">
      <w:pPr>
        <w:ind w:left="4963"/>
        <w:rPr>
          <w:rFonts w:ascii="Times New Roman" w:hAnsi="Times New Roman" w:cs="Times New Roman"/>
          <w:b/>
          <w:sz w:val="20"/>
          <w:szCs w:val="20"/>
        </w:rPr>
      </w:pPr>
    </w:p>
    <w:tbl>
      <w:tblPr>
        <w:tblW w:w="4818" w:type="pct"/>
        <w:jc w:val="center"/>
        <w:tblCellMar>
          <w:left w:w="10" w:type="dxa"/>
          <w:right w:w="10" w:type="dxa"/>
        </w:tblCellMar>
        <w:tblLook w:val="04A0" w:firstRow="1" w:lastRow="0" w:firstColumn="1" w:lastColumn="0" w:noHBand="0" w:noVBand="1"/>
      </w:tblPr>
      <w:tblGrid>
        <w:gridCol w:w="696"/>
        <w:gridCol w:w="5786"/>
        <w:gridCol w:w="853"/>
        <w:gridCol w:w="1400"/>
        <w:gridCol w:w="1106"/>
        <w:gridCol w:w="1355"/>
        <w:gridCol w:w="1420"/>
        <w:gridCol w:w="1414"/>
      </w:tblGrid>
      <w:tr w:rsidR="000654D1" w:rsidRPr="00F153D3" w14:paraId="1FB40185" w14:textId="3910A99B" w:rsidTr="000654D1">
        <w:trPr>
          <w:jc w:val="center"/>
        </w:trPr>
        <w:tc>
          <w:tcPr>
            <w:tcW w:w="248" w:type="pct"/>
            <w:tcBorders>
              <w:top w:val="single" w:sz="4" w:space="0" w:color="000000"/>
              <w:left w:val="single" w:sz="4" w:space="0" w:color="000000"/>
              <w:bottom w:val="single" w:sz="4" w:space="0" w:color="000000"/>
            </w:tcBorders>
            <w:vAlign w:val="center"/>
          </w:tcPr>
          <w:p w14:paraId="3CE13E70"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Lp.</w:t>
            </w:r>
          </w:p>
        </w:tc>
        <w:tc>
          <w:tcPr>
            <w:tcW w:w="2062" w:type="pct"/>
            <w:tcBorders>
              <w:top w:val="single" w:sz="4" w:space="0" w:color="000000"/>
              <w:left w:val="single" w:sz="4" w:space="0" w:color="000000"/>
              <w:bottom w:val="single" w:sz="4" w:space="0" w:color="000000"/>
            </w:tcBorders>
            <w:vAlign w:val="center"/>
          </w:tcPr>
          <w:p w14:paraId="28253591"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Przedmiot</w:t>
            </w:r>
          </w:p>
        </w:tc>
        <w:tc>
          <w:tcPr>
            <w:tcW w:w="3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4BE37" w14:textId="04D8009F"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Ilość</w:t>
            </w:r>
          </w:p>
          <w:p w14:paraId="1D8202D9" w14:textId="77777777" w:rsidR="00A273F6" w:rsidRPr="00F153D3" w:rsidRDefault="00A273F6" w:rsidP="00D96943">
            <w:pPr>
              <w:suppressAutoHyphens/>
              <w:autoSpaceDN w:val="0"/>
              <w:jc w:val="center"/>
              <w:textAlignment w:val="baseline"/>
              <w:rPr>
                <w:rFonts w:asciiTheme="minorHAnsi" w:eastAsia="Times New Roman" w:hAnsiTheme="minorHAnsi" w:cstheme="minorHAnsi"/>
                <w:b/>
                <w:color w:val="auto"/>
                <w:kern w:val="3"/>
                <w:sz w:val="20"/>
                <w:szCs w:val="20"/>
                <w:lang w:bidi="ar-SA"/>
              </w:rPr>
            </w:pPr>
          </w:p>
        </w:tc>
        <w:tc>
          <w:tcPr>
            <w:tcW w:w="499" w:type="pct"/>
            <w:tcBorders>
              <w:top w:val="single" w:sz="4" w:space="0" w:color="000000"/>
              <w:left w:val="single" w:sz="4" w:space="0" w:color="000000"/>
              <w:bottom w:val="single" w:sz="4" w:space="0" w:color="000000"/>
              <w:right w:val="single" w:sz="4" w:space="0" w:color="000000"/>
            </w:tcBorders>
          </w:tcPr>
          <w:p w14:paraId="2423571D" w14:textId="256C626F"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Cena netto</w:t>
            </w:r>
          </w:p>
        </w:tc>
        <w:tc>
          <w:tcPr>
            <w:tcW w:w="394" w:type="pct"/>
            <w:tcBorders>
              <w:top w:val="single" w:sz="4" w:space="0" w:color="000000"/>
              <w:left w:val="single" w:sz="4" w:space="0" w:color="000000"/>
              <w:bottom w:val="single" w:sz="4" w:space="0" w:color="000000"/>
              <w:right w:val="single" w:sz="4" w:space="0" w:color="000000"/>
            </w:tcBorders>
          </w:tcPr>
          <w:p w14:paraId="1975DB52" w14:textId="542FB83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VAT</w:t>
            </w:r>
          </w:p>
        </w:tc>
        <w:tc>
          <w:tcPr>
            <w:tcW w:w="483" w:type="pct"/>
            <w:tcBorders>
              <w:top w:val="single" w:sz="4" w:space="0" w:color="000000"/>
              <w:left w:val="single" w:sz="4" w:space="0" w:color="000000"/>
              <w:bottom w:val="single" w:sz="4" w:space="0" w:color="000000"/>
              <w:right w:val="single" w:sz="4" w:space="0" w:color="000000"/>
            </w:tcBorders>
          </w:tcPr>
          <w:p w14:paraId="055821AB" w14:textId="011616BA"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Cena brutto</w:t>
            </w:r>
          </w:p>
        </w:tc>
        <w:tc>
          <w:tcPr>
            <w:tcW w:w="506" w:type="pct"/>
            <w:tcBorders>
              <w:top w:val="single" w:sz="4" w:space="0" w:color="000000"/>
              <w:left w:val="single" w:sz="4" w:space="0" w:color="000000"/>
              <w:bottom w:val="single" w:sz="4" w:space="0" w:color="000000"/>
              <w:right w:val="single" w:sz="4" w:space="0" w:color="000000"/>
            </w:tcBorders>
          </w:tcPr>
          <w:p w14:paraId="1F3A793D" w14:textId="2C9505A2"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Wartość netto</w:t>
            </w:r>
          </w:p>
        </w:tc>
        <w:tc>
          <w:tcPr>
            <w:tcW w:w="505" w:type="pct"/>
            <w:tcBorders>
              <w:top w:val="single" w:sz="4" w:space="0" w:color="000000"/>
              <w:left w:val="single" w:sz="4" w:space="0" w:color="000000"/>
              <w:bottom w:val="single" w:sz="4" w:space="0" w:color="000000"/>
              <w:right w:val="single" w:sz="4" w:space="0" w:color="000000"/>
            </w:tcBorders>
          </w:tcPr>
          <w:p w14:paraId="4F4763DE" w14:textId="7DBA4F9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Wartość brutto</w:t>
            </w:r>
          </w:p>
        </w:tc>
      </w:tr>
      <w:tr w:rsidR="000654D1" w:rsidRPr="00F153D3" w14:paraId="03A5B21B" w14:textId="00CF1D36" w:rsidTr="000654D1">
        <w:trPr>
          <w:trHeight w:val="70"/>
          <w:jc w:val="center"/>
        </w:trPr>
        <w:tc>
          <w:tcPr>
            <w:tcW w:w="248" w:type="pct"/>
            <w:tcBorders>
              <w:top w:val="single" w:sz="4" w:space="0" w:color="000000"/>
              <w:left w:val="single" w:sz="4" w:space="0" w:color="000000"/>
              <w:bottom w:val="single" w:sz="4" w:space="0" w:color="auto"/>
            </w:tcBorders>
          </w:tcPr>
          <w:p w14:paraId="57AB181E"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r w:rsidRPr="00F153D3">
              <w:rPr>
                <w:rFonts w:asciiTheme="minorHAnsi" w:eastAsia="Times New Roman" w:hAnsiTheme="minorHAnsi" w:cstheme="minorHAnsi"/>
                <w:bCs/>
                <w:i/>
                <w:color w:val="auto"/>
                <w:kern w:val="3"/>
                <w:sz w:val="20"/>
                <w:szCs w:val="20"/>
                <w:lang w:bidi="ar-SA"/>
              </w:rPr>
              <w:t>1</w:t>
            </w:r>
          </w:p>
        </w:tc>
        <w:tc>
          <w:tcPr>
            <w:tcW w:w="2062" w:type="pct"/>
            <w:tcBorders>
              <w:top w:val="single" w:sz="4" w:space="0" w:color="000000"/>
              <w:left w:val="single" w:sz="4" w:space="0" w:color="000000"/>
              <w:bottom w:val="single" w:sz="4" w:space="0" w:color="auto"/>
            </w:tcBorders>
            <w:vAlign w:val="center"/>
          </w:tcPr>
          <w:p w14:paraId="59C917B4" w14:textId="77777777" w:rsidR="00A273F6" w:rsidRPr="00B255CA"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r w:rsidRPr="00B255CA">
              <w:rPr>
                <w:rFonts w:asciiTheme="minorHAnsi" w:eastAsia="Times New Roman" w:hAnsiTheme="minorHAnsi" w:cstheme="minorHAnsi"/>
                <w:bCs/>
                <w:i/>
                <w:color w:val="auto"/>
                <w:kern w:val="3"/>
                <w:sz w:val="20"/>
                <w:szCs w:val="20"/>
                <w:lang w:bidi="ar-SA"/>
              </w:rPr>
              <w:t>2</w:t>
            </w:r>
          </w:p>
        </w:tc>
        <w:tc>
          <w:tcPr>
            <w:tcW w:w="304"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129F484F"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r w:rsidRPr="00F153D3">
              <w:rPr>
                <w:rFonts w:asciiTheme="minorHAnsi" w:eastAsia="Times New Roman" w:hAnsiTheme="minorHAnsi" w:cstheme="minorHAnsi"/>
                <w:bCs/>
                <w:i/>
                <w:color w:val="auto"/>
                <w:kern w:val="3"/>
                <w:sz w:val="20"/>
                <w:szCs w:val="20"/>
                <w:lang w:bidi="ar-SA"/>
              </w:rPr>
              <w:t>3</w:t>
            </w:r>
          </w:p>
        </w:tc>
        <w:tc>
          <w:tcPr>
            <w:tcW w:w="499" w:type="pct"/>
            <w:tcBorders>
              <w:top w:val="single" w:sz="4" w:space="0" w:color="000000"/>
              <w:left w:val="single" w:sz="4" w:space="0" w:color="000000"/>
              <w:bottom w:val="single" w:sz="4" w:space="0" w:color="auto"/>
              <w:right w:val="single" w:sz="4" w:space="0" w:color="000000"/>
            </w:tcBorders>
          </w:tcPr>
          <w:p w14:paraId="59B5DC1A"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394" w:type="pct"/>
            <w:tcBorders>
              <w:top w:val="single" w:sz="4" w:space="0" w:color="000000"/>
              <w:left w:val="single" w:sz="4" w:space="0" w:color="000000"/>
              <w:bottom w:val="single" w:sz="4" w:space="0" w:color="auto"/>
              <w:right w:val="single" w:sz="4" w:space="0" w:color="000000"/>
            </w:tcBorders>
          </w:tcPr>
          <w:p w14:paraId="1060A251"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483" w:type="pct"/>
            <w:tcBorders>
              <w:top w:val="single" w:sz="4" w:space="0" w:color="000000"/>
              <w:left w:val="single" w:sz="4" w:space="0" w:color="000000"/>
              <w:bottom w:val="single" w:sz="4" w:space="0" w:color="auto"/>
              <w:right w:val="single" w:sz="4" w:space="0" w:color="000000"/>
            </w:tcBorders>
          </w:tcPr>
          <w:p w14:paraId="093037EC"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506" w:type="pct"/>
            <w:tcBorders>
              <w:top w:val="single" w:sz="4" w:space="0" w:color="000000"/>
              <w:left w:val="single" w:sz="4" w:space="0" w:color="000000"/>
              <w:bottom w:val="single" w:sz="4" w:space="0" w:color="auto"/>
              <w:right w:val="single" w:sz="4" w:space="0" w:color="000000"/>
            </w:tcBorders>
          </w:tcPr>
          <w:p w14:paraId="2BBA2728"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505" w:type="pct"/>
            <w:tcBorders>
              <w:top w:val="single" w:sz="4" w:space="0" w:color="000000"/>
              <w:left w:val="single" w:sz="4" w:space="0" w:color="000000"/>
              <w:bottom w:val="single" w:sz="4" w:space="0" w:color="auto"/>
              <w:right w:val="single" w:sz="4" w:space="0" w:color="000000"/>
            </w:tcBorders>
          </w:tcPr>
          <w:p w14:paraId="24A040C3"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r>
      <w:tr w:rsidR="000654D1" w:rsidRPr="00F153D3" w14:paraId="52CA0911" w14:textId="32E14FC2" w:rsidTr="000654D1">
        <w:trPr>
          <w:trHeight w:val="488"/>
          <w:jc w:val="center"/>
        </w:trPr>
        <w:tc>
          <w:tcPr>
            <w:tcW w:w="248" w:type="pct"/>
            <w:tcBorders>
              <w:top w:val="single" w:sz="4" w:space="0" w:color="auto"/>
              <w:left w:val="single" w:sz="4" w:space="0" w:color="auto"/>
              <w:bottom w:val="single" w:sz="4" w:space="0" w:color="auto"/>
              <w:right w:val="single" w:sz="4" w:space="0" w:color="auto"/>
            </w:tcBorders>
            <w:vAlign w:val="center"/>
          </w:tcPr>
          <w:p w14:paraId="06AE5A27" w14:textId="77777777" w:rsidR="00A273F6" w:rsidRPr="00F153D3" w:rsidRDefault="00A273F6" w:rsidP="00D96943">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1.</w:t>
            </w:r>
          </w:p>
        </w:tc>
        <w:tc>
          <w:tcPr>
            <w:tcW w:w="2062" w:type="pct"/>
            <w:tcBorders>
              <w:top w:val="single" w:sz="4" w:space="0" w:color="auto"/>
              <w:left w:val="single" w:sz="4" w:space="0" w:color="auto"/>
              <w:bottom w:val="single" w:sz="4" w:space="0" w:color="auto"/>
              <w:right w:val="single" w:sz="4" w:space="0" w:color="auto"/>
            </w:tcBorders>
            <w:vAlign w:val="center"/>
          </w:tcPr>
          <w:p w14:paraId="69C54150" w14:textId="77D407C2" w:rsidR="00A273F6" w:rsidRPr="00B255CA" w:rsidRDefault="00A273F6" w:rsidP="00F3026F">
            <w:pPr>
              <w:widowControl w:val="0"/>
              <w:autoSpaceDN w:val="0"/>
              <w:textAlignment w:val="baseline"/>
              <w:rPr>
                <w:rFonts w:asciiTheme="minorHAnsi" w:eastAsia="Times New Roman" w:hAnsiTheme="minorHAnsi" w:cstheme="minorHAnsi"/>
                <w:color w:val="auto"/>
                <w:sz w:val="20"/>
                <w:szCs w:val="20"/>
                <w:lang w:eastAsia="pl-PL" w:bidi="ar-SA"/>
              </w:rPr>
            </w:pPr>
            <w:r w:rsidRPr="00B255CA">
              <w:rPr>
                <w:rFonts w:asciiTheme="minorHAnsi" w:eastAsia="Times New Roman" w:hAnsiTheme="minorHAnsi" w:cstheme="minorHAnsi"/>
                <w:color w:val="auto"/>
                <w:sz w:val="20"/>
                <w:szCs w:val="20"/>
                <w:lang w:eastAsia="pl-PL" w:bidi="ar-SA"/>
              </w:rPr>
              <w:t>Dostarczenie licencji, opracowanie harmonogramu, wdrożenie SEOD</w:t>
            </w:r>
            <w:r w:rsidR="000522BD" w:rsidRPr="00B255CA">
              <w:rPr>
                <w:rFonts w:asciiTheme="minorHAnsi" w:eastAsia="Times New Roman" w:hAnsiTheme="minorHAnsi" w:cstheme="minorHAnsi"/>
                <w:color w:val="auto"/>
                <w:sz w:val="20"/>
                <w:szCs w:val="20"/>
                <w:lang w:eastAsia="pl-PL" w:bidi="ar-SA"/>
              </w:rPr>
              <w:t xml:space="preserve"> wraz z integracją</w:t>
            </w:r>
            <w:r w:rsidRPr="00B255CA">
              <w:rPr>
                <w:rFonts w:asciiTheme="minorHAnsi" w:eastAsia="Times New Roman" w:hAnsiTheme="minorHAnsi" w:cstheme="minorHAnsi"/>
                <w:color w:val="auto"/>
                <w:sz w:val="20"/>
                <w:szCs w:val="20"/>
                <w:lang w:eastAsia="pl-PL" w:bidi="ar-SA"/>
              </w:rPr>
              <w:t xml:space="preserve">, zapewnienie </w:t>
            </w:r>
            <w:r w:rsidR="00F3026F" w:rsidRPr="00B255CA">
              <w:rPr>
                <w:rFonts w:asciiTheme="minorHAnsi" w:eastAsia="Times New Roman" w:hAnsiTheme="minorHAnsi" w:cstheme="minorHAnsi"/>
                <w:color w:val="auto"/>
                <w:sz w:val="20"/>
                <w:szCs w:val="20"/>
                <w:lang w:eastAsia="pl-PL" w:bidi="ar-SA"/>
              </w:rPr>
              <w:t xml:space="preserve">zdalnego </w:t>
            </w:r>
            <w:r w:rsidRPr="00B255CA">
              <w:rPr>
                <w:rFonts w:asciiTheme="minorHAnsi" w:eastAsia="Times New Roman" w:hAnsiTheme="minorHAnsi" w:cstheme="minorHAnsi"/>
                <w:color w:val="auto"/>
                <w:sz w:val="20"/>
                <w:szCs w:val="20"/>
                <w:lang w:eastAsia="pl-PL" w:bidi="ar-SA"/>
              </w:rPr>
              <w:t>wsparcia</w:t>
            </w:r>
            <w:r w:rsidR="00AB18C2" w:rsidRPr="00B255CA">
              <w:rPr>
                <w:rFonts w:asciiTheme="minorHAnsi" w:eastAsia="Times New Roman" w:hAnsiTheme="minorHAnsi" w:cstheme="minorHAnsi"/>
                <w:color w:val="auto"/>
                <w:sz w:val="20"/>
                <w:szCs w:val="20"/>
                <w:lang w:eastAsia="pl-PL" w:bidi="ar-SA"/>
              </w:rPr>
              <w:t xml:space="preserve"> serwisowego</w:t>
            </w:r>
            <w:r w:rsidR="00A477B5" w:rsidRPr="00B255CA">
              <w:rPr>
                <w:rFonts w:asciiTheme="minorHAnsi" w:eastAsia="Times New Roman" w:hAnsiTheme="minorHAnsi" w:cstheme="minorHAnsi"/>
                <w:color w:val="auto"/>
                <w:sz w:val="20"/>
                <w:szCs w:val="20"/>
                <w:lang w:eastAsia="pl-PL" w:bidi="ar-SA"/>
              </w:rPr>
              <w:t xml:space="preserve"> oraz</w:t>
            </w:r>
            <w:r w:rsidR="00AB18C2" w:rsidRPr="00B255CA">
              <w:rPr>
                <w:rFonts w:asciiTheme="minorHAnsi" w:eastAsia="Times New Roman" w:hAnsiTheme="minorHAnsi" w:cstheme="minorHAnsi"/>
                <w:color w:val="auto"/>
                <w:sz w:val="20"/>
                <w:szCs w:val="20"/>
                <w:lang w:eastAsia="pl-PL" w:bidi="ar-SA"/>
              </w:rPr>
              <w:t xml:space="preserve"> </w:t>
            </w:r>
            <w:r w:rsidRPr="00B255CA">
              <w:rPr>
                <w:rFonts w:asciiTheme="minorHAnsi" w:eastAsia="Times New Roman" w:hAnsiTheme="minorHAnsi" w:cstheme="minorHAnsi"/>
                <w:color w:val="auto"/>
                <w:sz w:val="20"/>
                <w:szCs w:val="20"/>
                <w:lang w:eastAsia="pl-PL" w:bidi="ar-SA"/>
              </w:rPr>
              <w:t>przeprowadzenie szkoleń objętych zamówieniem podstawowym</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678E47" w14:textId="534703B2"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1</w:t>
            </w:r>
          </w:p>
        </w:tc>
        <w:tc>
          <w:tcPr>
            <w:tcW w:w="499" w:type="pct"/>
            <w:tcBorders>
              <w:top w:val="single" w:sz="4" w:space="0" w:color="auto"/>
              <w:left w:val="single" w:sz="4" w:space="0" w:color="auto"/>
              <w:bottom w:val="single" w:sz="4" w:space="0" w:color="auto"/>
              <w:right w:val="single" w:sz="4" w:space="0" w:color="auto"/>
            </w:tcBorders>
          </w:tcPr>
          <w:p w14:paraId="478E3538"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329814EE"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77985900"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1A13E3E5"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08BD9F6F"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53DDE4ED" w14:textId="6D9A07E7" w:rsidTr="000654D1">
        <w:trPr>
          <w:trHeight w:val="693"/>
          <w:jc w:val="center"/>
        </w:trPr>
        <w:tc>
          <w:tcPr>
            <w:tcW w:w="248" w:type="pct"/>
            <w:tcBorders>
              <w:top w:val="single" w:sz="4" w:space="0" w:color="auto"/>
              <w:left w:val="single" w:sz="4" w:space="0" w:color="auto"/>
              <w:bottom w:val="single" w:sz="4" w:space="0" w:color="auto"/>
              <w:right w:val="single" w:sz="4" w:space="0" w:color="auto"/>
            </w:tcBorders>
            <w:vAlign w:val="center"/>
          </w:tcPr>
          <w:p w14:paraId="2BCAB1C3" w14:textId="77777777" w:rsidR="00A273F6" w:rsidRPr="00F153D3" w:rsidRDefault="00A273F6" w:rsidP="00D96943">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2.</w:t>
            </w:r>
          </w:p>
        </w:tc>
        <w:tc>
          <w:tcPr>
            <w:tcW w:w="2062" w:type="pct"/>
            <w:tcBorders>
              <w:top w:val="single" w:sz="4" w:space="0" w:color="auto"/>
              <w:left w:val="single" w:sz="4" w:space="0" w:color="auto"/>
              <w:bottom w:val="single" w:sz="4" w:space="0" w:color="auto"/>
              <w:right w:val="single" w:sz="4" w:space="0" w:color="auto"/>
            </w:tcBorders>
            <w:vAlign w:val="center"/>
          </w:tcPr>
          <w:p w14:paraId="1A123E7D" w14:textId="6D6ED0CE" w:rsidR="00A273F6" w:rsidRPr="00B255CA" w:rsidRDefault="00A273F6" w:rsidP="00F3026F">
            <w:pPr>
              <w:widowControl w:val="0"/>
              <w:autoSpaceDN w:val="0"/>
              <w:textAlignment w:val="baseline"/>
              <w:rPr>
                <w:rFonts w:asciiTheme="minorHAnsi" w:eastAsia="Times New Roman" w:hAnsiTheme="minorHAnsi" w:cstheme="minorHAnsi"/>
                <w:color w:val="auto"/>
                <w:sz w:val="20"/>
                <w:szCs w:val="20"/>
                <w:lang w:eastAsia="pl-PL" w:bidi="ar-SA"/>
              </w:rPr>
            </w:pPr>
            <w:r w:rsidRPr="00B255CA">
              <w:rPr>
                <w:rFonts w:asciiTheme="minorHAnsi" w:eastAsia="Times New Roman" w:hAnsiTheme="minorHAnsi" w:cstheme="minorHAnsi"/>
                <w:color w:val="auto"/>
                <w:sz w:val="20"/>
                <w:szCs w:val="20"/>
                <w:lang w:eastAsia="pl-PL" w:bidi="ar-SA"/>
              </w:rPr>
              <w:t>Świadczenie usług</w:t>
            </w:r>
            <w:r w:rsidR="00F3026F" w:rsidRPr="00B255CA">
              <w:rPr>
                <w:rFonts w:asciiTheme="minorHAnsi" w:eastAsia="Times New Roman" w:hAnsiTheme="minorHAnsi" w:cstheme="minorHAnsi"/>
                <w:color w:val="auto"/>
                <w:sz w:val="20"/>
                <w:szCs w:val="20"/>
                <w:lang w:eastAsia="pl-PL" w:bidi="ar-SA"/>
              </w:rPr>
              <w:t xml:space="preserve"> gwarancyjnych/</w:t>
            </w:r>
            <w:r w:rsidRPr="00B255CA">
              <w:rPr>
                <w:rFonts w:asciiTheme="minorHAnsi" w:eastAsia="Times New Roman" w:hAnsiTheme="minorHAnsi" w:cstheme="minorHAnsi"/>
                <w:color w:val="auto"/>
                <w:sz w:val="20"/>
                <w:szCs w:val="20"/>
                <w:lang w:eastAsia="pl-PL" w:bidi="ar-SA"/>
              </w:rPr>
              <w:t>opieki serwisowej</w:t>
            </w:r>
            <w:r w:rsidR="00F3026F" w:rsidRPr="00B255CA">
              <w:rPr>
                <w:rFonts w:asciiTheme="minorHAnsi" w:eastAsia="Times New Roman" w:hAnsiTheme="minorHAnsi" w:cstheme="minorHAnsi"/>
                <w:color w:val="auto"/>
                <w:sz w:val="20"/>
                <w:szCs w:val="20"/>
                <w:lang w:eastAsia="pl-PL" w:bidi="ar-SA"/>
              </w:rPr>
              <w:t>, asysty technicznej</w:t>
            </w:r>
            <w:r w:rsidRPr="00B255CA">
              <w:rPr>
                <w:rFonts w:asciiTheme="minorHAnsi" w:eastAsia="Times New Roman" w:hAnsiTheme="minorHAnsi" w:cstheme="minorHAnsi"/>
                <w:color w:val="auto"/>
                <w:sz w:val="20"/>
                <w:szCs w:val="20"/>
                <w:lang w:eastAsia="pl-PL" w:bidi="ar-SA"/>
              </w:rPr>
              <w:t xml:space="preserve"> oraz usług rozwojowych</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4012D" w14:textId="042DA825"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24 miesiące</w:t>
            </w:r>
          </w:p>
        </w:tc>
        <w:tc>
          <w:tcPr>
            <w:tcW w:w="499" w:type="pct"/>
            <w:tcBorders>
              <w:top w:val="single" w:sz="4" w:space="0" w:color="auto"/>
              <w:left w:val="single" w:sz="4" w:space="0" w:color="auto"/>
              <w:bottom w:val="single" w:sz="4" w:space="0" w:color="auto"/>
              <w:right w:val="single" w:sz="4" w:space="0" w:color="auto"/>
            </w:tcBorders>
          </w:tcPr>
          <w:p w14:paraId="527420F7"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19D576A8"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22E16BEB"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7A88A67B"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492E0F4F"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50A243F7" w14:textId="21F8F231"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7D4AF41D" w14:textId="77777777" w:rsidR="000654D1" w:rsidRPr="00F153D3" w:rsidRDefault="000654D1" w:rsidP="00D96943">
            <w:pPr>
              <w:widowControl w:val="0"/>
              <w:autoSpaceDN w:val="0"/>
              <w:jc w:val="center"/>
              <w:textAlignment w:val="baseline"/>
              <w:rPr>
                <w:rFonts w:asciiTheme="minorHAnsi" w:eastAsia="Lucida Sans Unicode" w:hAnsiTheme="minorHAnsi" w:cstheme="minorHAnsi"/>
                <w:color w:val="000000"/>
                <w:kern w:val="3"/>
                <w:sz w:val="20"/>
                <w:szCs w:val="20"/>
                <w:lang w:eastAsia="pl-PL"/>
              </w:rPr>
            </w:pPr>
          </w:p>
        </w:tc>
        <w:tc>
          <w:tcPr>
            <w:tcW w:w="3742" w:type="pct"/>
            <w:gridSpan w:val="5"/>
            <w:tcBorders>
              <w:top w:val="single" w:sz="4" w:space="0" w:color="auto"/>
              <w:left w:val="single" w:sz="4" w:space="0" w:color="auto"/>
              <w:bottom w:val="single" w:sz="4" w:space="0" w:color="auto"/>
              <w:right w:val="single" w:sz="4" w:space="0" w:color="auto"/>
            </w:tcBorders>
            <w:vAlign w:val="center"/>
          </w:tcPr>
          <w:p w14:paraId="1ABD0388" w14:textId="3D7A2569" w:rsidR="000654D1" w:rsidRPr="00F153D3" w:rsidRDefault="000654D1" w:rsidP="000654D1">
            <w:pPr>
              <w:suppressAutoHyphens/>
              <w:autoSpaceDN w:val="0"/>
              <w:snapToGrid w:val="0"/>
              <w:jc w:val="right"/>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
                <w:color w:val="auto"/>
                <w:sz w:val="20"/>
                <w:szCs w:val="20"/>
                <w:lang w:eastAsia="pl-PL" w:bidi="ar-SA"/>
              </w:rPr>
              <w:t>Razem zamówienie podstawowe (poz. 1+2):</w:t>
            </w:r>
          </w:p>
        </w:tc>
        <w:tc>
          <w:tcPr>
            <w:tcW w:w="506" w:type="pct"/>
            <w:tcBorders>
              <w:top w:val="single" w:sz="4" w:space="0" w:color="auto"/>
              <w:left w:val="single" w:sz="4" w:space="0" w:color="auto"/>
              <w:bottom w:val="single" w:sz="4" w:space="0" w:color="auto"/>
              <w:right w:val="single" w:sz="4" w:space="0" w:color="auto"/>
            </w:tcBorders>
          </w:tcPr>
          <w:p w14:paraId="469EF052" w14:textId="77777777" w:rsidR="000654D1" w:rsidRPr="00F153D3" w:rsidRDefault="000654D1"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666FFFB1" w14:textId="77777777" w:rsidR="000654D1" w:rsidRPr="00F153D3" w:rsidRDefault="000654D1"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639DFBE6"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6E5C112E" w14:textId="6A931080" w:rsidR="00A273F6"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3</w:t>
            </w:r>
            <w:r w:rsidR="00A273F6" w:rsidRPr="00F153D3">
              <w:rPr>
                <w:rFonts w:asciiTheme="minorHAnsi" w:eastAsia="Lucida Sans Unicode" w:hAnsiTheme="minorHAnsi" w:cstheme="minorHAnsi"/>
                <w:color w:val="000000"/>
                <w:kern w:val="3"/>
                <w:sz w:val="20"/>
                <w:szCs w:val="20"/>
                <w:lang w:eastAsia="pl-PL"/>
              </w:rPr>
              <w:t>.</w:t>
            </w:r>
          </w:p>
        </w:tc>
        <w:tc>
          <w:tcPr>
            <w:tcW w:w="2062" w:type="pct"/>
            <w:tcBorders>
              <w:top w:val="single" w:sz="4" w:space="0" w:color="auto"/>
              <w:left w:val="single" w:sz="4" w:space="0" w:color="auto"/>
              <w:bottom w:val="single" w:sz="4" w:space="0" w:color="auto"/>
              <w:right w:val="single" w:sz="4" w:space="0" w:color="auto"/>
            </w:tcBorders>
            <w:vAlign w:val="center"/>
          </w:tcPr>
          <w:p w14:paraId="5D0BFE6E" w14:textId="541D7E20" w:rsidR="00A273F6" w:rsidRPr="00F153D3" w:rsidRDefault="00A273F6"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dni szkoleniowe w siedzibie Zamawiającego (1 dzień = 6 godzin) -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2CB161" w14:textId="0EDBFA9E"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7 dni</w:t>
            </w:r>
          </w:p>
        </w:tc>
        <w:tc>
          <w:tcPr>
            <w:tcW w:w="499" w:type="pct"/>
            <w:tcBorders>
              <w:top w:val="single" w:sz="4" w:space="0" w:color="auto"/>
              <w:left w:val="single" w:sz="4" w:space="0" w:color="auto"/>
              <w:bottom w:val="single" w:sz="4" w:space="0" w:color="auto"/>
              <w:right w:val="single" w:sz="4" w:space="0" w:color="auto"/>
            </w:tcBorders>
          </w:tcPr>
          <w:p w14:paraId="3D9DB3E6"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660B5A57"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5C95A900"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74814654"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1E7402D9"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43A7CA1A"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3ED581D1" w14:textId="3D5BF341" w:rsidR="00A273F6"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4</w:t>
            </w:r>
            <w:r w:rsidR="00A273F6" w:rsidRPr="00F153D3">
              <w:rPr>
                <w:rFonts w:asciiTheme="minorHAnsi" w:eastAsia="Lucida Sans Unicode" w:hAnsiTheme="minorHAnsi" w:cstheme="minorHAnsi"/>
                <w:color w:val="000000"/>
                <w:kern w:val="3"/>
                <w:sz w:val="20"/>
                <w:szCs w:val="20"/>
                <w:lang w:eastAsia="pl-PL"/>
              </w:rPr>
              <w:t>.</w:t>
            </w:r>
          </w:p>
        </w:tc>
        <w:tc>
          <w:tcPr>
            <w:tcW w:w="2062" w:type="pct"/>
            <w:tcBorders>
              <w:top w:val="single" w:sz="4" w:space="0" w:color="auto"/>
              <w:left w:val="single" w:sz="4" w:space="0" w:color="auto"/>
              <w:bottom w:val="single" w:sz="4" w:space="0" w:color="auto"/>
              <w:right w:val="single" w:sz="4" w:space="0" w:color="auto"/>
            </w:tcBorders>
            <w:vAlign w:val="center"/>
          </w:tcPr>
          <w:p w14:paraId="1FE211E9" w14:textId="28A873DA" w:rsidR="00A273F6" w:rsidRPr="00F153D3" w:rsidRDefault="00A273F6"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godziny szkoleniowe on-line -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D5C919" w14:textId="2C601ABA"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20 godzin</w:t>
            </w:r>
          </w:p>
        </w:tc>
        <w:tc>
          <w:tcPr>
            <w:tcW w:w="499" w:type="pct"/>
            <w:tcBorders>
              <w:top w:val="single" w:sz="4" w:space="0" w:color="auto"/>
              <w:left w:val="single" w:sz="4" w:space="0" w:color="auto"/>
              <w:bottom w:val="single" w:sz="4" w:space="0" w:color="auto"/>
              <w:right w:val="single" w:sz="4" w:space="0" w:color="auto"/>
            </w:tcBorders>
          </w:tcPr>
          <w:p w14:paraId="2A90996D"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085AC02B"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1C8AF5BC"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1A01E50C"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55BCB63B"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049FBBAA"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4F35D6E4" w14:textId="3FC00316" w:rsidR="00A273F6"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5</w:t>
            </w:r>
            <w:r w:rsidR="00A273F6" w:rsidRPr="00F153D3">
              <w:rPr>
                <w:rFonts w:asciiTheme="minorHAnsi" w:eastAsia="Lucida Sans Unicode" w:hAnsiTheme="minorHAnsi" w:cstheme="minorHAnsi"/>
                <w:color w:val="000000"/>
                <w:kern w:val="3"/>
                <w:sz w:val="20"/>
                <w:szCs w:val="20"/>
                <w:lang w:eastAsia="pl-PL"/>
              </w:rPr>
              <w:t xml:space="preserve">. </w:t>
            </w:r>
          </w:p>
        </w:tc>
        <w:tc>
          <w:tcPr>
            <w:tcW w:w="2062" w:type="pct"/>
            <w:tcBorders>
              <w:top w:val="single" w:sz="4" w:space="0" w:color="auto"/>
              <w:left w:val="single" w:sz="4" w:space="0" w:color="auto"/>
              <w:bottom w:val="single" w:sz="4" w:space="0" w:color="auto"/>
              <w:right w:val="single" w:sz="4" w:space="0" w:color="auto"/>
            </w:tcBorders>
            <w:vAlign w:val="center"/>
          </w:tcPr>
          <w:p w14:paraId="5F81B5C7" w14:textId="04905083" w:rsidR="00A273F6" w:rsidRPr="00F153D3" w:rsidRDefault="00A273F6"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licencje</w:t>
            </w:r>
            <w:r w:rsidR="00897691" w:rsidRPr="00F153D3">
              <w:rPr>
                <w:rFonts w:asciiTheme="minorHAnsi" w:eastAsia="Times New Roman" w:hAnsiTheme="minorHAnsi" w:cstheme="minorHAnsi"/>
                <w:color w:val="auto"/>
                <w:sz w:val="20"/>
                <w:szCs w:val="20"/>
                <w:lang w:eastAsia="pl-PL" w:bidi="ar-SA"/>
              </w:rPr>
              <w:t xml:space="preserve"> - użytkownicy</w:t>
            </w:r>
            <w:r w:rsidRPr="00F153D3">
              <w:rPr>
                <w:rFonts w:asciiTheme="minorHAnsi" w:eastAsia="Times New Roman" w:hAnsiTheme="minorHAnsi" w:cstheme="minorHAnsi"/>
                <w:color w:val="auto"/>
                <w:sz w:val="20"/>
                <w:szCs w:val="20"/>
                <w:lang w:eastAsia="pl-PL" w:bidi="ar-SA"/>
              </w:rPr>
              <w:t xml:space="preserve"> -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27820A" w14:textId="055FF4E6"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30 licencji</w:t>
            </w:r>
          </w:p>
        </w:tc>
        <w:tc>
          <w:tcPr>
            <w:tcW w:w="499" w:type="pct"/>
            <w:tcBorders>
              <w:top w:val="single" w:sz="4" w:space="0" w:color="auto"/>
              <w:left w:val="single" w:sz="4" w:space="0" w:color="auto"/>
              <w:bottom w:val="single" w:sz="4" w:space="0" w:color="auto"/>
              <w:right w:val="single" w:sz="4" w:space="0" w:color="auto"/>
            </w:tcBorders>
          </w:tcPr>
          <w:p w14:paraId="1CB47EF2"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5376BE10"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0D6655D7"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29F7CD68"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228FE061"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897691" w:rsidRPr="00F153D3" w14:paraId="62828274"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04D817A7" w14:textId="2904ED56" w:rsidR="00897691" w:rsidRPr="00F153D3" w:rsidRDefault="0089769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6.</w:t>
            </w:r>
          </w:p>
        </w:tc>
        <w:tc>
          <w:tcPr>
            <w:tcW w:w="2062" w:type="pct"/>
            <w:tcBorders>
              <w:top w:val="single" w:sz="4" w:space="0" w:color="auto"/>
              <w:left w:val="single" w:sz="4" w:space="0" w:color="auto"/>
              <w:bottom w:val="single" w:sz="4" w:space="0" w:color="auto"/>
              <w:right w:val="single" w:sz="4" w:space="0" w:color="auto"/>
            </w:tcBorders>
            <w:vAlign w:val="center"/>
          </w:tcPr>
          <w:p w14:paraId="71100601" w14:textId="15B46507" w:rsidR="00897691" w:rsidRPr="00F153D3" w:rsidRDefault="00897691"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licencje – procesy biznesowe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C3583E" w14:textId="67BFA818"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4 procesy</w:t>
            </w:r>
          </w:p>
        </w:tc>
        <w:tc>
          <w:tcPr>
            <w:tcW w:w="499" w:type="pct"/>
            <w:tcBorders>
              <w:top w:val="single" w:sz="4" w:space="0" w:color="auto"/>
              <w:left w:val="single" w:sz="4" w:space="0" w:color="auto"/>
              <w:bottom w:val="single" w:sz="4" w:space="0" w:color="auto"/>
              <w:right w:val="single" w:sz="4" w:space="0" w:color="auto"/>
            </w:tcBorders>
          </w:tcPr>
          <w:p w14:paraId="771CEA02"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2B4A445E"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5B2D8484"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7C41A8E5"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7DF95D70"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58DE73FB"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6B72CAA0" w14:textId="77777777" w:rsidR="000654D1"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p>
        </w:tc>
        <w:tc>
          <w:tcPr>
            <w:tcW w:w="3742" w:type="pct"/>
            <w:gridSpan w:val="5"/>
            <w:tcBorders>
              <w:top w:val="single" w:sz="4" w:space="0" w:color="auto"/>
              <w:left w:val="single" w:sz="4" w:space="0" w:color="auto"/>
              <w:bottom w:val="single" w:sz="4" w:space="0" w:color="auto"/>
              <w:right w:val="single" w:sz="4" w:space="0" w:color="auto"/>
            </w:tcBorders>
            <w:vAlign w:val="center"/>
          </w:tcPr>
          <w:p w14:paraId="3EA948DE" w14:textId="2392DFD0" w:rsidR="000654D1" w:rsidRPr="00F153D3" w:rsidRDefault="000654D1" w:rsidP="000654D1">
            <w:pPr>
              <w:suppressAutoHyphens/>
              <w:autoSpaceDN w:val="0"/>
              <w:snapToGrid w:val="0"/>
              <w:jc w:val="right"/>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
                <w:color w:val="auto"/>
                <w:sz w:val="20"/>
                <w:szCs w:val="20"/>
                <w:lang w:eastAsia="pl-PL" w:bidi="ar-SA"/>
              </w:rPr>
              <w:t>Razem prawo opcji (poz. 3+4+5</w:t>
            </w:r>
            <w:r w:rsidR="00A919EB" w:rsidRPr="00F153D3">
              <w:rPr>
                <w:rFonts w:asciiTheme="minorHAnsi" w:eastAsia="Times New Roman" w:hAnsiTheme="minorHAnsi" w:cstheme="minorHAnsi"/>
                <w:b/>
                <w:color w:val="auto"/>
                <w:sz w:val="20"/>
                <w:szCs w:val="20"/>
                <w:lang w:eastAsia="pl-PL" w:bidi="ar-SA"/>
              </w:rPr>
              <w:t>+6</w:t>
            </w:r>
            <w:r w:rsidRPr="00F153D3">
              <w:rPr>
                <w:rFonts w:asciiTheme="minorHAnsi" w:eastAsia="Times New Roman" w:hAnsiTheme="minorHAnsi" w:cstheme="minorHAnsi"/>
                <w:b/>
                <w:color w:val="auto"/>
                <w:sz w:val="20"/>
                <w:szCs w:val="20"/>
                <w:lang w:eastAsia="pl-PL" w:bidi="ar-SA"/>
              </w:rPr>
              <w:t>):</w:t>
            </w:r>
          </w:p>
        </w:tc>
        <w:tc>
          <w:tcPr>
            <w:tcW w:w="506" w:type="pct"/>
            <w:tcBorders>
              <w:top w:val="single" w:sz="4" w:space="0" w:color="auto"/>
              <w:left w:val="single" w:sz="4" w:space="0" w:color="auto"/>
              <w:bottom w:val="single" w:sz="4" w:space="0" w:color="auto"/>
              <w:right w:val="single" w:sz="4" w:space="0" w:color="auto"/>
            </w:tcBorders>
          </w:tcPr>
          <w:p w14:paraId="7F5D47FC"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389F787F"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2DC76306"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62B50F16" w14:textId="77777777" w:rsidR="000654D1"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p>
        </w:tc>
        <w:tc>
          <w:tcPr>
            <w:tcW w:w="3742" w:type="pct"/>
            <w:gridSpan w:val="5"/>
            <w:tcBorders>
              <w:top w:val="single" w:sz="4" w:space="0" w:color="auto"/>
              <w:left w:val="single" w:sz="4" w:space="0" w:color="auto"/>
              <w:bottom w:val="single" w:sz="4" w:space="0" w:color="auto"/>
              <w:right w:val="single" w:sz="4" w:space="0" w:color="auto"/>
            </w:tcBorders>
            <w:vAlign w:val="center"/>
          </w:tcPr>
          <w:p w14:paraId="57109FF3" w14:textId="1BCDC1DB" w:rsidR="000654D1" w:rsidRPr="00F153D3" w:rsidRDefault="000654D1" w:rsidP="00DD255A">
            <w:pPr>
              <w:suppressAutoHyphens/>
              <w:autoSpaceDN w:val="0"/>
              <w:snapToGrid w:val="0"/>
              <w:jc w:val="right"/>
              <w:textAlignment w:val="baseline"/>
              <w:rPr>
                <w:rFonts w:asciiTheme="minorHAnsi" w:eastAsia="Times New Roman" w:hAnsiTheme="minorHAnsi" w:cstheme="minorHAnsi"/>
                <w:b/>
                <w:color w:val="auto"/>
                <w:sz w:val="20"/>
                <w:szCs w:val="20"/>
                <w:lang w:eastAsia="pl-PL" w:bidi="ar-SA"/>
              </w:rPr>
            </w:pPr>
            <w:r w:rsidRPr="00F153D3">
              <w:rPr>
                <w:rFonts w:asciiTheme="minorHAnsi" w:eastAsia="Times New Roman" w:hAnsiTheme="minorHAnsi" w:cstheme="minorHAnsi"/>
                <w:b/>
                <w:color w:val="auto"/>
                <w:sz w:val="20"/>
                <w:szCs w:val="20"/>
                <w:lang w:eastAsia="pl-PL" w:bidi="ar-SA"/>
              </w:rPr>
              <w:t>Razem całkowita wartość przedmiotu zamówienia (Razem zamówienie podstawowe i prawo opcji):</w:t>
            </w:r>
          </w:p>
        </w:tc>
        <w:tc>
          <w:tcPr>
            <w:tcW w:w="506" w:type="pct"/>
            <w:tcBorders>
              <w:top w:val="single" w:sz="4" w:space="0" w:color="auto"/>
              <w:left w:val="single" w:sz="4" w:space="0" w:color="auto"/>
              <w:bottom w:val="single" w:sz="4" w:space="0" w:color="auto"/>
              <w:right w:val="single" w:sz="4" w:space="0" w:color="auto"/>
            </w:tcBorders>
          </w:tcPr>
          <w:p w14:paraId="33D508C4"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0EBE18BA"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bl>
    <w:p w14:paraId="09339DFB" w14:textId="77777777" w:rsidR="00D96943" w:rsidRPr="00F153D3" w:rsidRDefault="00D96943" w:rsidP="000212EE">
      <w:pPr>
        <w:ind w:left="4963"/>
        <w:rPr>
          <w:rFonts w:ascii="Times New Roman" w:hAnsi="Times New Roman" w:cs="Times New Roman"/>
          <w:b/>
          <w:sz w:val="20"/>
          <w:szCs w:val="20"/>
        </w:rPr>
      </w:pPr>
    </w:p>
    <w:p w14:paraId="6B2329B2" w14:textId="4773CA4C" w:rsidR="000654D1" w:rsidRPr="00F153D3" w:rsidRDefault="000654D1">
      <w:pPr>
        <w:rPr>
          <w:rFonts w:ascii="Times New Roman" w:hAnsi="Times New Roman" w:cs="Times New Roman"/>
          <w:b/>
          <w:sz w:val="20"/>
          <w:szCs w:val="20"/>
        </w:rPr>
      </w:pPr>
      <w:r w:rsidRPr="00F153D3">
        <w:rPr>
          <w:rFonts w:ascii="Times New Roman" w:hAnsi="Times New Roman" w:cs="Times New Roman"/>
          <w:b/>
          <w:sz w:val="20"/>
          <w:szCs w:val="20"/>
        </w:rPr>
        <w:br w:type="page"/>
      </w:r>
    </w:p>
    <w:p w14:paraId="741AAC42" w14:textId="421A25FA" w:rsidR="00A62EF1" w:rsidRPr="00F153D3" w:rsidRDefault="00D96943" w:rsidP="00273D0B">
      <w:pPr>
        <w:rPr>
          <w:rFonts w:asciiTheme="minorHAnsi" w:hAnsiTheme="minorHAnsi" w:cstheme="minorHAnsi"/>
          <w:b/>
          <w:sz w:val="20"/>
          <w:szCs w:val="20"/>
        </w:rPr>
      </w:pPr>
      <w:r w:rsidRPr="00F153D3">
        <w:rPr>
          <w:rFonts w:asciiTheme="minorHAnsi" w:hAnsiTheme="minorHAnsi" w:cstheme="minorHAnsi"/>
          <w:b/>
          <w:sz w:val="20"/>
          <w:szCs w:val="20"/>
        </w:rPr>
        <w:lastRenderedPageBreak/>
        <w:t>Tabela 1. Wymagania graniczne dla oprogramowania</w:t>
      </w:r>
    </w:p>
    <w:p w14:paraId="002FAE2F" w14:textId="77777777" w:rsidR="00D96943" w:rsidRPr="00F153D3" w:rsidRDefault="00D96943" w:rsidP="00273D0B">
      <w:pPr>
        <w:rPr>
          <w:rFonts w:ascii="Times New Roman" w:hAnsi="Times New Roman" w:cs="Times New Roman"/>
          <w:b/>
          <w:sz w:val="20"/>
          <w:szCs w:val="20"/>
        </w:rPr>
      </w:pPr>
    </w:p>
    <w:tbl>
      <w:tblPr>
        <w:tblpPr w:leftFromText="141" w:rightFromText="141"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71"/>
        <w:gridCol w:w="6201"/>
      </w:tblGrid>
      <w:tr w:rsidR="000151B7" w:rsidRPr="00F153D3" w14:paraId="44EC68B1" w14:textId="2C4A8905" w:rsidTr="00DD255A">
        <w:tc>
          <w:tcPr>
            <w:tcW w:w="988" w:type="dxa"/>
            <w:shd w:val="clear" w:color="auto" w:fill="auto"/>
            <w:vAlign w:val="center"/>
          </w:tcPr>
          <w:p w14:paraId="14463997" w14:textId="77777777" w:rsidR="000151B7" w:rsidRPr="00F153D3" w:rsidRDefault="000151B7" w:rsidP="00A214D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Lp.</w:t>
            </w:r>
          </w:p>
        </w:tc>
        <w:tc>
          <w:tcPr>
            <w:tcW w:w="7371" w:type="dxa"/>
            <w:shd w:val="clear" w:color="auto" w:fill="auto"/>
            <w:vAlign w:val="center"/>
          </w:tcPr>
          <w:p w14:paraId="651C194A" w14:textId="77777777" w:rsidR="000151B7" w:rsidRPr="00F153D3" w:rsidRDefault="000151B7" w:rsidP="00A214D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6201" w:type="dxa"/>
            <w:vAlign w:val="center"/>
          </w:tcPr>
          <w:p w14:paraId="4277572A" w14:textId="19DC24ED" w:rsidR="000151B7" w:rsidRPr="00F153D3" w:rsidRDefault="000151B7" w:rsidP="00A214D3">
            <w:pPr>
              <w:jc w:val="center"/>
              <w:rPr>
                <w:rFonts w:asciiTheme="minorHAnsi" w:hAnsiTheme="minorHAnsi" w:cstheme="minorHAnsi"/>
                <w:b/>
                <w:color w:val="auto"/>
                <w:sz w:val="20"/>
                <w:szCs w:val="20"/>
              </w:rPr>
            </w:pPr>
          </w:p>
        </w:tc>
      </w:tr>
      <w:tr w:rsidR="000151B7" w:rsidRPr="00F153D3" w14:paraId="022DBD5F" w14:textId="7757B1A2" w:rsidTr="00DD255A">
        <w:tc>
          <w:tcPr>
            <w:tcW w:w="988" w:type="dxa"/>
            <w:shd w:val="clear" w:color="auto" w:fill="9CC2E5" w:themeFill="accent1" w:themeFillTint="99"/>
            <w:vAlign w:val="center"/>
          </w:tcPr>
          <w:p w14:paraId="3C792811" w14:textId="55C88593" w:rsidR="000151B7" w:rsidRPr="00F153D3" w:rsidRDefault="000151B7" w:rsidP="00E3553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I</w:t>
            </w:r>
          </w:p>
        </w:tc>
        <w:tc>
          <w:tcPr>
            <w:tcW w:w="7371" w:type="dxa"/>
            <w:shd w:val="clear" w:color="auto" w:fill="9CC2E5" w:themeFill="accent1" w:themeFillTint="99"/>
            <w:vAlign w:val="center"/>
          </w:tcPr>
          <w:p w14:paraId="0F02DEE2" w14:textId="77777777" w:rsidR="000151B7" w:rsidRPr="00F153D3" w:rsidRDefault="000151B7" w:rsidP="00A214D3">
            <w:pPr>
              <w:jc w:val="both"/>
              <w:rPr>
                <w:rFonts w:asciiTheme="minorHAnsi" w:hAnsiTheme="minorHAnsi" w:cstheme="minorHAnsi"/>
                <w:b/>
                <w:color w:val="auto"/>
                <w:sz w:val="20"/>
                <w:szCs w:val="20"/>
              </w:rPr>
            </w:pPr>
            <w:r w:rsidRPr="00F153D3">
              <w:rPr>
                <w:rFonts w:asciiTheme="minorHAnsi" w:eastAsia="ArialNarrow,Bold" w:hAnsiTheme="minorHAnsi" w:cstheme="minorHAnsi"/>
                <w:b/>
                <w:bCs/>
                <w:color w:val="auto"/>
                <w:sz w:val="20"/>
                <w:szCs w:val="20"/>
              </w:rPr>
              <w:t>Oprogramowanie</w:t>
            </w:r>
          </w:p>
        </w:tc>
        <w:tc>
          <w:tcPr>
            <w:tcW w:w="6201" w:type="dxa"/>
            <w:shd w:val="clear" w:color="auto" w:fill="9CC2E5" w:themeFill="accent1" w:themeFillTint="99"/>
          </w:tcPr>
          <w:p w14:paraId="52CB5A4A" w14:textId="77777777" w:rsidR="000151B7" w:rsidRPr="00F153D3" w:rsidRDefault="000151B7" w:rsidP="00D96943">
            <w:pPr>
              <w:jc w:val="center"/>
              <w:rPr>
                <w:rFonts w:asciiTheme="minorHAnsi" w:eastAsia="ArialNarrow,Bold" w:hAnsiTheme="minorHAnsi" w:cstheme="minorHAnsi"/>
                <w:b/>
                <w:bCs/>
                <w:color w:val="auto"/>
                <w:sz w:val="20"/>
                <w:szCs w:val="20"/>
              </w:rPr>
            </w:pPr>
            <w:r w:rsidRPr="00F153D3">
              <w:rPr>
                <w:rFonts w:asciiTheme="minorHAnsi" w:eastAsia="ArialNarrow,Bold" w:hAnsiTheme="minorHAnsi" w:cstheme="minorHAnsi"/>
                <w:b/>
                <w:bCs/>
                <w:color w:val="auto"/>
                <w:sz w:val="20"/>
                <w:szCs w:val="20"/>
              </w:rPr>
              <w:t>Podać producenta i wersję</w:t>
            </w:r>
          </w:p>
          <w:p w14:paraId="7A4689B6" w14:textId="047886F6" w:rsidR="000151B7" w:rsidRPr="00F153D3" w:rsidRDefault="000151B7" w:rsidP="00D96943">
            <w:pPr>
              <w:jc w:val="center"/>
              <w:rPr>
                <w:rFonts w:asciiTheme="minorHAnsi" w:eastAsia="ArialNarrow,Bold" w:hAnsiTheme="minorHAnsi" w:cstheme="minorHAnsi"/>
                <w:b/>
                <w:bCs/>
                <w:color w:val="auto"/>
                <w:sz w:val="20"/>
                <w:szCs w:val="20"/>
              </w:rPr>
            </w:pPr>
          </w:p>
        </w:tc>
      </w:tr>
      <w:tr w:rsidR="000151B7" w:rsidRPr="00F153D3" w14:paraId="6C61E29F" w14:textId="7F1E00AD" w:rsidTr="00DD255A">
        <w:tc>
          <w:tcPr>
            <w:tcW w:w="988" w:type="dxa"/>
            <w:shd w:val="clear" w:color="auto" w:fill="auto"/>
            <w:vAlign w:val="center"/>
          </w:tcPr>
          <w:p w14:paraId="2FC6A1AE" w14:textId="377C89ED" w:rsidR="000151B7" w:rsidRPr="00F153D3" w:rsidRDefault="000151B7" w:rsidP="00BF066B">
            <w:pPr>
              <w:pStyle w:val="Akapitzlist"/>
              <w:numPr>
                <w:ilvl w:val="0"/>
                <w:numId w:val="12"/>
              </w:numPr>
              <w:jc w:val="center"/>
              <w:rPr>
                <w:rFonts w:asciiTheme="minorHAnsi" w:hAnsiTheme="minorHAnsi" w:cstheme="minorHAnsi"/>
                <w:color w:val="auto"/>
                <w:sz w:val="20"/>
                <w:szCs w:val="20"/>
              </w:rPr>
            </w:pPr>
          </w:p>
        </w:tc>
        <w:tc>
          <w:tcPr>
            <w:tcW w:w="7371" w:type="dxa"/>
            <w:shd w:val="clear" w:color="auto" w:fill="auto"/>
            <w:vAlign w:val="center"/>
          </w:tcPr>
          <w:p w14:paraId="72356494" w14:textId="4B1AAAF8" w:rsidR="000151B7" w:rsidRPr="00F153D3" w:rsidRDefault="000151B7" w:rsidP="0002250E">
            <w:pPr>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System do Elektronicznego Obiegu Dokumentów Finansowych i Automatyzacji Procesów Biznesowych (SEOD) wraz z integracją z systemem </w:t>
            </w:r>
            <w:proofErr w:type="spellStart"/>
            <w:r w:rsidR="001E6DDE"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dla Szpitala Uniwersyteckiego w Krakowie.</w:t>
            </w:r>
          </w:p>
        </w:tc>
        <w:tc>
          <w:tcPr>
            <w:tcW w:w="6201" w:type="dxa"/>
            <w:vAlign w:val="center"/>
          </w:tcPr>
          <w:p w14:paraId="3BFF3FC8" w14:textId="77777777" w:rsidR="000151B7" w:rsidRPr="00F153D3" w:rsidRDefault="000151B7" w:rsidP="000151B7">
            <w:pPr>
              <w:jc w:val="center"/>
              <w:rPr>
                <w:rFonts w:asciiTheme="minorHAnsi" w:eastAsia="ArialNarrow,Bold" w:hAnsiTheme="minorHAnsi" w:cstheme="minorHAnsi"/>
                <w:b/>
                <w:bCs/>
                <w:color w:val="auto"/>
                <w:sz w:val="20"/>
                <w:szCs w:val="20"/>
              </w:rPr>
            </w:pPr>
            <w:r w:rsidRPr="00F153D3">
              <w:rPr>
                <w:rFonts w:asciiTheme="minorHAnsi" w:eastAsia="ArialNarrow,Bold" w:hAnsiTheme="minorHAnsi" w:cstheme="minorHAnsi"/>
                <w:b/>
                <w:bCs/>
                <w:color w:val="auto"/>
                <w:sz w:val="20"/>
                <w:szCs w:val="20"/>
              </w:rPr>
              <w:t>Producent ...............</w:t>
            </w:r>
          </w:p>
          <w:p w14:paraId="3D0CECE7" w14:textId="4A3E9CD8" w:rsidR="000151B7" w:rsidRPr="00F153D3" w:rsidRDefault="000151B7" w:rsidP="000151B7">
            <w:pPr>
              <w:jc w:val="center"/>
              <w:rPr>
                <w:rFonts w:asciiTheme="minorHAnsi" w:hAnsiTheme="minorHAnsi" w:cstheme="minorHAnsi"/>
                <w:color w:val="auto"/>
                <w:sz w:val="20"/>
                <w:szCs w:val="20"/>
              </w:rPr>
            </w:pPr>
            <w:r w:rsidRPr="00F153D3">
              <w:rPr>
                <w:rFonts w:asciiTheme="minorHAnsi" w:eastAsia="ArialNarrow,Bold" w:hAnsiTheme="minorHAnsi" w:cstheme="minorHAnsi"/>
                <w:b/>
                <w:bCs/>
                <w:color w:val="auto"/>
                <w:sz w:val="20"/>
                <w:szCs w:val="20"/>
              </w:rPr>
              <w:t>Wersja ....................</w:t>
            </w:r>
          </w:p>
        </w:tc>
      </w:tr>
    </w:tbl>
    <w:p w14:paraId="23D3219F" w14:textId="77777777" w:rsidR="000151B7" w:rsidRPr="00F153D3" w:rsidRDefault="000151B7">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404C3091" w14:textId="3FF604D3" w:rsidTr="00980FDF">
        <w:tc>
          <w:tcPr>
            <w:tcW w:w="988" w:type="dxa"/>
            <w:shd w:val="clear" w:color="auto" w:fill="9CC2E5" w:themeFill="accent1" w:themeFillTint="99"/>
            <w:vAlign w:val="center"/>
          </w:tcPr>
          <w:p w14:paraId="12B93CC7" w14:textId="7EBDFFE9" w:rsidR="00980FDF" w:rsidRPr="00F153D3" w:rsidRDefault="00980FDF" w:rsidP="00D648B0">
            <w:pPr>
              <w:jc w:val="center"/>
              <w:rPr>
                <w:rFonts w:asciiTheme="minorHAnsi" w:hAnsiTheme="minorHAnsi" w:cstheme="minorHAnsi"/>
                <w:b/>
                <w:bCs/>
                <w:color w:val="auto"/>
                <w:sz w:val="20"/>
                <w:szCs w:val="20"/>
              </w:rPr>
            </w:pPr>
            <w:r w:rsidRPr="00F153D3">
              <w:rPr>
                <w:rFonts w:asciiTheme="minorHAnsi" w:hAnsiTheme="minorHAnsi" w:cstheme="minorHAnsi"/>
                <w:b/>
                <w:bCs/>
                <w:color w:val="auto"/>
                <w:sz w:val="20"/>
                <w:szCs w:val="20"/>
              </w:rPr>
              <w:t>II</w:t>
            </w:r>
          </w:p>
        </w:tc>
        <w:tc>
          <w:tcPr>
            <w:tcW w:w="9780" w:type="dxa"/>
            <w:shd w:val="clear" w:color="auto" w:fill="9CC2E5" w:themeFill="accent1" w:themeFillTint="99"/>
            <w:vAlign w:val="center"/>
          </w:tcPr>
          <w:p w14:paraId="675D4687" w14:textId="4CDE25A3" w:rsidR="00980FDF" w:rsidRPr="00F153D3" w:rsidRDefault="00980FDF" w:rsidP="00A214D3">
            <w:pPr>
              <w:jc w:val="both"/>
              <w:rPr>
                <w:rFonts w:asciiTheme="minorHAnsi" w:hAnsiTheme="minorHAnsi" w:cstheme="minorHAnsi"/>
                <w:b/>
                <w:color w:val="auto"/>
                <w:sz w:val="20"/>
                <w:szCs w:val="20"/>
              </w:rPr>
            </w:pPr>
            <w:r w:rsidRPr="00F153D3">
              <w:rPr>
                <w:rFonts w:asciiTheme="minorHAnsi" w:hAnsiTheme="minorHAnsi" w:cstheme="minorHAnsi"/>
                <w:b/>
                <w:color w:val="auto"/>
                <w:sz w:val="20"/>
                <w:szCs w:val="20"/>
              </w:rPr>
              <w:t>Przedmiot zamówienia obejmuje</w:t>
            </w:r>
          </w:p>
        </w:tc>
        <w:tc>
          <w:tcPr>
            <w:tcW w:w="1843" w:type="dxa"/>
            <w:shd w:val="clear" w:color="auto" w:fill="9CC2E5" w:themeFill="accent1" w:themeFillTint="99"/>
            <w:vAlign w:val="center"/>
          </w:tcPr>
          <w:p w14:paraId="4ADFFACF" w14:textId="7EF54B5B"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5C23E42C" w14:textId="68976BC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5665CD05" w14:textId="67F55DCC" w:rsidTr="00980FDF">
        <w:tc>
          <w:tcPr>
            <w:tcW w:w="988" w:type="dxa"/>
            <w:shd w:val="clear" w:color="auto" w:fill="auto"/>
            <w:vAlign w:val="center"/>
          </w:tcPr>
          <w:p w14:paraId="45F007A9" w14:textId="45C88428" w:rsidR="00980FDF" w:rsidRPr="00F153D3" w:rsidRDefault="00980FDF" w:rsidP="00BF066B">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7169AB9D" w14:textId="253FAF25" w:rsidR="00980FDF" w:rsidRPr="00F153D3" w:rsidRDefault="00980FDF" w:rsidP="00A214D3">
            <w:pPr>
              <w:rPr>
                <w:rFonts w:asciiTheme="minorHAnsi" w:hAnsiTheme="minorHAnsi" w:cstheme="minorHAnsi"/>
                <w:color w:val="auto"/>
                <w:sz w:val="20"/>
                <w:szCs w:val="20"/>
              </w:rPr>
            </w:pPr>
            <w:r w:rsidRPr="00F153D3">
              <w:rPr>
                <w:rFonts w:asciiTheme="minorHAnsi" w:hAnsiTheme="minorHAnsi" w:cstheme="minorHAnsi"/>
                <w:color w:val="auto"/>
                <w:sz w:val="20"/>
                <w:szCs w:val="20"/>
              </w:rPr>
              <w:t>Dostawę licencji oraz wdrożenie Systemu do Elektronicznego Obiegu Dokumentów Finansowych i Automatyzacji Procesów Biznesowych zwanego dalej SEOD w zakresie następujących obszarów funkcjonalnych i obiegów:</w:t>
            </w:r>
          </w:p>
          <w:p w14:paraId="327E524B" w14:textId="7070FC72" w:rsidR="00980FDF" w:rsidRPr="00F153D3" w:rsidRDefault="00980FDF" w:rsidP="00777941">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dedykowanego rejestru i obiegu procesów biznesowych, o których mowa w </w:t>
            </w:r>
            <w:r w:rsidRPr="00F153D3">
              <w:rPr>
                <w:rFonts w:asciiTheme="minorHAnsi" w:hAnsiTheme="minorHAnsi" w:cstheme="minorHAnsi"/>
                <w:b/>
                <w:color w:val="auto"/>
                <w:sz w:val="20"/>
                <w:szCs w:val="20"/>
              </w:rPr>
              <w:t>zał. nr 1</w:t>
            </w:r>
          </w:p>
          <w:p w14:paraId="3327E3A3" w14:textId="2473EE03" w:rsidR="00980FDF" w:rsidRPr="00F153D3" w:rsidRDefault="00980FDF" w:rsidP="00777941">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modułu OCR faktur,</w:t>
            </w:r>
          </w:p>
          <w:p w14:paraId="2462C832" w14:textId="0BD1B956" w:rsidR="00980FDF" w:rsidRPr="00F153D3" w:rsidRDefault="00980FDF" w:rsidP="00777941">
            <w:pPr>
              <w:rPr>
                <w:rFonts w:asciiTheme="minorHAnsi" w:hAnsiTheme="minorHAnsi" w:cstheme="minorHAnsi"/>
                <w:b/>
                <w:color w:val="auto"/>
                <w:sz w:val="20"/>
                <w:szCs w:val="20"/>
              </w:rPr>
            </w:pPr>
            <w:r w:rsidRPr="00F153D3">
              <w:rPr>
                <w:rFonts w:asciiTheme="minorHAnsi" w:hAnsiTheme="minorHAnsi" w:cstheme="minorHAnsi"/>
                <w:color w:val="auto"/>
                <w:sz w:val="20"/>
                <w:szCs w:val="20"/>
              </w:rPr>
              <w:t xml:space="preserve"> - edycji on-line dokumentów,</w:t>
            </w:r>
          </w:p>
        </w:tc>
        <w:tc>
          <w:tcPr>
            <w:tcW w:w="1843" w:type="dxa"/>
            <w:vAlign w:val="center"/>
          </w:tcPr>
          <w:p w14:paraId="2960147A" w14:textId="7AE7B279"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B1C57F1" w14:textId="77777777" w:rsidR="00980FDF" w:rsidRPr="00F153D3" w:rsidRDefault="00980FDF" w:rsidP="00A214D3">
            <w:pPr>
              <w:rPr>
                <w:rFonts w:asciiTheme="minorHAnsi" w:hAnsiTheme="minorHAnsi" w:cstheme="minorHAnsi"/>
                <w:color w:val="auto"/>
                <w:sz w:val="20"/>
                <w:szCs w:val="20"/>
              </w:rPr>
            </w:pPr>
          </w:p>
        </w:tc>
      </w:tr>
      <w:tr w:rsidR="00980FDF" w:rsidRPr="00F153D3" w14:paraId="52B719EE" w14:textId="1966838F" w:rsidTr="00980FDF">
        <w:tc>
          <w:tcPr>
            <w:tcW w:w="988" w:type="dxa"/>
            <w:shd w:val="clear" w:color="auto" w:fill="auto"/>
            <w:vAlign w:val="center"/>
          </w:tcPr>
          <w:p w14:paraId="1A771368" w14:textId="043C0FBD"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6AAA3FD" w14:textId="7843294F"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Integrację SEOD z systemami posiadanymi lub wykorzystywanymi przez Zamawiającego:</w:t>
            </w:r>
          </w:p>
          <w:p w14:paraId="6B620D2E" w14:textId="667B90C7"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którego producentem jest firma Asseco SA,</w:t>
            </w:r>
          </w:p>
          <w:p w14:paraId="48CBEEBA" w14:textId="1337DAA8"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Platformą Elektronicznego Fakturowania, </w:t>
            </w:r>
          </w:p>
          <w:p w14:paraId="5292333B" w14:textId="726B77B2"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Krajowym Systemem e-Faktur,</w:t>
            </w:r>
          </w:p>
          <w:p w14:paraId="4F548B8B" w14:textId="3C10D2DF"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Active Directory</w:t>
            </w:r>
          </w:p>
        </w:tc>
        <w:tc>
          <w:tcPr>
            <w:tcW w:w="1843" w:type="dxa"/>
            <w:vAlign w:val="center"/>
          </w:tcPr>
          <w:p w14:paraId="6A9F5034" w14:textId="69670225" w:rsidR="00980FDF" w:rsidRPr="00F153D3" w:rsidRDefault="00980FDF" w:rsidP="00980FDF">
            <w:pPr>
              <w:spacing w:after="160"/>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CD1B19C" w14:textId="77777777" w:rsidR="00980FDF" w:rsidRPr="00F153D3" w:rsidRDefault="00980FDF" w:rsidP="00980FDF">
            <w:pPr>
              <w:spacing w:after="160"/>
              <w:contextualSpacing/>
              <w:jc w:val="both"/>
              <w:rPr>
                <w:rFonts w:asciiTheme="minorHAnsi" w:hAnsiTheme="minorHAnsi" w:cstheme="minorHAnsi"/>
                <w:color w:val="auto"/>
                <w:sz w:val="20"/>
                <w:szCs w:val="20"/>
              </w:rPr>
            </w:pPr>
          </w:p>
        </w:tc>
      </w:tr>
      <w:tr w:rsidR="00980FDF" w:rsidRPr="00F153D3" w14:paraId="40D028AA" w14:textId="63976B09" w:rsidTr="00980FDF">
        <w:tc>
          <w:tcPr>
            <w:tcW w:w="988" w:type="dxa"/>
            <w:shd w:val="clear" w:color="auto" w:fill="auto"/>
            <w:vAlign w:val="center"/>
          </w:tcPr>
          <w:p w14:paraId="1A25DD43" w14:textId="4D95C216"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9A624F0" w14:textId="50380147" w:rsidR="00980FDF" w:rsidRPr="00F153D3" w:rsidRDefault="00980FDF" w:rsidP="00980FDF">
            <w:pPr>
              <w:spacing w:after="160"/>
              <w:contextualSpacing/>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shd w:val="clear" w:color="auto" w:fill="FFFFFF"/>
              </w:rPr>
              <w:t>Konfigurację z SEOD dwóch skanerów i adresu mailowego Zamawiającego.</w:t>
            </w:r>
          </w:p>
        </w:tc>
        <w:tc>
          <w:tcPr>
            <w:tcW w:w="1843" w:type="dxa"/>
            <w:vAlign w:val="center"/>
          </w:tcPr>
          <w:p w14:paraId="0AEC1028" w14:textId="2FCA34F0" w:rsidR="00980FDF" w:rsidRPr="00F153D3" w:rsidRDefault="00980FDF" w:rsidP="00980FDF">
            <w:pPr>
              <w:spacing w:after="160"/>
              <w:contextualSpacing/>
              <w:jc w:val="center"/>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rPr>
              <w:t>TAK</w:t>
            </w:r>
          </w:p>
        </w:tc>
        <w:tc>
          <w:tcPr>
            <w:tcW w:w="1985" w:type="dxa"/>
          </w:tcPr>
          <w:p w14:paraId="42F22F68" w14:textId="77777777" w:rsidR="00980FDF" w:rsidRPr="00F153D3" w:rsidRDefault="00980FDF" w:rsidP="00980FDF">
            <w:pPr>
              <w:spacing w:after="160"/>
              <w:contextualSpacing/>
              <w:rPr>
                <w:rFonts w:asciiTheme="minorHAnsi" w:hAnsiTheme="minorHAnsi" w:cstheme="minorHAnsi"/>
                <w:color w:val="auto"/>
                <w:sz w:val="20"/>
                <w:szCs w:val="20"/>
                <w:shd w:val="clear" w:color="auto" w:fill="FFFFFF"/>
              </w:rPr>
            </w:pPr>
          </w:p>
        </w:tc>
      </w:tr>
      <w:tr w:rsidR="00980FDF" w:rsidRPr="00F153D3" w14:paraId="18152F6C" w14:textId="60117B47" w:rsidTr="00980FDF">
        <w:tc>
          <w:tcPr>
            <w:tcW w:w="988" w:type="dxa"/>
            <w:shd w:val="clear" w:color="auto" w:fill="auto"/>
            <w:vAlign w:val="center"/>
          </w:tcPr>
          <w:p w14:paraId="0CB4E7E3" w14:textId="4E158D2E"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9436ED8" w14:textId="3D7F4477" w:rsidR="00980FDF" w:rsidRPr="00F153D3" w:rsidRDefault="00980FDF" w:rsidP="00980FDF">
            <w:pPr>
              <w:contextualSpacing/>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shd w:val="clear" w:color="auto" w:fill="FFFFFF"/>
              </w:rPr>
              <w:t>Przeprowadzenie szkoleń dla pracowników Zamawiającego.</w:t>
            </w:r>
          </w:p>
        </w:tc>
        <w:tc>
          <w:tcPr>
            <w:tcW w:w="1843" w:type="dxa"/>
            <w:vAlign w:val="center"/>
          </w:tcPr>
          <w:p w14:paraId="01D6DF21" w14:textId="7B5D9973" w:rsidR="00980FDF" w:rsidRPr="00F153D3" w:rsidRDefault="00980FDF" w:rsidP="00980FDF">
            <w:pPr>
              <w:contextualSpacing/>
              <w:jc w:val="center"/>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rPr>
              <w:t>TAK</w:t>
            </w:r>
          </w:p>
        </w:tc>
        <w:tc>
          <w:tcPr>
            <w:tcW w:w="1985" w:type="dxa"/>
          </w:tcPr>
          <w:p w14:paraId="19B32C1C" w14:textId="77777777" w:rsidR="00980FDF" w:rsidRPr="00F153D3" w:rsidRDefault="00980FDF" w:rsidP="00980FDF">
            <w:pPr>
              <w:contextualSpacing/>
              <w:rPr>
                <w:rFonts w:asciiTheme="minorHAnsi" w:hAnsiTheme="minorHAnsi" w:cstheme="minorHAnsi"/>
                <w:color w:val="auto"/>
                <w:sz w:val="20"/>
                <w:szCs w:val="20"/>
                <w:shd w:val="clear" w:color="auto" w:fill="FFFFFF"/>
              </w:rPr>
            </w:pPr>
          </w:p>
        </w:tc>
      </w:tr>
      <w:tr w:rsidR="00980FDF" w:rsidRPr="00F153D3" w14:paraId="1B7CEF87" w14:textId="09AFF56F" w:rsidTr="00980FDF">
        <w:tc>
          <w:tcPr>
            <w:tcW w:w="988" w:type="dxa"/>
            <w:shd w:val="clear" w:color="auto" w:fill="auto"/>
            <w:vAlign w:val="center"/>
          </w:tcPr>
          <w:p w14:paraId="7FC90E5C" w14:textId="2BD60A82"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2FC5492" w14:textId="44375E4E" w:rsidR="00980FDF" w:rsidRPr="00B255CA" w:rsidRDefault="00980FDF" w:rsidP="00A477B5">
            <w:pPr>
              <w:tabs>
                <w:tab w:val="left" w:pos="4305"/>
              </w:tabs>
              <w:rPr>
                <w:rFonts w:asciiTheme="minorHAnsi" w:hAnsiTheme="minorHAnsi" w:cstheme="minorHAnsi"/>
                <w:color w:val="auto"/>
                <w:sz w:val="20"/>
                <w:szCs w:val="20"/>
              </w:rPr>
            </w:pPr>
            <w:r w:rsidRPr="00B255CA">
              <w:rPr>
                <w:rFonts w:asciiTheme="minorHAnsi" w:hAnsiTheme="minorHAnsi" w:cstheme="minorHAnsi"/>
                <w:color w:val="auto"/>
                <w:sz w:val="20"/>
                <w:szCs w:val="20"/>
              </w:rPr>
              <w:t xml:space="preserve">Świadczenie usług </w:t>
            </w:r>
            <w:r w:rsidR="004E050D" w:rsidRPr="00B255CA">
              <w:rPr>
                <w:rFonts w:asciiTheme="minorHAnsi" w:hAnsiTheme="minorHAnsi" w:cstheme="minorHAnsi"/>
                <w:color w:val="auto"/>
                <w:sz w:val="20"/>
                <w:szCs w:val="20"/>
              </w:rPr>
              <w:t xml:space="preserve">zdalnego wsparcia serwisowego </w:t>
            </w:r>
            <w:r w:rsidRPr="00B255CA">
              <w:rPr>
                <w:rFonts w:asciiTheme="minorHAnsi" w:hAnsiTheme="minorHAnsi" w:cstheme="minorHAnsi"/>
                <w:color w:val="auto"/>
                <w:sz w:val="20"/>
                <w:szCs w:val="20"/>
              </w:rPr>
              <w:t xml:space="preserve">w postaci 2 dniowej asysty uruchomieniowej w dniu produkcyjnego uruchomienia systemu SEOD z procesami, o których mowa w </w:t>
            </w:r>
            <w:r w:rsidRPr="00B255CA">
              <w:rPr>
                <w:rFonts w:asciiTheme="minorHAnsi" w:hAnsiTheme="minorHAnsi" w:cstheme="minorHAnsi"/>
                <w:b/>
                <w:color w:val="auto"/>
                <w:sz w:val="20"/>
                <w:szCs w:val="20"/>
              </w:rPr>
              <w:t xml:space="preserve">zał. nr 1 </w:t>
            </w:r>
            <w:r w:rsidRPr="00B255CA">
              <w:rPr>
                <w:rFonts w:asciiTheme="minorHAnsi" w:hAnsiTheme="minorHAnsi" w:cstheme="minorHAnsi"/>
                <w:color w:val="auto"/>
                <w:sz w:val="20"/>
                <w:szCs w:val="20"/>
              </w:rPr>
              <w:t>oraz poprzez zapewnienie nielimitowane</w:t>
            </w:r>
            <w:r w:rsidR="004E050D" w:rsidRPr="00B255CA">
              <w:rPr>
                <w:rFonts w:asciiTheme="minorHAnsi" w:hAnsiTheme="minorHAnsi" w:cstheme="minorHAnsi"/>
                <w:color w:val="auto"/>
                <w:sz w:val="20"/>
                <w:szCs w:val="20"/>
              </w:rPr>
              <w:t xml:space="preserve">go zdalnego wsparcia serwisowego </w:t>
            </w:r>
            <w:r w:rsidRPr="00B255CA">
              <w:rPr>
                <w:rFonts w:asciiTheme="minorHAnsi" w:hAnsiTheme="minorHAnsi" w:cstheme="minorHAnsi"/>
                <w:color w:val="auto"/>
                <w:sz w:val="20"/>
                <w:szCs w:val="20"/>
              </w:rPr>
              <w:t>dedykowanego konsultanta w okresie 1 miesiąca od podpisania Protokołu Odbioru Końcowego.</w:t>
            </w:r>
          </w:p>
        </w:tc>
        <w:tc>
          <w:tcPr>
            <w:tcW w:w="1843" w:type="dxa"/>
            <w:vAlign w:val="center"/>
          </w:tcPr>
          <w:p w14:paraId="01EB0B1A" w14:textId="50D4CECE" w:rsidR="00980FDF" w:rsidRPr="00F153D3" w:rsidRDefault="00980FDF" w:rsidP="00980FDF">
            <w:pPr>
              <w:tabs>
                <w:tab w:val="left" w:pos="4305"/>
              </w:tabs>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E674CD6" w14:textId="77777777" w:rsidR="00980FDF" w:rsidRPr="00F153D3" w:rsidRDefault="00980FDF" w:rsidP="00980FDF">
            <w:pPr>
              <w:tabs>
                <w:tab w:val="left" w:pos="4305"/>
              </w:tabs>
              <w:rPr>
                <w:rFonts w:asciiTheme="minorHAnsi" w:hAnsiTheme="minorHAnsi" w:cstheme="minorHAnsi"/>
                <w:color w:val="auto"/>
                <w:sz w:val="20"/>
                <w:szCs w:val="20"/>
              </w:rPr>
            </w:pPr>
          </w:p>
        </w:tc>
      </w:tr>
      <w:tr w:rsidR="00980FDF" w:rsidRPr="00F153D3" w14:paraId="47E7FB8D" w14:textId="1BFB7959" w:rsidTr="00980FDF">
        <w:tc>
          <w:tcPr>
            <w:tcW w:w="988" w:type="dxa"/>
            <w:shd w:val="clear" w:color="auto" w:fill="auto"/>
            <w:vAlign w:val="center"/>
          </w:tcPr>
          <w:p w14:paraId="22FDD3E1" w14:textId="4D5DED2D"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036A4FF" w14:textId="608F23BB" w:rsidR="00980FDF" w:rsidRPr="00B255CA" w:rsidRDefault="00980FDF" w:rsidP="00A477B5">
            <w:pPr>
              <w:rPr>
                <w:rFonts w:asciiTheme="minorHAnsi" w:hAnsiTheme="minorHAnsi" w:cstheme="minorHAnsi"/>
                <w:color w:val="auto"/>
                <w:sz w:val="20"/>
                <w:szCs w:val="20"/>
              </w:rPr>
            </w:pPr>
            <w:r w:rsidRPr="00B255CA">
              <w:rPr>
                <w:rFonts w:asciiTheme="minorHAnsi" w:hAnsiTheme="minorHAnsi" w:cstheme="minorHAnsi"/>
                <w:color w:val="auto"/>
                <w:sz w:val="20"/>
                <w:szCs w:val="20"/>
              </w:rPr>
              <w:t>Świadczenie usług gwarancyjnych</w:t>
            </w:r>
            <w:r w:rsidR="004E050D" w:rsidRPr="00B255CA">
              <w:rPr>
                <w:rFonts w:asciiTheme="minorHAnsi" w:hAnsiTheme="minorHAnsi" w:cstheme="minorHAnsi"/>
                <w:color w:val="auto"/>
                <w:sz w:val="20"/>
                <w:szCs w:val="20"/>
              </w:rPr>
              <w:t xml:space="preserve">/opieki serwisowej oraz </w:t>
            </w:r>
            <w:r w:rsidRPr="00B255CA">
              <w:rPr>
                <w:rFonts w:asciiTheme="minorHAnsi" w:hAnsiTheme="minorHAnsi" w:cstheme="minorHAnsi"/>
                <w:color w:val="auto"/>
                <w:sz w:val="20"/>
                <w:szCs w:val="20"/>
              </w:rPr>
              <w:t>asysty technicznej w okresie 24 miesięcy od wdrożenia Systemu i podpisania Protokołu Odbioru Końcowego.</w:t>
            </w:r>
          </w:p>
        </w:tc>
        <w:tc>
          <w:tcPr>
            <w:tcW w:w="1843" w:type="dxa"/>
            <w:vAlign w:val="center"/>
          </w:tcPr>
          <w:p w14:paraId="247AAA06" w14:textId="0F0EA2C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96B0960" w14:textId="77777777" w:rsidR="00980FDF" w:rsidRPr="00F153D3" w:rsidRDefault="00980FDF" w:rsidP="00980FDF">
            <w:pPr>
              <w:rPr>
                <w:rFonts w:asciiTheme="minorHAnsi" w:hAnsiTheme="minorHAnsi" w:cstheme="minorHAnsi"/>
                <w:color w:val="auto"/>
                <w:sz w:val="20"/>
                <w:szCs w:val="20"/>
              </w:rPr>
            </w:pPr>
          </w:p>
        </w:tc>
      </w:tr>
      <w:tr w:rsidR="00980FDF" w:rsidRPr="00F153D3" w14:paraId="0EED93BD" w14:textId="3A536AA3" w:rsidTr="00980FDF">
        <w:tc>
          <w:tcPr>
            <w:tcW w:w="988" w:type="dxa"/>
            <w:shd w:val="clear" w:color="auto" w:fill="auto"/>
            <w:vAlign w:val="center"/>
          </w:tcPr>
          <w:p w14:paraId="29AA317B" w14:textId="2760A9EC"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1390CAF" w14:textId="6DBDF822"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Świadczenie usług rozwoju Systemu w okresie wdrożenia i okresie gwarancyjnym w łącznym wymiarze 40 godzin.</w:t>
            </w:r>
          </w:p>
        </w:tc>
        <w:tc>
          <w:tcPr>
            <w:tcW w:w="1843" w:type="dxa"/>
            <w:vAlign w:val="center"/>
          </w:tcPr>
          <w:p w14:paraId="7F24FC1C" w14:textId="3F86B1D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D2EC2FC" w14:textId="77777777" w:rsidR="00980FDF" w:rsidRPr="00F153D3" w:rsidRDefault="00980FDF" w:rsidP="00980FDF">
            <w:pPr>
              <w:rPr>
                <w:rFonts w:asciiTheme="minorHAnsi" w:hAnsiTheme="minorHAnsi" w:cstheme="minorHAnsi"/>
                <w:color w:val="auto"/>
                <w:sz w:val="20"/>
                <w:szCs w:val="20"/>
              </w:rPr>
            </w:pPr>
          </w:p>
        </w:tc>
      </w:tr>
    </w:tbl>
    <w:p w14:paraId="238B4495"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44D82DA1" w14:textId="75FB1A3B" w:rsidTr="00980FDF">
        <w:tc>
          <w:tcPr>
            <w:tcW w:w="988" w:type="dxa"/>
            <w:shd w:val="clear" w:color="auto" w:fill="9CC2E5" w:themeFill="accent1" w:themeFillTint="99"/>
            <w:vAlign w:val="center"/>
          </w:tcPr>
          <w:p w14:paraId="4B4970BB" w14:textId="76222287"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III</w:t>
            </w:r>
          </w:p>
        </w:tc>
        <w:tc>
          <w:tcPr>
            <w:tcW w:w="9780" w:type="dxa"/>
            <w:shd w:val="clear" w:color="auto" w:fill="9CC2E5" w:themeFill="accent1" w:themeFillTint="99"/>
            <w:vAlign w:val="center"/>
          </w:tcPr>
          <w:p w14:paraId="767F583B" w14:textId="3C0E3A5B" w:rsidR="00980FDF" w:rsidRPr="00F153D3" w:rsidRDefault="00980FDF" w:rsidP="00980FDF">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Warunki licencyjne</w:t>
            </w:r>
          </w:p>
        </w:tc>
        <w:tc>
          <w:tcPr>
            <w:tcW w:w="1843" w:type="dxa"/>
            <w:shd w:val="clear" w:color="auto" w:fill="9CC2E5" w:themeFill="accent1" w:themeFillTint="99"/>
            <w:vAlign w:val="center"/>
          </w:tcPr>
          <w:p w14:paraId="2609E189" w14:textId="543F7655"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3D2A3DB9" w14:textId="5E9DEF6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044611F4" w14:textId="188EB874" w:rsidTr="00980FDF">
        <w:tc>
          <w:tcPr>
            <w:tcW w:w="988" w:type="dxa"/>
            <w:shd w:val="clear" w:color="auto" w:fill="auto"/>
            <w:vAlign w:val="center"/>
          </w:tcPr>
          <w:p w14:paraId="345B4910" w14:textId="7DB1FC2A"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5D6E0BA" w14:textId="66BEE107" w:rsidR="00980FDF" w:rsidRPr="00F153D3" w:rsidRDefault="00980FDF" w:rsidP="00980FDF">
            <w:pPr>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Wszystkie dostarczone licencje nie mogą nakładać ograniczeń czasowych na prawo do użytkowania oprogramowania.</w:t>
            </w:r>
          </w:p>
        </w:tc>
        <w:tc>
          <w:tcPr>
            <w:tcW w:w="1843" w:type="dxa"/>
            <w:vAlign w:val="center"/>
          </w:tcPr>
          <w:p w14:paraId="6EAF24B3" w14:textId="3D0355FA" w:rsidR="00980FDF" w:rsidRPr="00F153D3" w:rsidRDefault="00980FDF" w:rsidP="00980FDF">
            <w:pPr>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646F03D" w14:textId="77777777" w:rsidR="00980FDF" w:rsidRPr="00F153D3" w:rsidRDefault="00980FDF" w:rsidP="00980FDF">
            <w:pPr>
              <w:contextualSpacing/>
              <w:jc w:val="both"/>
              <w:rPr>
                <w:rFonts w:asciiTheme="minorHAnsi" w:hAnsiTheme="minorHAnsi" w:cstheme="minorHAnsi"/>
                <w:color w:val="auto"/>
                <w:sz w:val="20"/>
                <w:szCs w:val="20"/>
              </w:rPr>
            </w:pPr>
          </w:p>
        </w:tc>
      </w:tr>
      <w:tr w:rsidR="00980FDF" w:rsidRPr="00F153D3" w14:paraId="4691248F" w14:textId="5A7B338B" w:rsidTr="00980FDF">
        <w:tc>
          <w:tcPr>
            <w:tcW w:w="988" w:type="dxa"/>
            <w:shd w:val="clear" w:color="auto" w:fill="auto"/>
            <w:vAlign w:val="center"/>
          </w:tcPr>
          <w:p w14:paraId="0F2B7790" w14:textId="71EEF65C"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C832B38" w14:textId="24076104"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Dla oprogramowania wymagającego licencji obcych, niebędących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SEOD.</w:t>
            </w:r>
          </w:p>
        </w:tc>
        <w:tc>
          <w:tcPr>
            <w:tcW w:w="1843" w:type="dxa"/>
            <w:vAlign w:val="center"/>
          </w:tcPr>
          <w:p w14:paraId="72023F3F" w14:textId="44062B24"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3753E1A" w14:textId="77777777" w:rsidR="00980FDF" w:rsidRPr="00F153D3" w:rsidRDefault="00980FDF" w:rsidP="00980FDF">
            <w:pPr>
              <w:rPr>
                <w:rFonts w:asciiTheme="minorHAnsi" w:hAnsiTheme="minorHAnsi" w:cstheme="minorHAnsi"/>
                <w:color w:val="auto"/>
                <w:sz w:val="20"/>
                <w:szCs w:val="20"/>
              </w:rPr>
            </w:pPr>
          </w:p>
        </w:tc>
      </w:tr>
      <w:tr w:rsidR="00980FDF" w:rsidRPr="00F153D3" w14:paraId="461A6BF2" w14:textId="03DC46C9" w:rsidTr="00980FDF">
        <w:tc>
          <w:tcPr>
            <w:tcW w:w="988" w:type="dxa"/>
            <w:shd w:val="clear" w:color="auto" w:fill="auto"/>
            <w:vAlign w:val="center"/>
          </w:tcPr>
          <w:p w14:paraId="49346155" w14:textId="776E2AFE"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7E59E68" w14:textId="01AAC5D1" w:rsidR="00980FDF" w:rsidRPr="00F153D3" w:rsidRDefault="00980FDF" w:rsidP="00980FDF">
            <w:pPr>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udzieli Zamawiającemu licencji (Licencja) na wdrożony SEOD na warunkach określonych poniżej oraz w załączniku do SWZ (Wzorze umowy).</w:t>
            </w:r>
          </w:p>
        </w:tc>
        <w:tc>
          <w:tcPr>
            <w:tcW w:w="1843" w:type="dxa"/>
            <w:vAlign w:val="center"/>
          </w:tcPr>
          <w:p w14:paraId="714A0A72" w14:textId="3BB1DD51" w:rsidR="00980FDF" w:rsidRPr="00F153D3" w:rsidRDefault="00980FDF" w:rsidP="00980FDF">
            <w:pPr>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494509B" w14:textId="77777777" w:rsidR="00980FDF" w:rsidRPr="00F153D3" w:rsidRDefault="00980FDF" w:rsidP="00980FDF">
            <w:pPr>
              <w:contextualSpacing/>
              <w:jc w:val="both"/>
              <w:rPr>
                <w:rFonts w:asciiTheme="minorHAnsi" w:hAnsiTheme="minorHAnsi" w:cstheme="minorHAnsi"/>
                <w:color w:val="auto"/>
                <w:sz w:val="20"/>
                <w:szCs w:val="20"/>
              </w:rPr>
            </w:pPr>
          </w:p>
        </w:tc>
      </w:tr>
      <w:tr w:rsidR="00980FDF" w:rsidRPr="00F153D3" w14:paraId="7560FB33" w14:textId="38E51E01" w:rsidTr="00980FDF">
        <w:tc>
          <w:tcPr>
            <w:tcW w:w="988" w:type="dxa"/>
            <w:shd w:val="clear" w:color="auto" w:fill="auto"/>
            <w:vAlign w:val="center"/>
          </w:tcPr>
          <w:p w14:paraId="7EAC013F" w14:textId="6C6CA5DF"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CC19CB9" w14:textId="2E87902A"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Licencja zostanie udzielona dla </w:t>
            </w:r>
            <w:r w:rsidRPr="00F153D3">
              <w:rPr>
                <w:rFonts w:asciiTheme="minorHAnsi" w:hAnsiTheme="minorHAnsi" w:cstheme="minorHAnsi"/>
                <w:b/>
                <w:color w:val="auto"/>
                <w:sz w:val="20"/>
                <w:szCs w:val="20"/>
              </w:rPr>
              <w:t>60</w:t>
            </w:r>
            <w:r w:rsidRPr="00F153D3">
              <w:rPr>
                <w:rFonts w:asciiTheme="minorHAnsi" w:hAnsiTheme="minorHAnsi" w:cstheme="minorHAnsi"/>
                <w:color w:val="auto"/>
                <w:sz w:val="20"/>
                <w:szCs w:val="20"/>
              </w:rPr>
              <w:t xml:space="preserve"> Sesji Równoległych Użytkowników bez względu na czynności wykonywane w systemie (przeglądanie danych, edycja, obsługa zadań, administrowanie systemem).</w:t>
            </w:r>
          </w:p>
        </w:tc>
        <w:tc>
          <w:tcPr>
            <w:tcW w:w="1843" w:type="dxa"/>
            <w:vAlign w:val="center"/>
          </w:tcPr>
          <w:p w14:paraId="7DA8A63E" w14:textId="31845314" w:rsidR="00980FDF" w:rsidRPr="00F153D3" w:rsidRDefault="00980FDF" w:rsidP="00980FDF">
            <w:pPr>
              <w:spacing w:after="160"/>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8BCE215" w14:textId="77777777" w:rsidR="00980FDF" w:rsidRPr="00F153D3" w:rsidRDefault="00980FDF" w:rsidP="00980FDF">
            <w:pPr>
              <w:spacing w:after="160"/>
              <w:contextualSpacing/>
              <w:jc w:val="both"/>
              <w:rPr>
                <w:rFonts w:asciiTheme="minorHAnsi" w:hAnsiTheme="minorHAnsi" w:cstheme="minorHAnsi"/>
                <w:color w:val="auto"/>
                <w:sz w:val="20"/>
                <w:szCs w:val="20"/>
              </w:rPr>
            </w:pPr>
          </w:p>
        </w:tc>
      </w:tr>
      <w:tr w:rsidR="00980FDF" w:rsidRPr="00F153D3" w14:paraId="212ED55F" w14:textId="113A11AE" w:rsidTr="00980FDF">
        <w:tc>
          <w:tcPr>
            <w:tcW w:w="988" w:type="dxa"/>
            <w:shd w:val="clear" w:color="auto" w:fill="auto"/>
            <w:vAlign w:val="center"/>
          </w:tcPr>
          <w:p w14:paraId="74219FA2"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8F6051C" w14:textId="2CBC3546"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Licencja zostanie udzielona na wdrożenie procesów biznesowych, o których mowa</w:t>
            </w:r>
            <w:r w:rsidRPr="00F153D3">
              <w:rPr>
                <w:rFonts w:asciiTheme="minorHAnsi" w:hAnsiTheme="minorHAnsi" w:cstheme="minorHAnsi"/>
                <w:b/>
                <w:color w:val="auto"/>
                <w:sz w:val="20"/>
                <w:szCs w:val="20"/>
              </w:rPr>
              <w:t xml:space="preserve"> </w:t>
            </w:r>
            <w:r w:rsidRPr="00F153D3">
              <w:rPr>
                <w:rFonts w:asciiTheme="minorHAnsi" w:hAnsiTheme="minorHAnsi" w:cstheme="minorHAnsi"/>
                <w:color w:val="auto"/>
                <w:sz w:val="20"/>
                <w:szCs w:val="20"/>
              </w:rPr>
              <w:t>w</w:t>
            </w:r>
            <w:r w:rsidRPr="00F153D3">
              <w:rPr>
                <w:rFonts w:asciiTheme="minorHAnsi" w:hAnsiTheme="minorHAnsi" w:cstheme="minorHAnsi"/>
                <w:b/>
                <w:color w:val="auto"/>
                <w:sz w:val="20"/>
                <w:szCs w:val="20"/>
              </w:rPr>
              <w:t xml:space="preserve"> zał. nr 1</w:t>
            </w:r>
          </w:p>
        </w:tc>
        <w:tc>
          <w:tcPr>
            <w:tcW w:w="1843" w:type="dxa"/>
            <w:vAlign w:val="center"/>
          </w:tcPr>
          <w:p w14:paraId="492CF2C2" w14:textId="3C73FA43" w:rsidR="00980FDF" w:rsidRPr="00F153D3" w:rsidRDefault="00980FDF" w:rsidP="00980FDF">
            <w:pPr>
              <w:spacing w:after="160"/>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BC4EFB6" w14:textId="77777777" w:rsidR="00980FDF" w:rsidRPr="00F153D3" w:rsidRDefault="00980FDF" w:rsidP="00980FDF">
            <w:pPr>
              <w:spacing w:after="160"/>
              <w:contextualSpacing/>
              <w:jc w:val="both"/>
              <w:rPr>
                <w:rFonts w:asciiTheme="minorHAnsi" w:hAnsiTheme="minorHAnsi" w:cstheme="minorHAnsi"/>
                <w:color w:val="auto"/>
                <w:sz w:val="20"/>
                <w:szCs w:val="20"/>
              </w:rPr>
            </w:pPr>
          </w:p>
        </w:tc>
      </w:tr>
      <w:tr w:rsidR="00980FDF" w:rsidRPr="00F153D3" w14:paraId="1D746D75" w14:textId="4D2D1F77" w:rsidTr="00980FDF">
        <w:tc>
          <w:tcPr>
            <w:tcW w:w="988" w:type="dxa"/>
            <w:shd w:val="clear" w:color="auto" w:fill="auto"/>
            <w:vAlign w:val="center"/>
          </w:tcPr>
          <w:p w14:paraId="2491CEDC" w14:textId="4188E520"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CB71F0E" w14:textId="5E296D88"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Należy dostarczyć niezbędne licencje modułowe umożliwiające obsługę wszystkich procesów, funkcjonalności i integracji opisanych w OPZ.</w:t>
            </w:r>
          </w:p>
        </w:tc>
        <w:tc>
          <w:tcPr>
            <w:tcW w:w="1843" w:type="dxa"/>
            <w:vAlign w:val="center"/>
          </w:tcPr>
          <w:p w14:paraId="667D2E7F" w14:textId="4854A791"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71CE5EE" w14:textId="77777777" w:rsidR="00980FDF" w:rsidRPr="00F153D3" w:rsidRDefault="00980FDF" w:rsidP="00980FDF">
            <w:pPr>
              <w:rPr>
                <w:rFonts w:asciiTheme="minorHAnsi" w:hAnsiTheme="minorHAnsi" w:cstheme="minorHAnsi"/>
                <w:color w:val="auto"/>
                <w:sz w:val="20"/>
                <w:szCs w:val="20"/>
              </w:rPr>
            </w:pPr>
          </w:p>
        </w:tc>
      </w:tr>
      <w:tr w:rsidR="00980FDF" w:rsidRPr="00F153D3" w14:paraId="2BE99B1A" w14:textId="0AADC32A" w:rsidTr="00980FDF">
        <w:tc>
          <w:tcPr>
            <w:tcW w:w="988" w:type="dxa"/>
            <w:shd w:val="clear" w:color="auto" w:fill="auto"/>
            <w:vAlign w:val="center"/>
          </w:tcPr>
          <w:p w14:paraId="1697D79B" w14:textId="6A8F0611"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A370E54" w14:textId="5ACBF1E4"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Sesja Równoległa Użytkownika oznacza jedną sesję serwera HTTP aktywną od momentu zalogowania użytkownika do systemu do momentu wylogowania się użytkownika lub do momentu wylogowania użytkownika przez system po upływie określonego czasu bezczynności. Liczba Sesji Równoległych Użytkowników ustalana jest, jako ilość wszystkich aktywnych sesji zalogowanych użytkowników w dowolnym momencie. System może nie zezwolić na zalogowanie nowego użytkownika lub może wylogować dowolnego użytkownika z systemu w sytuacji przekroczenia limitu aktywnych użytkowników w dowolnym momencie.</w:t>
            </w:r>
          </w:p>
        </w:tc>
        <w:tc>
          <w:tcPr>
            <w:tcW w:w="1843" w:type="dxa"/>
            <w:vAlign w:val="center"/>
          </w:tcPr>
          <w:p w14:paraId="69CD5C90" w14:textId="72AD4D99"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724E4B8" w14:textId="77777777" w:rsidR="00980FDF" w:rsidRPr="00F153D3" w:rsidRDefault="00980FDF" w:rsidP="00980FDF">
            <w:pPr>
              <w:rPr>
                <w:rFonts w:asciiTheme="minorHAnsi" w:hAnsiTheme="minorHAnsi" w:cstheme="minorHAnsi"/>
                <w:color w:val="auto"/>
                <w:sz w:val="20"/>
                <w:szCs w:val="20"/>
              </w:rPr>
            </w:pPr>
          </w:p>
        </w:tc>
      </w:tr>
      <w:tr w:rsidR="00980FDF" w:rsidRPr="00F153D3" w14:paraId="324999B4" w14:textId="6D67451A" w:rsidTr="00980FDF">
        <w:tc>
          <w:tcPr>
            <w:tcW w:w="988" w:type="dxa"/>
            <w:shd w:val="clear" w:color="auto" w:fill="auto"/>
            <w:vAlign w:val="center"/>
          </w:tcPr>
          <w:p w14:paraId="3BF00A2A" w14:textId="60B225DF"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9CC4FE1" w14:textId="5A78236C"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Udzielona licencja musi umożliwiać Zamawiającemu tworzenie nieograniczonej liczby kont użytkownika w systemie, nie może wprowadzać ograniczenia na tzw. „nazwanych użytkowników”.  </w:t>
            </w:r>
          </w:p>
        </w:tc>
        <w:tc>
          <w:tcPr>
            <w:tcW w:w="1843" w:type="dxa"/>
            <w:vAlign w:val="center"/>
          </w:tcPr>
          <w:p w14:paraId="69D7B062" w14:textId="5AD5B35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DD2E39E" w14:textId="77777777" w:rsidR="00980FDF" w:rsidRPr="00F153D3" w:rsidRDefault="00980FDF" w:rsidP="00980FDF">
            <w:pPr>
              <w:rPr>
                <w:rFonts w:asciiTheme="minorHAnsi" w:hAnsiTheme="minorHAnsi" w:cstheme="minorHAnsi"/>
                <w:color w:val="auto"/>
                <w:sz w:val="20"/>
                <w:szCs w:val="20"/>
              </w:rPr>
            </w:pPr>
          </w:p>
        </w:tc>
      </w:tr>
      <w:tr w:rsidR="00980FDF" w:rsidRPr="00F153D3" w14:paraId="5E197CD8" w14:textId="0E72F0E7" w:rsidTr="00980FDF">
        <w:tc>
          <w:tcPr>
            <w:tcW w:w="988" w:type="dxa"/>
            <w:shd w:val="clear" w:color="auto" w:fill="auto"/>
            <w:vAlign w:val="center"/>
          </w:tcPr>
          <w:p w14:paraId="6CF30CAD" w14:textId="2D63CB35"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33A27DB" w14:textId="7CF90132" w:rsidR="00980FDF" w:rsidRPr="00F153D3" w:rsidRDefault="00980FDF" w:rsidP="00980FDF">
            <w:p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Wbudowany mechanizm OCR należy dostarczyć z licencją na nielimitowaną liczbę sczytywanych faktur.</w:t>
            </w:r>
          </w:p>
        </w:tc>
        <w:tc>
          <w:tcPr>
            <w:tcW w:w="1843" w:type="dxa"/>
            <w:vAlign w:val="center"/>
          </w:tcPr>
          <w:p w14:paraId="36E23A7E" w14:textId="534E95BB" w:rsidR="00980FDF" w:rsidRPr="00F153D3" w:rsidRDefault="00980FDF" w:rsidP="00980FDF">
            <w:pPr>
              <w:spacing w:after="160"/>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6A9092DA" w14:textId="77777777" w:rsidR="00980FDF" w:rsidRPr="00F153D3" w:rsidRDefault="00980FDF" w:rsidP="00980FDF">
            <w:pPr>
              <w:spacing w:after="160"/>
              <w:contextualSpacing/>
              <w:jc w:val="both"/>
              <w:rPr>
                <w:rFonts w:asciiTheme="minorHAnsi" w:hAnsiTheme="minorHAnsi" w:cstheme="minorHAnsi"/>
                <w:bCs/>
                <w:color w:val="auto"/>
                <w:sz w:val="20"/>
                <w:szCs w:val="20"/>
              </w:rPr>
            </w:pPr>
          </w:p>
        </w:tc>
      </w:tr>
      <w:tr w:rsidR="00980FDF" w:rsidRPr="00F153D3" w14:paraId="17BF9273" w14:textId="475E933B" w:rsidTr="00980FDF">
        <w:tc>
          <w:tcPr>
            <w:tcW w:w="988" w:type="dxa"/>
            <w:shd w:val="clear" w:color="auto" w:fill="auto"/>
            <w:vAlign w:val="center"/>
          </w:tcPr>
          <w:p w14:paraId="12D75A7D" w14:textId="68777902"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1E96E38" w14:textId="244A6D61" w:rsidR="00980FDF" w:rsidRPr="008B263D" w:rsidRDefault="000522BD" w:rsidP="008B263D">
            <w:pPr>
              <w:spacing w:after="160"/>
              <w:contextualSpacing/>
              <w:jc w:val="both"/>
              <w:rPr>
                <w:rFonts w:asciiTheme="minorHAnsi" w:hAnsiTheme="minorHAnsi" w:cstheme="minorHAnsi"/>
                <w:bCs/>
                <w:color w:val="auto"/>
                <w:sz w:val="20"/>
                <w:szCs w:val="20"/>
              </w:rPr>
            </w:pPr>
            <w:r w:rsidRPr="004E050D">
              <w:rPr>
                <w:rFonts w:asciiTheme="minorHAnsi" w:hAnsiTheme="minorHAnsi" w:cstheme="minorHAnsi"/>
                <w:bCs/>
                <w:color w:val="auto"/>
                <w:sz w:val="20"/>
                <w:szCs w:val="20"/>
              </w:rPr>
              <w:t xml:space="preserve">Wykonawca udziela Szpitalowi Uniwersyteckiemu licencji z dniem podpisania Protokołu Odbioru Końcowego. W zakresie udzielanej licencji Szpital Uniwersytecki jest uprawniony do trwałego lub czasowego zwielokrotnienia SEOD w całości lub w części jakimikolwiek środkami i w jakiejkolwiek formie </w:t>
            </w:r>
            <w:r w:rsidR="00980FDF" w:rsidRPr="004E050D">
              <w:rPr>
                <w:rFonts w:asciiTheme="minorHAnsi" w:hAnsiTheme="minorHAnsi" w:cstheme="minorHAnsi"/>
                <w:bCs/>
                <w:color w:val="auto"/>
                <w:sz w:val="20"/>
                <w:szCs w:val="20"/>
              </w:rPr>
              <w:t>na następujących polach eksploatacji:</w:t>
            </w:r>
          </w:p>
          <w:p w14:paraId="63362C9D" w14:textId="5AFB34EE"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wykorzystanie SEOD w zakresie wdrożonych modułów, funkcjonalności i procesów;</w:t>
            </w:r>
          </w:p>
          <w:p w14:paraId="305A6DCF" w14:textId="7E08A06B"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wprowadzanie i zapisywanie w pamięci komputera</w:t>
            </w:r>
          </w:p>
          <w:p w14:paraId="183371D2" w14:textId="026A47C6"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wyświetlanie, stosowanie</w:t>
            </w:r>
          </w:p>
          <w:p w14:paraId="08A2540B" w14:textId="22D98163"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instalowanie i deinstalowanie SEOD </w:t>
            </w:r>
          </w:p>
          <w:p w14:paraId="6AB73617" w14:textId="56C347E6"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korzystanie z produktów powstałych w wyniku eksploatacji Systemu: danych, raportów, zestawień oraz innych dokumentów kreowanych w ramach tej eksploatacji.</w:t>
            </w:r>
          </w:p>
        </w:tc>
        <w:tc>
          <w:tcPr>
            <w:tcW w:w="1843" w:type="dxa"/>
            <w:vAlign w:val="center"/>
          </w:tcPr>
          <w:p w14:paraId="0CA85FAD" w14:textId="08D30173" w:rsidR="00980FDF" w:rsidRPr="00F153D3" w:rsidRDefault="00980FDF" w:rsidP="00980FDF">
            <w:pPr>
              <w:spacing w:after="160"/>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124316B4" w14:textId="77777777" w:rsidR="00980FDF" w:rsidRPr="00F153D3" w:rsidRDefault="00980FDF" w:rsidP="00980FDF">
            <w:pPr>
              <w:spacing w:after="160"/>
              <w:contextualSpacing/>
              <w:jc w:val="both"/>
              <w:rPr>
                <w:rFonts w:asciiTheme="minorHAnsi" w:hAnsiTheme="minorHAnsi" w:cstheme="minorHAnsi"/>
                <w:bCs/>
                <w:color w:val="auto"/>
                <w:sz w:val="20"/>
                <w:szCs w:val="20"/>
              </w:rPr>
            </w:pPr>
          </w:p>
        </w:tc>
      </w:tr>
      <w:tr w:rsidR="00980FDF" w:rsidRPr="00F153D3" w14:paraId="05C90F93" w14:textId="32CAA9D2" w:rsidTr="00980FDF">
        <w:tc>
          <w:tcPr>
            <w:tcW w:w="988" w:type="dxa"/>
            <w:shd w:val="clear" w:color="auto" w:fill="auto"/>
            <w:vAlign w:val="center"/>
          </w:tcPr>
          <w:p w14:paraId="2B6211AE" w14:textId="4A6A29E0"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C4D1A1F" w14:textId="33736D32" w:rsidR="00980FDF" w:rsidRPr="00F153D3" w:rsidRDefault="00980FDF" w:rsidP="00980FDF">
            <w:pPr>
              <w:spacing w:after="160"/>
              <w:contextualSpacing/>
              <w:jc w:val="both"/>
              <w:rPr>
                <w:rFonts w:asciiTheme="minorHAnsi" w:hAnsiTheme="minorHAnsi" w:cstheme="minorHAnsi"/>
                <w:bCs/>
                <w:color w:val="auto"/>
                <w:sz w:val="20"/>
                <w:szCs w:val="20"/>
                <w:lang w:val="x-none"/>
              </w:rPr>
            </w:pPr>
            <w:r w:rsidRPr="00F153D3">
              <w:rPr>
                <w:rFonts w:asciiTheme="minorHAnsi" w:hAnsiTheme="minorHAnsi" w:cstheme="minorHAnsi"/>
                <w:bCs/>
                <w:color w:val="auto"/>
                <w:sz w:val="20"/>
                <w:szCs w:val="20"/>
                <w:lang w:val="x-none"/>
              </w:rPr>
              <w:t xml:space="preserve">Do czasu udzielenia Licencji, Zamawiający ma prawo do korzystania z Systemu wyłącznie w zakresie niezbędnym do przeprowadzenia testów, w terminie wynikającym z Umowy. </w:t>
            </w:r>
          </w:p>
        </w:tc>
        <w:tc>
          <w:tcPr>
            <w:tcW w:w="1843" w:type="dxa"/>
            <w:vAlign w:val="center"/>
          </w:tcPr>
          <w:p w14:paraId="569B11C4" w14:textId="21EB5C71" w:rsidR="00980FDF" w:rsidRPr="00F153D3" w:rsidRDefault="00980FDF" w:rsidP="00980FDF">
            <w:pPr>
              <w:spacing w:after="160"/>
              <w:contextualSpacing/>
              <w:jc w:val="center"/>
              <w:rPr>
                <w:rFonts w:asciiTheme="minorHAnsi" w:hAnsiTheme="minorHAnsi" w:cstheme="minorHAnsi"/>
                <w:bCs/>
                <w:color w:val="auto"/>
                <w:sz w:val="20"/>
                <w:szCs w:val="20"/>
                <w:lang w:val="x-none"/>
              </w:rPr>
            </w:pPr>
            <w:r w:rsidRPr="00F153D3">
              <w:rPr>
                <w:rFonts w:asciiTheme="minorHAnsi" w:hAnsiTheme="minorHAnsi" w:cstheme="minorHAnsi"/>
                <w:color w:val="auto"/>
                <w:sz w:val="20"/>
                <w:szCs w:val="20"/>
              </w:rPr>
              <w:t>TAK</w:t>
            </w:r>
          </w:p>
        </w:tc>
        <w:tc>
          <w:tcPr>
            <w:tcW w:w="1985" w:type="dxa"/>
          </w:tcPr>
          <w:p w14:paraId="23E19A22" w14:textId="77777777" w:rsidR="00980FDF" w:rsidRPr="00F153D3" w:rsidRDefault="00980FDF" w:rsidP="00980FDF">
            <w:pPr>
              <w:spacing w:after="160"/>
              <w:contextualSpacing/>
              <w:jc w:val="both"/>
              <w:rPr>
                <w:rFonts w:asciiTheme="minorHAnsi" w:hAnsiTheme="minorHAnsi" w:cstheme="minorHAnsi"/>
                <w:bCs/>
                <w:color w:val="auto"/>
                <w:sz w:val="20"/>
                <w:szCs w:val="20"/>
                <w:lang w:val="x-none"/>
              </w:rPr>
            </w:pPr>
          </w:p>
        </w:tc>
      </w:tr>
      <w:tr w:rsidR="00980FDF" w:rsidRPr="00F153D3" w14:paraId="7A458FF8" w14:textId="20E2D0B6" w:rsidTr="00980FDF">
        <w:tc>
          <w:tcPr>
            <w:tcW w:w="988" w:type="dxa"/>
            <w:shd w:val="clear" w:color="auto" w:fill="auto"/>
            <w:vAlign w:val="center"/>
          </w:tcPr>
          <w:p w14:paraId="0D673227" w14:textId="65D562A5"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AFBBB0A" w14:textId="5652F69B" w:rsidR="00980FDF" w:rsidRPr="00F153D3" w:rsidRDefault="00980FDF" w:rsidP="00A62231">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dostarczy Zamawiającemu dokument licencyjny i ud</w:t>
            </w:r>
            <w:r w:rsidRPr="004E050D">
              <w:rPr>
                <w:rFonts w:asciiTheme="minorHAnsi" w:hAnsiTheme="minorHAnsi" w:cstheme="minorHAnsi"/>
                <w:color w:val="auto"/>
                <w:sz w:val="20"/>
                <w:szCs w:val="20"/>
              </w:rPr>
              <w:t xml:space="preserve">zieli licencji </w:t>
            </w:r>
            <w:r w:rsidR="000522BD" w:rsidRPr="004E050D">
              <w:rPr>
                <w:rFonts w:asciiTheme="minorHAnsi" w:hAnsiTheme="minorHAnsi" w:cstheme="minorHAnsi"/>
                <w:color w:val="auto"/>
                <w:sz w:val="20"/>
                <w:szCs w:val="20"/>
              </w:rPr>
              <w:t>nie później niż w dniu podpisania Protokołu Odbioru Końcowego.</w:t>
            </w:r>
          </w:p>
        </w:tc>
        <w:tc>
          <w:tcPr>
            <w:tcW w:w="1843" w:type="dxa"/>
            <w:vAlign w:val="center"/>
          </w:tcPr>
          <w:p w14:paraId="6B4D6174" w14:textId="7963B0D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86D9F19" w14:textId="77777777" w:rsidR="00980FDF" w:rsidRPr="00F153D3" w:rsidRDefault="00980FDF" w:rsidP="00980FDF">
            <w:pPr>
              <w:rPr>
                <w:rFonts w:asciiTheme="minorHAnsi" w:hAnsiTheme="minorHAnsi" w:cstheme="minorHAnsi"/>
                <w:color w:val="auto"/>
                <w:sz w:val="20"/>
                <w:szCs w:val="20"/>
              </w:rPr>
            </w:pPr>
          </w:p>
        </w:tc>
      </w:tr>
      <w:tr w:rsidR="00980FDF" w:rsidRPr="00F153D3" w14:paraId="4883F579" w14:textId="607D58C6" w:rsidTr="00980FDF">
        <w:tc>
          <w:tcPr>
            <w:tcW w:w="988" w:type="dxa"/>
            <w:shd w:val="clear" w:color="auto" w:fill="auto"/>
            <w:vAlign w:val="center"/>
          </w:tcPr>
          <w:p w14:paraId="59B11C05" w14:textId="46363FD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A8CE0A0" w14:textId="4FF54E88"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Udzielona licencja będzie obejmować również wszelkie poprawki i aktualizacje systemu pojawiające się w trakcie obowiązywania umowy.</w:t>
            </w:r>
          </w:p>
        </w:tc>
        <w:tc>
          <w:tcPr>
            <w:tcW w:w="1843" w:type="dxa"/>
            <w:vAlign w:val="center"/>
          </w:tcPr>
          <w:p w14:paraId="36898AAA" w14:textId="00835DD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3C383D7" w14:textId="77777777" w:rsidR="00980FDF" w:rsidRPr="00F153D3" w:rsidRDefault="00980FDF" w:rsidP="00980FDF">
            <w:pPr>
              <w:rPr>
                <w:rFonts w:asciiTheme="minorHAnsi" w:hAnsiTheme="minorHAnsi" w:cstheme="minorHAnsi"/>
                <w:color w:val="auto"/>
                <w:sz w:val="20"/>
                <w:szCs w:val="20"/>
              </w:rPr>
            </w:pPr>
          </w:p>
        </w:tc>
      </w:tr>
      <w:tr w:rsidR="00980FDF" w:rsidRPr="00F153D3" w14:paraId="3CC45596" w14:textId="3EA595C3" w:rsidTr="00980FDF">
        <w:tc>
          <w:tcPr>
            <w:tcW w:w="988" w:type="dxa"/>
            <w:shd w:val="clear" w:color="auto" w:fill="auto"/>
            <w:vAlign w:val="center"/>
          </w:tcPr>
          <w:p w14:paraId="0D137914"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F18AC2A" w14:textId="6BF1891B"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Dodatkowe licencje na wdrożony  SEOD Zamawiający może pozyskać od Wykonawcy w ramach prawa opcji.  </w:t>
            </w:r>
          </w:p>
        </w:tc>
        <w:tc>
          <w:tcPr>
            <w:tcW w:w="1843" w:type="dxa"/>
            <w:vAlign w:val="center"/>
          </w:tcPr>
          <w:p w14:paraId="7BE518E1" w14:textId="4AB44DE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16F3EB1" w14:textId="77777777" w:rsidR="00980FDF" w:rsidRPr="00F153D3" w:rsidRDefault="00980FDF" w:rsidP="00980FDF">
            <w:pPr>
              <w:rPr>
                <w:rFonts w:asciiTheme="minorHAnsi" w:hAnsiTheme="minorHAnsi" w:cstheme="minorHAnsi"/>
                <w:color w:val="auto"/>
                <w:sz w:val="20"/>
                <w:szCs w:val="20"/>
              </w:rPr>
            </w:pPr>
          </w:p>
        </w:tc>
      </w:tr>
    </w:tbl>
    <w:p w14:paraId="275D4E23"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3FF965EE" w14:textId="53C4F8DF" w:rsidTr="001D559B">
        <w:tc>
          <w:tcPr>
            <w:tcW w:w="988" w:type="dxa"/>
            <w:shd w:val="clear" w:color="auto" w:fill="9CC2E5" w:themeFill="accent1" w:themeFillTint="99"/>
            <w:vAlign w:val="center"/>
          </w:tcPr>
          <w:p w14:paraId="2DFEB5FA" w14:textId="578049D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IV</w:t>
            </w:r>
          </w:p>
        </w:tc>
        <w:tc>
          <w:tcPr>
            <w:tcW w:w="9780" w:type="dxa"/>
            <w:shd w:val="clear" w:color="auto" w:fill="9CC2E5" w:themeFill="accent1" w:themeFillTint="99"/>
            <w:vAlign w:val="center"/>
          </w:tcPr>
          <w:p w14:paraId="1F97F57D" w14:textId="33A1C6E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Licencje w ramach prawa opcji</w:t>
            </w:r>
          </w:p>
        </w:tc>
        <w:tc>
          <w:tcPr>
            <w:tcW w:w="1843" w:type="dxa"/>
            <w:shd w:val="clear" w:color="auto" w:fill="9CC2E5" w:themeFill="accent1" w:themeFillTint="99"/>
            <w:vAlign w:val="center"/>
          </w:tcPr>
          <w:p w14:paraId="3B24EB4C" w14:textId="000AED10"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468C647E" w14:textId="712011DA"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1F74DB5D" w14:textId="12F81BAE" w:rsidTr="00980FDF">
        <w:tc>
          <w:tcPr>
            <w:tcW w:w="988" w:type="dxa"/>
            <w:shd w:val="clear" w:color="auto" w:fill="auto"/>
            <w:vAlign w:val="center"/>
          </w:tcPr>
          <w:p w14:paraId="770BF1F0"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4D73E8" w14:textId="76B163E1"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 przypadku kiedy Zamawiający stwierdzi potrzebę pozyskania dodatkowych licencji Wykonawca udzieli Zamawiającemu licencji (Licencja) na wdrożony SEOD na warunkach określonych w Dziale III OPZ w ramach prawa opcji.</w:t>
            </w:r>
          </w:p>
        </w:tc>
        <w:tc>
          <w:tcPr>
            <w:tcW w:w="1843" w:type="dxa"/>
            <w:vAlign w:val="center"/>
          </w:tcPr>
          <w:p w14:paraId="1119E91A" w14:textId="07C055E3"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34A96E2" w14:textId="77777777" w:rsidR="00980FDF" w:rsidRPr="00F153D3" w:rsidRDefault="00980FDF" w:rsidP="00980FDF">
            <w:pPr>
              <w:rPr>
                <w:rFonts w:asciiTheme="minorHAnsi" w:hAnsiTheme="minorHAnsi" w:cstheme="minorHAnsi"/>
                <w:color w:val="auto"/>
                <w:sz w:val="20"/>
                <w:szCs w:val="20"/>
              </w:rPr>
            </w:pPr>
          </w:p>
        </w:tc>
      </w:tr>
      <w:tr w:rsidR="00980FDF" w:rsidRPr="00F153D3" w14:paraId="237E99B1" w14:textId="6F8B508A" w:rsidTr="00980FDF">
        <w:tc>
          <w:tcPr>
            <w:tcW w:w="988" w:type="dxa"/>
            <w:shd w:val="clear" w:color="auto" w:fill="auto"/>
            <w:vAlign w:val="center"/>
          </w:tcPr>
          <w:p w14:paraId="11CB250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9593E76" w14:textId="2E907A86"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Licencja zostanie udzielona na dodatkowe Sesje Równoległe Użytkowników bez względu na czynności wykonywane w systemie (przeglądanie danych, edycja, obsługa zadań, administrowanie systemem).</w:t>
            </w:r>
          </w:p>
        </w:tc>
        <w:tc>
          <w:tcPr>
            <w:tcW w:w="1843" w:type="dxa"/>
            <w:vAlign w:val="center"/>
          </w:tcPr>
          <w:p w14:paraId="4C103950" w14:textId="78AB8AED"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E9DA250" w14:textId="77777777" w:rsidR="00980FDF" w:rsidRPr="00F153D3" w:rsidRDefault="00980FDF" w:rsidP="00980FDF">
            <w:pPr>
              <w:rPr>
                <w:rFonts w:asciiTheme="minorHAnsi" w:hAnsiTheme="minorHAnsi" w:cstheme="minorHAnsi"/>
                <w:color w:val="auto"/>
                <w:sz w:val="20"/>
                <w:szCs w:val="20"/>
              </w:rPr>
            </w:pPr>
          </w:p>
        </w:tc>
      </w:tr>
      <w:tr w:rsidR="00980FDF" w:rsidRPr="00F153D3" w14:paraId="3D1ADA67" w14:textId="1068AB5C" w:rsidTr="00980FDF">
        <w:tc>
          <w:tcPr>
            <w:tcW w:w="988" w:type="dxa"/>
            <w:shd w:val="clear" w:color="auto" w:fill="auto"/>
            <w:vAlign w:val="center"/>
          </w:tcPr>
          <w:p w14:paraId="15BE2526"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AA3E87D" w14:textId="0625E25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Licencja zostanie udzielona na uruchomienie dodatkowych procesów biznesowych. </w:t>
            </w:r>
          </w:p>
        </w:tc>
        <w:tc>
          <w:tcPr>
            <w:tcW w:w="1843" w:type="dxa"/>
            <w:vAlign w:val="center"/>
          </w:tcPr>
          <w:p w14:paraId="5B4C9FCA" w14:textId="67FD9F68"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A82A92A" w14:textId="77777777" w:rsidR="00980FDF" w:rsidRPr="00F153D3" w:rsidRDefault="00980FDF" w:rsidP="00980FDF">
            <w:pPr>
              <w:rPr>
                <w:rFonts w:asciiTheme="minorHAnsi" w:hAnsiTheme="minorHAnsi" w:cstheme="minorHAnsi"/>
                <w:color w:val="auto"/>
                <w:sz w:val="20"/>
                <w:szCs w:val="20"/>
              </w:rPr>
            </w:pPr>
          </w:p>
        </w:tc>
      </w:tr>
    </w:tbl>
    <w:p w14:paraId="33C62189"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04ADCA8E" w14:textId="21A06157" w:rsidTr="00980FDF">
        <w:tc>
          <w:tcPr>
            <w:tcW w:w="988" w:type="dxa"/>
            <w:shd w:val="clear" w:color="auto" w:fill="9CC2E5" w:themeFill="accent1" w:themeFillTint="99"/>
            <w:vAlign w:val="center"/>
          </w:tcPr>
          <w:p w14:paraId="096D0844" w14:textId="7F2CDCA6"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w:t>
            </w:r>
          </w:p>
        </w:tc>
        <w:tc>
          <w:tcPr>
            <w:tcW w:w="9780" w:type="dxa"/>
            <w:shd w:val="clear" w:color="auto" w:fill="9CC2E5" w:themeFill="accent1" w:themeFillTint="99"/>
            <w:vAlign w:val="center"/>
          </w:tcPr>
          <w:p w14:paraId="36E2BBFF" w14:textId="07339BE8"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Wdrożenie SEOD i Harmonogram Prac</w:t>
            </w:r>
          </w:p>
        </w:tc>
        <w:tc>
          <w:tcPr>
            <w:tcW w:w="1843" w:type="dxa"/>
            <w:shd w:val="clear" w:color="auto" w:fill="9CC2E5" w:themeFill="accent1" w:themeFillTint="99"/>
            <w:vAlign w:val="center"/>
          </w:tcPr>
          <w:p w14:paraId="437AC425" w14:textId="3118D46A"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0C2F91C" w14:textId="1249AEF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31787A40" w14:textId="72DB6AFB" w:rsidTr="00980FDF">
        <w:tc>
          <w:tcPr>
            <w:tcW w:w="988" w:type="dxa"/>
            <w:shd w:val="clear" w:color="auto" w:fill="auto"/>
            <w:vAlign w:val="center"/>
          </w:tcPr>
          <w:p w14:paraId="1A404FCD" w14:textId="56ACD68E"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9BC71A5" w14:textId="456D4FF4" w:rsidR="00980FDF" w:rsidRPr="00F153D3"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 ramach Etapu I w ciągu 20 dni roboczych od podpisania umowy Wykonawca uzgodni z Zamawiającym i przekaże Zamawiającemu Harmonogram Prac oraz dostarczy Dokument Licencyjny.</w:t>
            </w:r>
          </w:p>
          <w:p w14:paraId="30423760" w14:textId="70FEC093" w:rsidR="00980FDF" w:rsidRPr="00F153D3"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Harmonogram Prac powinien zawierać w minimalnym zakresie: opis poszczególnych Etapów Wdrożeniowych, w tym wskazanie terminów realizacji poszczególnych etapów w rozbiciu minimalnym na terminy udostępnienia infrastruktury przez Zamawiającego, terminy spotkań analitycznych w ramach poszczególnych modułów i procesów, prace dotyczące konfiguracji i parametryzacji modułu/procesu SEOD w ramach danego etapu, prace integracyjne, terminy szkoleń oraz terminy udostępnienia Zamawiającemu SEOD do testów akceptacyjnych w ramach danego etapu.</w:t>
            </w:r>
          </w:p>
        </w:tc>
        <w:tc>
          <w:tcPr>
            <w:tcW w:w="1843" w:type="dxa"/>
            <w:vAlign w:val="center"/>
          </w:tcPr>
          <w:p w14:paraId="04F35B4F" w14:textId="24BB4E4A" w:rsidR="00980FDF" w:rsidRPr="00F153D3" w:rsidRDefault="00980FDF" w:rsidP="00980FDF">
            <w:pPr>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66A407C8" w14:textId="77777777" w:rsidR="00980FDF" w:rsidRPr="00F153D3" w:rsidRDefault="00980FDF" w:rsidP="00980FDF">
            <w:pPr>
              <w:contextualSpacing/>
              <w:jc w:val="both"/>
              <w:rPr>
                <w:rFonts w:asciiTheme="minorHAnsi" w:hAnsiTheme="minorHAnsi" w:cstheme="minorHAnsi"/>
                <w:bCs/>
                <w:color w:val="auto"/>
                <w:sz w:val="20"/>
                <w:szCs w:val="20"/>
              </w:rPr>
            </w:pPr>
          </w:p>
        </w:tc>
      </w:tr>
      <w:tr w:rsidR="00980FDF" w:rsidRPr="00F153D3" w14:paraId="2B430E15" w14:textId="3DCB7360" w:rsidTr="00980FDF">
        <w:tc>
          <w:tcPr>
            <w:tcW w:w="988" w:type="dxa"/>
            <w:shd w:val="clear" w:color="auto" w:fill="auto"/>
            <w:vAlign w:val="center"/>
          </w:tcPr>
          <w:p w14:paraId="221C6894"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5D99688" w14:textId="77777777" w:rsidR="00980FDF" w:rsidRPr="00F153D3"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Zamawiający wymaga realizacji projektu zgodnie z:</w:t>
            </w:r>
          </w:p>
          <w:p w14:paraId="318AD1B0" w14:textId="3E044962" w:rsidR="00980FDF" w:rsidRPr="00F153D3" w:rsidRDefault="00980FDF" w:rsidP="00980FDF">
            <w:pPr>
              <w:pStyle w:val="Akapitzlist"/>
              <w:numPr>
                <w:ilvl w:val="0"/>
                <w:numId w:val="2"/>
              </w:num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metodyką PRINCE2 lub równoważną – w zakresie formalnego zarządzania projektem, w tym w szczególności zakresem,  budżetem, terminami i ryzykiem. Przez certyfikat równoważny Zamawiający rozumie dokument potwierdzający posiadanie kwalifikacji do zarządzania projektami, rozumianego jako formalnie określony zbiór zasad, procesów, procedur, mechanizmów, technik, standardów, najlepszych praktyk i doświadczeń, określających sposób organizacji, prowadzenia i zarządzania projektami uwzględniający takie aspekty jak zakres, koszty, terminy, jakość, ryzyko, korzyści, zgodnie z tradycyjną metodyką sekwencyjno-kaskadową, opartą na planie i formalnym podejściu do „zmiany” w sposób kontrolowany, którego uzyskania obwarowane jest odbyciem szkolenia i złożenia egzaminu, wg usystematyzowanych i opisanych, podlegających weryfikacji funkcji i zasad, których analiza pozwala na przyjęcie, że nabyte umiejętności z dużym prawdopodobieństwem doprowadzą do uzyskania skuteczności zarządzania projektami na poziomie analogicznym do oczekiwanego przez Zamawiającego, gdzie punktem odniesienia jest zakres kompetencji osób posiadających certyfikat PRINCE2 na poziomie co najmniej Foundation. </w:t>
            </w:r>
          </w:p>
          <w:p w14:paraId="36E4BF7F" w14:textId="227D083A" w:rsidR="00980FDF" w:rsidRPr="00F153D3" w:rsidRDefault="00980FDF" w:rsidP="00F13BD0">
            <w:pPr>
              <w:pStyle w:val="Akapitzlist"/>
              <w:numPr>
                <w:ilvl w:val="0"/>
                <w:numId w:val="2"/>
              </w:num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metodą Agile lub równoważną w zakresie dostarczania produktu, jego konfiguracji i jak najlepszego zaadaptowania go do specyfiki Zamawiającego. Przez certyfikat równoważny Zamawiający rozumie dokument </w:t>
            </w:r>
            <w:r w:rsidRPr="00F153D3">
              <w:rPr>
                <w:rFonts w:asciiTheme="minorHAnsi" w:hAnsiTheme="minorHAnsi" w:cstheme="minorHAnsi"/>
                <w:bCs/>
                <w:color w:val="auto"/>
                <w:sz w:val="20"/>
                <w:szCs w:val="20"/>
              </w:rPr>
              <w:lastRenderedPageBreak/>
              <w:t xml:space="preserve">potwierdzający posiadanie kwalifikacji do zarządzania projektami i dostarczania produktów, zgodnie z metodą hybrydową łączącą zarządzanie projektem z dostarczaniem produktów, rozumianą jako określony zbiór zasad, procesów, procedur, mechanizmów, technik, standardów, najlepszych praktyk i doświadczeń, określających sposób organizacji, prowadzenia i zarządzania projektami i dostarczania produktów, uwzględniający takie aspekty jak cechy, koszty, zasoby, czas, jakość, ryzyko, korzyści biznesowe, z uwzględnieniem krótkiego horyzontu dokładnego planowania i adaptacyjnym, zwinnym podejściem do zmiany, którego uzyskania obwarowane jest odbyciem szkolenia i złożenia egzaminu, wg usystematyzowanych i opisanych, podlegających weryfikacji funkcji i zasad, których analiza pozwala na przyjęcie, że nabyte umiejętności z dużym prawdopodobieństwem doprowadzą do uzyskania skuteczności zarządzania projektami na poziomie analogicznym do oczekiwanego przez Zamawiającego, gdzie punktem odniesienia jest zakres kompetencji osób posiadających certyfikat Agile PM na poziomie co najmniej Foundation. </w:t>
            </w:r>
          </w:p>
        </w:tc>
        <w:tc>
          <w:tcPr>
            <w:tcW w:w="1843" w:type="dxa"/>
            <w:vAlign w:val="center"/>
          </w:tcPr>
          <w:p w14:paraId="07F21996" w14:textId="40B734E4" w:rsidR="00980FDF" w:rsidRPr="00F153D3" w:rsidRDefault="00980FDF" w:rsidP="00980FDF">
            <w:pPr>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lastRenderedPageBreak/>
              <w:t>TAK</w:t>
            </w:r>
          </w:p>
        </w:tc>
        <w:tc>
          <w:tcPr>
            <w:tcW w:w="1985" w:type="dxa"/>
          </w:tcPr>
          <w:p w14:paraId="4115FD0C" w14:textId="77777777" w:rsidR="00980FDF" w:rsidRPr="00F153D3" w:rsidRDefault="00980FDF" w:rsidP="00980FDF">
            <w:pPr>
              <w:contextualSpacing/>
              <w:jc w:val="both"/>
              <w:rPr>
                <w:rFonts w:asciiTheme="minorHAnsi" w:hAnsiTheme="minorHAnsi" w:cstheme="minorHAnsi"/>
                <w:bCs/>
                <w:color w:val="auto"/>
                <w:sz w:val="20"/>
                <w:szCs w:val="20"/>
              </w:rPr>
            </w:pPr>
          </w:p>
        </w:tc>
      </w:tr>
      <w:tr w:rsidR="00980FDF" w:rsidRPr="00F153D3" w14:paraId="36DDAA6E" w14:textId="039980AB" w:rsidTr="00980FDF">
        <w:tc>
          <w:tcPr>
            <w:tcW w:w="988" w:type="dxa"/>
            <w:shd w:val="clear" w:color="auto" w:fill="auto"/>
            <w:vAlign w:val="center"/>
          </w:tcPr>
          <w:p w14:paraId="75F6AD5B" w14:textId="3FAFE160"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3658089" w14:textId="6BDAF8C7" w:rsidR="00980FDF" w:rsidRPr="00F153D3"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 ramach wdrożenia każdego z etapów SEOD należy przeprowadzić analizę przedwdrożeniową z przedstawicielami Zamawiającego. Efektem przeprowadzonych prac analitycznych powinien być dokument Analizy przedwdrożeniowej, który ma stanowić doszczegółowienie wymagań przedstawionych przez Zamawiającego w OPZ oraz sposób realizacji tych wymagań przez Wykonawcę, a także niezbędne informacje dotyczące konfiguracji SEOD pod potrzeby Zamawiającego.</w:t>
            </w:r>
          </w:p>
        </w:tc>
        <w:tc>
          <w:tcPr>
            <w:tcW w:w="1843" w:type="dxa"/>
            <w:vAlign w:val="center"/>
          </w:tcPr>
          <w:p w14:paraId="5096913D" w14:textId="4F74D7A8" w:rsidR="00980FDF" w:rsidRPr="00F153D3" w:rsidRDefault="00980FDF" w:rsidP="00980FDF">
            <w:pPr>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32E9C24A" w14:textId="77777777" w:rsidR="00980FDF" w:rsidRPr="00F153D3" w:rsidRDefault="00980FDF" w:rsidP="00980FDF">
            <w:pPr>
              <w:contextualSpacing/>
              <w:jc w:val="both"/>
              <w:rPr>
                <w:rFonts w:asciiTheme="minorHAnsi" w:hAnsiTheme="minorHAnsi" w:cstheme="minorHAnsi"/>
                <w:bCs/>
                <w:color w:val="auto"/>
                <w:sz w:val="20"/>
                <w:szCs w:val="20"/>
              </w:rPr>
            </w:pPr>
          </w:p>
        </w:tc>
      </w:tr>
      <w:tr w:rsidR="00980FDF" w:rsidRPr="00F153D3" w14:paraId="14064D27" w14:textId="4CCF6421" w:rsidTr="00980FDF">
        <w:tc>
          <w:tcPr>
            <w:tcW w:w="988" w:type="dxa"/>
            <w:shd w:val="clear" w:color="auto" w:fill="auto"/>
            <w:vAlign w:val="center"/>
          </w:tcPr>
          <w:p w14:paraId="70E018B2" w14:textId="5965E6E8"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0206397" w14:textId="5921914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wymaga w ramach wdrożenia SEOD dostarczenia i konfiguracji wszystkich wymienionych w dokumentacji niniejszego postępowania funkcjonalności i modułów, zrealizowania wszystkich wymaganych integracji oraz implementacji opisanych w niniejszym dokumencie procesów. </w:t>
            </w:r>
          </w:p>
        </w:tc>
        <w:tc>
          <w:tcPr>
            <w:tcW w:w="1843" w:type="dxa"/>
            <w:vAlign w:val="center"/>
          </w:tcPr>
          <w:p w14:paraId="55562169" w14:textId="1C207226"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B411842" w14:textId="77777777" w:rsidR="00980FDF" w:rsidRPr="00F153D3" w:rsidRDefault="00980FDF" w:rsidP="00980FDF">
            <w:pPr>
              <w:rPr>
                <w:rFonts w:asciiTheme="minorHAnsi" w:hAnsiTheme="minorHAnsi" w:cstheme="minorHAnsi"/>
                <w:color w:val="auto"/>
                <w:sz w:val="20"/>
                <w:szCs w:val="20"/>
              </w:rPr>
            </w:pPr>
          </w:p>
        </w:tc>
      </w:tr>
      <w:tr w:rsidR="00980FDF" w:rsidRPr="00F153D3" w14:paraId="26429171" w14:textId="1B4C86C0" w:rsidTr="00980FDF">
        <w:tc>
          <w:tcPr>
            <w:tcW w:w="988" w:type="dxa"/>
            <w:shd w:val="clear" w:color="auto" w:fill="auto"/>
            <w:vAlign w:val="center"/>
          </w:tcPr>
          <w:p w14:paraId="1FCFB1D7" w14:textId="3558339D"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DE653A0" w14:textId="256FD0D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zobowiązany jest do przeprowadzenia testów poprawności działania SEOD w warunkach rzeczywistych Zamawiającego, aż do osiągnięcia zamierzonych rezultatów.</w:t>
            </w:r>
          </w:p>
        </w:tc>
        <w:tc>
          <w:tcPr>
            <w:tcW w:w="1843" w:type="dxa"/>
            <w:vAlign w:val="center"/>
          </w:tcPr>
          <w:p w14:paraId="6A7B8A86" w14:textId="23C7E2B0"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1DA475E" w14:textId="77777777" w:rsidR="00980FDF" w:rsidRPr="00F153D3" w:rsidRDefault="00980FDF" w:rsidP="00980FDF">
            <w:pPr>
              <w:rPr>
                <w:rFonts w:asciiTheme="minorHAnsi" w:hAnsiTheme="minorHAnsi" w:cstheme="minorHAnsi"/>
                <w:color w:val="auto"/>
                <w:sz w:val="20"/>
                <w:szCs w:val="20"/>
              </w:rPr>
            </w:pPr>
          </w:p>
        </w:tc>
      </w:tr>
      <w:tr w:rsidR="00980FDF" w:rsidRPr="00F153D3" w14:paraId="4B514C30" w14:textId="0DF0D644" w:rsidTr="00980FDF">
        <w:tc>
          <w:tcPr>
            <w:tcW w:w="988" w:type="dxa"/>
            <w:shd w:val="clear" w:color="auto" w:fill="auto"/>
            <w:vAlign w:val="center"/>
          </w:tcPr>
          <w:p w14:paraId="50CA7BBA" w14:textId="13C0E601"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2F96F02" w14:textId="40DC5AA5"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Zamawiający zobowiązany jest do przeprowadzenia testów akceptacyjnych według scenariuszy przedstawionych przez Wykonawcę.</w:t>
            </w:r>
          </w:p>
        </w:tc>
        <w:tc>
          <w:tcPr>
            <w:tcW w:w="1843" w:type="dxa"/>
            <w:vAlign w:val="center"/>
          </w:tcPr>
          <w:p w14:paraId="23E71AF7" w14:textId="46504D55"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B589E81" w14:textId="77777777" w:rsidR="00980FDF" w:rsidRPr="00F153D3" w:rsidRDefault="00980FDF" w:rsidP="00980FDF">
            <w:pPr>
              <w:rPr>
                <w:rFonts w:asciiTheme="minorHAnsi" w:hAnsiTheme="minorHAnsi" w:cstheme="minorHAnsi"/>
                <w:color w:val="auto"/>
                <w:sz w:val="20"/>
                <w:szCs w:val="20"/>
              </w:rPr>
            </w:pPr>
          </w:p>
        </w:tc>
      </w:tr>
    </w:tbl>
    <w:p w14:paraId="48298202"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17C1C68E" w14:textId="41C5B6B8" w:rsidTr="00980FDF">
        <w:tc>
          <w:tcPr>
            <w:tcW w:w="988" w:type="dxa"/>
            <w:shd w:val="clear" w:color="auto" w:fill="9CC2E5" w:themeFill="accent1" w:themeFillTint="99"/>
            <w:vAlign w:val="center"/>
          </w:tcPr>
          <w:p w14:paraId="3E23E095" w14:textId="47D25A3A"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VI</w:t>
            </w:r>
          </w:p>
        </w:tc>
        <w:tc>
          <w:tcPr>
            <w:tcW w:w="9780" w:type="dxa"/>
            <w:shd w:val="clear" w:color="auto" w:fill="9CC2E5" w:themeFill="accent1" w:themeFillTint="99"/>
            <w:vAlign w:val="center"/>
          </w:tcPr>
          <w:p w14:paraId="016B7971" w14:textId="6FD8BA93"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Integracje</w:t>
            </w:r>
          </w:p>
        </w:tc>
        <w:tc>
          <w:tcPr>
            <w:tcW w:w="1843" w:type="dxa"/>
            <w:shd w:val="clear" w:color="auto" w:fill="9CC2E5" w:themeFill="accent1" w:themeFillTint="99"/>
            <w:vAlign w:val="center"/>
          </w:tcPr>
          <w:p w14:paraId="1762E956" w14:textId="576C9C67"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58FF946C" w14:textId="7CB8F541"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534BFC2C" w14:textId="5FEDDC6F" w:rsidTr="00980FDF">
        <w:tc>
          <w:tcPr>
            <w:tcW w:w="988" w:type="dxa"/>
            <w:shd w:val="clear" w:color="auto" w:fill="auto"/>
            <w:vAlign w:val="center"/>
          </w:tcPr>
          <w:p w14:paraId="43F51C80"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39A6C08" w14:textId="7777777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jest zobowiązany do wliczenia do ceny ofertowej całkowitych kosztów wykonania prac integracyjnych w zakresie wskazanym w wymaganiach funkcjonalnych niniejszego dokumentu, w tym w szczególności:</w:t>
            </w:r>
          </w:p>
          <w:p w14:paraId="762F3782" w14:textId="73A46586" w:rsidR="00980FDF" w:rsidRPr="00F153D3" w:rsidRDefault="00980FDF" w:rsidP="00980FDF">
            <w:pPr>
              <w:pStyle w:val="Akapitzlist"/>
              <w:numPr>
                <w:ilvl w:val="0"/>
                <w:numId w:val="3"/>
              </w:numPr>
              <w:rPr>
                <w:rFonts w:asciiTheme="minorHAnsi" w:hAnsiTheme="minorHAnsi" w:cstheme="minorHAnsi"/>
                <w:color w:val="auto"/>
                <w:sz w:val="20"/>
                <w:szCs w:val="20"/>
              </w:rPr>
            </w:pP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którego producentem jest firma ASSECO SA</w:t>
            </w:r>
          </w:p>
          <w:p w14:paraId="77E78AFC" w14:textId="0F796C38" w:rsidR="00980FDF" w:rsidRPr="00F153D3" w:rsidRDefault="00980FDF" w:rsidP="00980FDF">
            <w:pPr>
              <w:pStyle w:val="Akapitzlist"/>
              <w:numPr>
                <w:ilvl w:val="0"/>
                <w:numId w:val="3"/>
              </w:numPr>
              <w:rPr>
                <w:rFonts w:asciiTheme="minorHAnsi" w:hAnsiTheme="minorHAnsi" w:cstheme="minorHAnsi"/>
                <w:color w:val="auto"/>
                <w:sz w:val="20"/>
                <w:szCs w:val="20"/>
              </w:rPr>
            </w:pPr>
            <w:r w:rsidRPr="00F153D3">
              <w:rPr>
                <w:rFonts w:asciiTheme="minorHAnsi" w:hAnsiTheme="minorHAnsi" w:cstheme="minorHAnsi"/>
                <w:color w:val="auto"/>
                <w:sz w:val="20"/>
                <w:szCs w:val="20"/>
              </w:rPr>
              <w:t>Platformą Elektronicznego Fakturowania</w:t>
            </w:r>
          </w:p>
          <w:p w14:paraId="08CBD0B3" w14:textId="73B7DA28" w:rsidR="00980FDF" w:rsidRPr="00F153D3" w:rsidRDefault="00980FDF" w:rsidP="00980FDF">
            <w:pPr>
              <w:pStyle w:val="Akapitzlist"/>
              <w:numPr>
                <w:ilvl w:val="0"/>
                <w:numId w:val="3"/>
              </w:numPr>
              <w:rPr>
                <w:rFonts w:asciiTheme="minorHAnsi" w:hAnsiTheme="minorHAnsi" w:cstheme="minorHAnsi"/>
                <w:color w:val="auto"/>
                <w:sz w:val="20"/>
                <w:szCs w:val="20"/>
              </w:rPr>
            </w:pPr>
            <w:r w:rsidRPr="00F153D3">
              <w:rPr>
                <w:rFonts w:asciiTheme="minorHAnsi" w:hAnsiTheme="minorHAnsi" w:cstheme="minorHAnsi"/>
                <w:color w:val="auto"/>
                <w:sz w:val="20"/>
                <w:szCs w:val="20"/>
              </w:rPr>
              <w:t>Krajowym Systemem e-Faktur</w:t>
            </w:r>
          </w:p>
          <w:p w14:paraId="2D532129" w14:textId="300CE7E7" w:rsidR="00980FDF" w:rsidRPr="00F153D3" w:rsidRDefault="00980FDF" w:rsidP="00980FDF">
            <w:pPr>
              <w:pStyle w:val="Akapitzlist"/>
              <w:numPr>
                <w:ilvl w:val="0"/>
                <w:numId w:val="3"/>
              </w:numPr>
              <w:rPr>
                <w:rFonts w:asciiTheme="minorHAnsi" w:hAnsiTheme="minorHAnsi" w:cstheme="minorHAnsi"/>
                <w:color w:val="auto"/>
                <w:sz w:val="20"/>
                <w:szCs w:val="20"/>
              </w:rPr>
            </w:pPr>
            <w:r w:rsidRPr="00F153D3">
              <w:rPr>
                <w:rFonts w:asciiTheme="minorHAnsi" w:hAnsiTheme="minorHAnsi" w:cstheme="minorHAnsi"/>
                <w:color w:val="auto"/>
                <w:sz w:val="20"/>
                <w:szCs w:val="20"/>
              </w:rPr>
              <w:t>Active Directory</w:t>
            </w:r>
          </w:p>
        </w:tc>
        <w:tc>
          <w:tcPr>
            <w:tcW w:w="1843" w:type="dxa"/>
            <w:vAlign w:val="center"/>
          </w:tcPr>
          <w:p w14:paraId="7965D383" w14:textId="58FCA29E"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32E6910" w14:textId="77777777" w:rsidR="00980FDF" w:rsidRPr="00F153D3" w:rsidRDefault="00980FDF" w:rsidP="00980FDF">
            <w:pPr>
              <w:rPr>
                <w:rFonts w:asciiTheme="minorHAnsi" w:hAnsiTheme="minorHAnsi" w:cstheme="minorHAnsi"/>
                <w:color w:val="auto"/>
                <w:sz w:val="20"/>
                <w:szCs w:val="20"/>
              </w:rPr>
            </w:pPr>
          </w:p>
        </w:tc>
      </w:tr>
      <w:tr w:rsidR="00980FDF" w:rsidRPr="00F153D3" w14:paraId="3E57F26B" w14:textId="66816360" w:rsidTr="00980FDF">
        <w:tc>
          <w:tcPr>
            <w:tcW w:w="988" w:type="dxa"/>
            <w:shd w:val="clear" w:color="auto" w:fill="auto"/>
            <w:vAlign w:val="center"/>
          </w:tcPr>
          <w:p w14:paraId="630185A9"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C71953C" w14:textId="631D344D"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Wykonawca zobowiązany jest na własny koszt i we własnym zakresie pozyskać ofertę na ewentualne niezbędne licencje i  ewentualne wsparcie przy procesie integracyjnym z systemem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którego producentem jest firma Asseco S.A. i wliczyć te koszty do ceny ofertowej.</w:t>
            </w:r>
          </w:p>
        </w:tc>
        <w:tc>
          <w:tcPr>
            <w:tcW w:w="1843" w:type="dxa"/>
            <w:vAlign w:val="center"/>
          </w:tcPr>
          <w:p w14:paraId="38942645" w14:textId="6EF766C8"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CCE4E8B" w14:textId="77777777" w:rsidR="00980FDF" w:rsidRPr="00F153D3" w:rsidRDefault="00980FDF" w:rsidP="00980FDF">
            <w:pPr>
              <w:rPr>
                <w:rFonts w:asciiTheme="minorHAnsi" w:hAnsiTheme="minorHAnsi" w:cstheme="minorHAnsi"/>
                <w:color w:val="auto"/>
                <w:sz w:val="20"/>
                <w:szCs w:val="20"/>
              </w:rPr>
            </w:pPr>
          </w:p>
        </w:tc>
      </w:tr>
      <w:tr w:rsidR="00980FDF" w:rsidRPr="00F153D3" w14:paraId="13CAB879" w14:textId="61A7D6DA" w:rsidTr="00980FDF">
        <w:tc>
          <w:tcPr>
            <w:tcW w:w="988" w:type="dxa"/>
            <w:shd w:val="clear" w:color="auto" w:fill="auto"/>
            <w:vAlign w:val="center"/>
          </w:tcPr>
          <w:p w14:paraId="2CCF29CA"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282ECFF" w14:textId="2B8A8005" w:rsidR="00980FDF" w:rsidRPr="00F153D3" w:rsidRDefault="00C73467"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zobowiązany jest pozyskać Oświadczenie Producenta Systemu HIS Zamawiającego</w:t>
            </w:r>
            <w:r w:rsidR="00C35C0A" w:rsidRPr="00F153D3">
              <w:rPr>
                <w:rFonts w:asciiTheme="minorHAnsi" w:hAnsiTheme="minorHAnsi" w:cstheme="minorHAnsi"/>
                <w:color w:val="auto"/>
                <w:sz w:val="20"/>
                <w:szCs w:val="20"/>
              </w:rPr>
              <w:t xml:space="preserve"> potwierdzające, iż sposób integracji oferowanego systemu informatycznego został uzgodniony z firmą Asseco Poland S.A. (Producentem Systemu HIS Zamawiającego) - </w:t>
            </w:r>
            <w:r w:rsidRPr="00F153D3">
              <w:rPr>
                <w:rFonts w:asciiTheme="minorHAnsi" w:hAnsiTheme="minorHAnsi" w:cstheme="minorHAnsi"/>
                <w:color w:val="auto"/>
                <w:sz w:val="20"/>
                <w:szCs w:val="20"/>
              </w:rPr>
              <w:t>zgodnie z załącznikiem nr 2.</w:t>
            </w:r>
            <w:r w:rsidR="00980FDF" w:rsidRPr="00F153D3">
              <w:rPr>
                <w:rFonts w:asciiTheme="minorHAnsi" w:hAnsiTheme="minorHAnsi" w:cstheme="minorHAnsi"/>
                <w:color w:val="auto"/>
                <w:sz w:val="20"/>
                <w:szCs w:val="20"/>
              </w:rPr>
              <w:t xml:space="preserve"> </w:t>
            </w:r>
          </w:p>
        </w:tc>
        <w:tc>
          <w:tcPr>
            <w:tcW w:w="1843" w:type="dxa"/>
            <w:vAlign w:val="center"/>
          </w:tcPr>
          <w:p w14:paraId="090AC83E" w14:textId="242EE944" w:rsidR="00980FDF" w:rsidRPr="00F153D3" w:rsidRDefault="00980FDF" w:rsidP="00980FDF">
            <w:pPr>
              <w:jc w:val="center"/>
              <w:rPr>
                <w:rFonts w:asciiTheme="minorHAnsi" w:hAnsiTheme="minorHAnsi" w:cstheme="minorHAnsi"/>
                <w:color w:val="FF0000"/>
                <w:sz w:val="20"/>
                <w:szCs w:val="20"/>
              </w:rPr>
            </w:pPr>
            <w:r w:rsidRPr="00F153D3">
              <w:rPr>
                <w:rFonts w:asciiTheme="minorHAnsi" w:hAnsiTheme="minorHAnsi" w:cstheme="minorHAnsi"/>
                <w:color w:val="auto"/>
                <w:sz w:val="20"/>
                <w:szCs w:val="20"/>
              </w:rPr>
              <w:t>TAK</w:t>
            </w:r>
          </w:p>
        </w:tc>
        <w:tc>
          <w:tcPr>
            <w:tcW w:w="1985" w:type="dxa"/>
          </w:tcPr>
          <w:p w14:paraId="7EEA5769" w14:textId="77777777" w:rsidR="00980FDF" w:rsidRPr="00F153D3" w:rsidRDefault="00980FDF" w:rsidP="00980FDF">
            <w:pPr>
              <w:rPr>
                <w:rFonts w:asciiTheme="minorHAnsi" w:hAnsiTheme="minorHAnsi" w:cstheme="minorHAnsi"/>
                <w:color w:val="FF0000"/>
                <w:sz w:val="20"/>
                <w:szCs w:val="20"/>
              </w:rPr>
            </w:pPr>
          </w:p>
        </w:tc>
      </w:tr>
    </w:tbl>
    <w:p w14:paraId="036AA401"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02744D18" w14:textId="7F285EC3" w:rsidTr="00980FDF">
        <w:tc>
          <w:tcPr>
            <w:tcW w:w="988" w:type="dxa"/>
            <w:shd w:val="clear" w:color="auto" w:fill="9CC2E5" w:themeFill="accent1" w:themeFillTint="99"/>
            <w:vAlign w:val="center"/>
          </w:tcPr>
          <w:p w14:paraId="559E006E" w14:textId="6DB24CE5"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VII</w:t>
            </w:r>
          </w:p>
        </w:tc>
        <w:tc>
          <w:tcPr>
            <w:tcW w:w="9780" w:type="dxa"/>
            <w:shd w:val="clear" w:color="auto" w:fill="9CC2E5" w:themeFill="accent1" w:themeFillTint="99"/>
            <w:vAlign w:val="center"/>
          </w:tcPr>
          <w:p w14:paraId="29836563" w14:textId="5EAE6543" w:rsidR="00980FDF" w:rsidRPr="00F153D3" w:rsidRDefault="00980FDF" w:rsidP="00980FDF">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Wymagania w zakresie dokumentacji</w:t>
            </w:r>
          </w:p>
        </w:tc>
        <w:tc>
          <w:tcPr>
            <w:tcW w:w="1843" w:type="dxa"/>
            <w:shd w:val="clear" w:color="auto" w:fill="9CC2E5" w:themeFill="accent1" w:themeFillTint="99"/>
            <w:vAlign w:val="center"/>
          </w:tcPr>
          <w:p w14:paraId="7DF9B2DD" w14:textId="010E8A63"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4AC8565A" w14:textId="25DFA021"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65CF3B9C" w14:textId="02A589C0" w:rsidTr="00980FDF">
        <w:tc>
          <w:tcPr>
            <w:tcW w:w="988" w:type="dxa"/>
            <w:shd w:val="clear" w:color="auto" w:fill="auto"/>
            <w:vAlign w:val="center"/>
          </w:tcPr>
          <w:p w14:paraId="0800C6A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D2BDE8" w14:textId="61F4EFA6"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w:t>
            </w:r>
            <w:r w:rsidR="00F13BD0" w:rsidRPr="00F153D3">
              <w:rPr>
                <w:rFonts w:asciiTheme="minorHAnsi" w:hAnsiTheme="minorHAnsi" w:cstheme="minorHAnsi"/>
                <w:color w:val="auto"/>
                <w:sz w:val="20"/>
                <w:szCs w:val="20"/>
              </w:rPr>
              <w:t xml:space="preserve"> po </w:t>
            </w:r>
            <w:r w:rsidR="00C73467" w:rsidRPr="00F153D3">
              <w:rPr>
                <w:rFonts w:asciiTheme="minorHAnsi" w:hAnsiTheme="minorHAnsi" w:cstheme="minorHAnsi"/>
                <w:color w:val="auto"/>
                <w:sz w:val="20"/>
                <w:szCs w:val="20"/>
              </w:rPr>
              <w:t>wykonaniu dostawy i wdrożeniu</w:t>
            </w:r>
            <w:r w:rsidR="00F13BD0" w:rsidRPr="00F153D3">
              <w:rPr>
                <w:rFonts w:asciiTheme="minorHAnsi" w:hAnsiTheme="minorHAnsi" w:cstheme="minorHAnsi"/>
                <w:color w:val="auto"/>
                <w:sz w:val="20"/>
                <w:szCs w:val="20"/>
              </w:rPr>
              <w:t xml:space="preserve"> systemu SEOD</w:t>
            </w:r>
            <w:r w:rsidRPr="00F153D3">
              <w:rPr>
                <w:rFonts w:asciiTheme="minorHAnsi" w:hAnsiTheme="minorHAnsi" w:cstheme="minorHAnsi"/>
                <w:color w:val="auto"/>
                <w:sz w:val="20"/>
                <w:szCs w:val="20"/>
              </w:rPr>
              <w:t xml:space="preserve"> jest zobowiązany do dostarczenia Zamawiającemu dokumentacji SEOD przynajmniej w wersji elektronicznej.</w:t>
            </w:r>
          </w:p>
        </w:tc>
        <w:tc>
          <w:tcPr>
            <w:tcW w:w="1843" w:type="dxa"/>
            <w:vAlign w:val="center"/>
          </w:tcPr>
          <w:p w14:paraId="64D65D9E" w14:textId="155B8FD0"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3A23011" w14:textId="77777777" w:rsidR="00980FDF" w:rsidRPr="00F153D3" w:rsidRDefault="00980FDF" w:rsidP="00980FDF">
            <w:pPr>
              <w:rPr>
                <w:rFonts w:asciiTheme="minorHAnsi" w:hAnsiTheme="minorHAnsi" w:cstheme="minorHAnsi"/>
                <w:color w:val="auto"/>
                <w:sz w:val="20"/>
                <w:szCs w:val="20"/>
              </w:rPr>
            </w:pPr>
          </w:p>
        </w:tc>
      </w:tr>
      <w:tr w:rsidR="00980FDF" w:rsidRPr="00F153D3" w14:paraId="5AA6CDEC" w14:textId="201AC130" w:rsidTr="00980FDF">
        <w:tc>
          <w:tcPr>
            <w:tcW w:w="988" w:type="dxa"/>
            <w:shd w:val="clear" w:color="auto" w:fill="auto"/>
            <w:vAlign w:val="center"/>
          </w:tcPr>
          <w:p w14:paraId="58878B86"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3006BB8" w14:textId="69BFA165"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Dokumentacja w wersji elektronicznej musi być dostarczona w formacie umożliwiającym jej łatwe odczytanie (np. PDF) oraz wydrukowanie w całości lub części, a także musi być zgodna z dostarczoną wersją systemu na dzień rozpoczęcia wdrożenia danego modułu. Musi umożliwiać wyszukiwanie słów lub fraz, wprowadzonych w trakcie jej przeglądania przez użytkownika, jak również posiadać spis treści (rozdziałów).</w:t>
            </w:r>
          </w:p>
        </w:tc>
        <w:tc>
          <w:tcPr>
            <w:tcW w:w="1843" w:type="dxa"/>
            <w:vAlign w:val="center"/>
          </w:tcPr>
          <w:p w14:paraId="38EF1CB5" w14:textId="74A8CCF1"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D722415" w14:textId="77777777" w:rsidR="00980FDF" w:rsidRPr="00F153D3" w:rsidRDefault="00980FDF" w:rsidP="00980FDF">
            <w:pPr>
              <w:rPr>
                <w:rFonts w:asciiTheme="minorHAnsi" w:hAnsiTheme="minorHAnsi" w:cstheme="minorHAnsi"/>
                <w:color w:val="auto"/>
                <w:sz w:val="20"/>
                <w:szCs w:val="20"/>
              </w:rPr>
            </w:pPr>
          </w:p>
        </w:tc>
      </w:tr>
      <w:tr w:rsidR="00980FDF" w:rsidRPr="00F153D3" w14:paraId="378A4956" w14:textId="5EDF04B5" w:rsidTr="00980FDF">
        <w:tc>
          <w:tcPr>
            <w:tcW w:w="988" w:type="dxa"/>
            <w:shd w:val="clear" w:color="auto" w:fill="auto"/>
            <w:vAlign w:val="center"/>
          </w:tcPr>
          <w:p w14:paraId="1920277D"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197A20F" w14:textId="703FBA39"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Cała dokumentacja musi być sporządzona w języku polskim, posiadać jednolity wygląd, być czytelna i zrozumiała dla czytelnika. Wyjątkiem od tej reguły jest dokumentacja dla administratora w zakresie oprogramowania nie mającego odpowiednika w języku polskim.</w:t>
            </w:r>
          </w:p>
        </w:tc>
        <w:tc>
          <w:tcPr>
            <w:tcW w:w="1843" w:type="dxa"/>
            <w:vAlign w:val="center"/>
          </w:tcPr>
          <w:p w14:paraId="060B1546" w14:textId="701E541E"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CC46DBF" w14:textId="77777777" w:rsidR="00980FDF" w:rsidRPr="00F153D3" w:rsidRDefault="00980FDF" w:rsidP="00980FDF">
            <w:pPr>
              <w:rPr>
                <w:rFonts w:asciiTheme="minorHAnsi" w:hAnsiTheme="minorHAnsi" w:cstheme="minorHAnsi"/>
                <w:color w:val="auto"/>
                <w:sz w:val="20"/>
                <w:szCs w:val="20"/>
              </w:rPr>
            </w:pPr>
          </w:p>
        </w:tc>
      </w:tr>
      <w:tr w:rsidR="00980FDF" w:rsidRPr="00F153D3" w14:paraId="0D8BFF19" w14:textId="06B2F1A3" w:rsidTr="00980FDF">
        <w:tc>
          <w:tcPr>
            <w:tcW w:w="988" w:type="dxa"/>
            <w:shd w:val="clear" w:color="auto" w:fill="auto"/>
            <w:vAlign w:val="center"/>
          </w:tcPr>
          <w:p w14:paraId="20EADC2F"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D0DCCA4" w14:textId="5738726C"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Dokumentacja powinna być podzielona na dokumentację użytkownika i dokumentację administratora systemu.</w:t>
            </w:r>
          </w:p>
        </w:tc>
        <w:tc>
          <w:tcPr>
            <w:tcW w:w="1843" w:type="dxa"/>
            <w:vAlign w:val="center"/>
          </w:tcPr>
          <w:p w14:paraId="7E7A25B9" w14:textId="568E0593"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9ECA500" w14:textId="77777777" w:rsidR="00980FDF" w:rsidRPr="00F153D3" w:rsidRDefault="00980FDF" w:rsidP="00980FDF">
            <w:pPr>
              <w:rPr>
                <w:rFonts w:asciiTheme="minorHAnsi" w:hAnsiTheme="minorHAnsi" w:cstheme="minorHAnsi"/>
                <w:color w:val="auto"/>
                <w:sz w:val="20"/>
                <w:szCs w:val="20"/>
              </w:rPr>
            </w:pPr>
          </w:p>
        </w:tc>
      </w:tr>
      <w:tr w:rsidR="00980FDF" w:rsidRPr="00F153D3" w14:paraId="244A2509" w14:textId="2682BFFA" w:rsidTr="00980FDF">
        <w:tc>
          <w:tcPr>
            <w:tcW w:w="988" w:type="dxa"/>
            <w:shd w:val="clear" w:color="auto" w:fill="auto"/>
            <w:vAlign w:val="center"/>
          </w:tcPr>
          <w:p w14:paraId="71A24CD2"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A6A0055" w14:textId="4F051C5E"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Dokumentacja użytkownika musi zawierać instrukcję obsługi systemu umożliwiającą samodzielną naukę obsługi systemu oraz opis czynności i zasad umożliwiających wykorzystywanie wszystkich funkcjonalności SEOD, która będzie przekazywana etapami zgodnie z Harmonogramem Prac.</w:t>
            </w:r>
          </w:p>
        </w:tc>
        <w:tc>
          <w:tcPr>
            <w:tcW w:w="1843" w:type="dxa"/>
            <w:vAlign w:val="center"/>
          </w:tcPr>
          <w:p w14:paraId="18EC6309" w14:textId="1CAEE98F"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10B9E89" w14:textId="77777777" w:rsidR="00980FDF" w:rsidRPr="00F153D3" w:rsidRDefault="00980FDF" w:rsidP="00980FDF">
            <w:pPr>
              <w:rPr>
                <w:rFonts w:asciiTheme="minorHAnsi" w:hAnsiTheme="minorHAnsi" w:cstheme="minorHAnsi"/>
                <w:color w:val="auto"/>
                <w:sz w:val="20"/>
                <w:szCs w:val="20"/>
              </w:rPr>
            </w:pPr>
          </w:p>
        </w:tc>
      </w:tr>
      <w:tr w:rsidR="00980FDF" w:rsidRPr="00F153D3" w14:paraId="3D8B38CE" w14:textId="35CD908A" w:rsidTr="00980FDF">
        <w:tc>
          <w:tcPr>
            <w:tcW w:w="988" w:type="dxa"/>
            <w:shd w:val="clear" w:color="auto" w:fill="auto"/>
            <w:vAlign w:val="center"/>
          </w:tcPr>
          <w:p w14:paraId="3C3526D2"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E1F0980" w14:textId="2746D21C"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Dokumentacja administratora oprócz instrukcji obsługi pod kątem zarządzania i administrowania SEOD, musi zawierać sposobi zasady integracji z systemami zewnętrznymi. </w:t>
            </w:r>
          </w:p>
        </w:tc>
        <w:tc>
          <w:tcPr>
            <w:tcW w:w="1843" w:type="dxa"/>
            <w:vAlign w:val="center"/>
          </w:tcPr>
          <w:p w14:paraId="79212387" w14:textId="7D42CFCA"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A2EBC67" w14:textId="77777777" w:rsidR="00980FDF" w:rsidRPr="00F153D3" w:rsidRDefault="00980FDF" w:rsidP="00980FDF">
            <w:pPr>
              <w:rPr>
                <w:rFonts w:asciiTheme="minorHAnsi" w:hAnsiTheme="minorHAnsi" w:cstheme="minorHAnsi"/>
                <w:color w:val="auto"/>
                <w:sz w:val="20"/>
                <w:szCs w:val="20"/>
              </w:rPr>
            </w:pPr>
          </w:p>
        </w:tc>
      </w:tr>
      <w:tr w:rsidR="00980FDF" w:rsidRPr="00F153D3" w14:paraId="2E7559F8" w14:textId="5DFE782F" w:rsidTr="00980FDF">
        <w:tc>
          <w:tcPr>
            <w:tcW w:w="988" w:type="dxa"/>
            <w:shd w:val="clear" w:color="auto" w:fill="auto"/>
            <w:vAlign w:val="center"/>
          </w:tcPr>
          <w:p w14:paraId="19BFD66B"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F917B9E" w14:textId="777BFA81"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zobowiązuje się do przekazania kont i haseł dostępowych administratora (najwyższy poziom dostępu) do wszystkich elementów wchodzących w skład zamówienia dla których takie konta zostały utworzone tj. SEOD, programów narzędziowych, baz danych oraz innego oprogramowania dostarczonego w ramach postępowania. Przekazanie kont i haseł musi zostać wykonane najpóźniej przed odbiorem końcowym systemu.</w:t>
            </w:r>
          </w:p>
        </w:tc>
        <w:tc>
          <w:tcPr>
            <w:tcW w:w="1843" w:type="dxa"/>
            <w:vAlign w:val="center"/>
          </w:tcPr>
          <w:p w14:paraId="15167D6E" w14:textId="5410F076"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65588D5" w14:textId="77777777" w:rsidR="00980FDF" w:rsidRPr="00F153D3" w:rsidRDefault="00980FDF" w:rsidP="00980FDF">
            <w:pPr>
              <w:rPr>
                <w:rFonts w:asciiTheme="minorHAnsi" w:hAnsiTheme="minorHAnsi" w:cstheme="minorHAnsi"/>
                <w:color w:val="auto"/>
                <w:sz w:val="20"/>
                <w:szCs w:val="20"/>
              </w:rPr>
            </w:pPr>
          </w:p>
        </w:tc>
      </w:tr>
    </w:tbl>
    <w:p w14:paraId="3A810705"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2A7FC08F" w14:textId="1A6EFA1F" w:rsidTr="00980FDF">
        <w:tc>
          <w:tcPr>
            <w:tcW w:w="988" w:type="dxa"/>
            <w:shd w:val="clear" w:color="auto" w:fill="9CC2E5" w:themeFill="accent1" w:themeFillTint="99"/>
            <w:vAlign w:val="center"/>
          </w:tcPr>
          <w:p w14:paraId="4FA666F9" w14:textId="7AD3F87C"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VIII</w:t>
            </w:r>
          </w:p>
        </w:tc>
        <w:tc>
          <w:tcPr>
            <w:tcW w:w="9780" w:type="dxa"/>
            <w:shd w:val="clear" w:color="auto" w:fill="9CC2E5" w:themeFill="accent1" w:themeFillTint="99"/>
            <w:vAlign w:val="center"/>
          </w:tcPr>
          <w:p w14:paraId="3DC94B7A" w14:textId="23A3270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Szkolenia w zakresie podstawowym</w:t>
            </w:r>
          </w:p>
        </w:tc>
        <w:tc>
          <w:tcPr>
            <w:tcW w:w="1843" w:type="dxa"/>
            <w:shd w:val="clear" w:color="auto" w:fill="9CC2E5" w:themeFill="accent1" w:themeFillTint="99"/>
            <w:vAlign w:val="center"/>
          </w:tcPr>
          <w:p w14:paraId="380CD68E" w14:textId="4D26DAA3"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E7E2738" w14:textId="669E6E1D"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1415A52D" w14:textId="38B34C69" w:rsidTr="00980FDF">
        <w:tc>
          <w:tcPr>
            <w:tcW w:w="988" w:type="dxa"/>
            <w:shd w:val="clear" w:color="auto" w:fill="auto"/>
            <w:vAlign w:val="center"/>
          </w:tcPr>
          <w:p w14:paraId="3295A94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28CE908" w14:textId="6D52C659"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 ramach każdego etapu zdefiniowanego w Harmonogramie Prac (poza etapem I) Wykonawca przeprowadzi szkolenia dla 1 grupy  administratorów systemu (grupa do 5 osób) systemu oraz  kluczowych użytkowników (po jednej grupie do 7 osób na każdy obszar funkcjonalny SEOD).   </w:t>
            </w:r>
          </w:p>
        </w:tc>
        <w:tc>
          <w:tcPr>
            <w:tcW w:w="1843" w:type="dxa"/>
            <w:vAlign w:val="center"/>
          </w:tcPr>
          <w:p w14:paraId="2CDD1162" w14:textId="5185A43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1873368" w14:textId="77777777" w:rsidR="00980FDF" w:rsidRPr="00F153D3" w:rsidRDefault="00980FDF" w:rsidP="00980FDF">
            <w:pPr>
              <w:rPr>
                <w:rFonts w:asciiTheme="minorHAnsi" w:hAnsiTheme="minorHAnsi" w:cstheme="minorHAnsi"/>
                <w:color w:val="auto"/>
                <w:sz w:val="20"/>
                <w:szCs w:val="20"/>
              </w:rPr>
            </w:pPr>
          </w:p>
        </w:tc>
      </w:tr>
      <w:tr w:rsidR="00980FDF" w:rsidRPr="00F153D3" w14:paraId="3B031174" w14:textId="4ACBFFC3" w:rsidTr="00980FDF">
        <w:tc>
          <w:tcPr>
            <w:tcW w:w="988" w:type="dxa"/>
            <w:shd w:val="clear" w:color="auto" w:fill="auto"/>
            <w:vAlign w:val="center"/>
          </w:tcPr>
          <w:p w14:paraId="23ECAD34"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9BD653A" w14:textId="09CFC18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każdego obszaru Zamawiający przewiduje jedną grupę szkoleniową kluczowych użytkowników.</w:t>
            </w:r>
          </w:p>
        </w:tc>
        <w:tc>
          <w:tcPr>
            <w:tcW w:w="1843" w:type="dxa"/>
            <w:vAlign w:val="center"/>
          </w:tcPr>
          <w:p w14:paraId="27FB8594" w14:textId="0EFA8497"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F1FB3A9" w14:textId="77777777" w:rsidR="00980FDF" w:rsidRPr="00F153D3" w:rsidRDefault="00980FDF" w:rsidP="00980FDF">
            <w:pPr>
              <w:rPr>
                <w:rFonts w:asciiTheme="minorHAnsi" w:hAnsiTheme="minorHAnsi" w:cstheme="minorHAnsi"/>
                <w:color w:val="auto"/>
                <w:sz w:val="20"/>
                <w:szCs w:val="20"/>
              </w:rPr>
            </w:pPr>
          </w:p>
        </w:tc>
      </w:tr>
      <w:tr w:rsidR="00980FDF" w:rsidRPr="00F153D3" w14:paraId="39A29C23" w14:textId="4E3C0960" w:rsidTr="00980FDF">
        <w:tc>
          <w:tcPr>
            <w:tcW w:w="988" w:type="dxa"/>
            <w:shd w:val="clear" w:color="auto" w:fill="auto"/>
            <w:vAlign w:val="center"/>
          </w:tcPr>
          <w:p w14:paraId="1E2C5793"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62865EA" w14:textId="4F9ABF93"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Plan szkoleń powinien zostać ujęty w Harmonogramie Prac. </w:t>
            </w:r>
          </w:p>
        </w:tc>
        <w:tc>
          <w:tcPr>
            <w:tcW w:w="1843" w:type="dxa"/>
            <w:vAlign w:val="center"/>
          </w:tcPr>
          <w:p w14:paraId="78BF790F" w14:textId="3BBD52D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0407D71" w14:textId="77777777" w:rsidR="00980FDF" w:rsidRPr="00F153D3" w:rsidRDefault="00980FDF" w:rsidP="00980FDF">
            <w:pPr>
              <w:rPr>
                <w:rFonts w:asciiTheme="minorHAnsi" w:hAnsiTheme="minorHAnsi" w:cstheme="minorHAnsi"/>
                <w:color w:val="auto"/>
                <w:sz w:val="20"/>
                <w:szCs w:val="20"/>
              </w:rPr>
            </w:pPr>
          </w:p>
        </w:tc>
      </w:tr>
      <w:tr w:rsidR="00980FDF" w:rsidRPr="00F153D3" w14:paraId="6A0D694D" w14:textId="75194285" w:rsidTr="00980FDF">
        <w:tc>
          <w:tcPr>
            <w:tcW w:w="988" w:type="dxa"/>
            <w:shd w:val="clear" w:color="auto" w:fill="auto"/>
            <w:vAlign w:val="center"/>
          </w:tcPr>
          <w:p w14:paraId="7C142C79"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CFB0CC7" w14:textId="4B8D285F"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Po stronie Wykonawcy leży przygotowanie i przekazanie Zamawiającemu materiałów szkoleniowych. </w:t>
            </w:r>
          </w:p>
        </w:tc>
        <w:tc>
          <w:tcPr>
            <w:tcW w:w="1843" w:type="dxa"/>
            <w:vAlign w:val="center"/>
          </w:tcPr>
          <w:p w14:paraId="21D4DD86" w14:textId="3DAFDBA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519ECDD" w14:textId="77777777" w:rsidR="00980FDF" w:rsidRPr="00F153D3" w:rsidRDefault="00980FDF" w:rsidP="00980FDF">
            <w:pPr>
              <w:rPr>
                <w:rFonts w:asciiTheme="minorHAnsi" w:hAnsiTheme="minorHAnsi" w:cstheme="minorHAnsi"/>
                <w:color w:val="auto"/>
                <w:sz w:val="20"/>
                <w:szCs w:val="20"/>
              </w:rPr>
            </w:pPr>
          </w:p>
        </w:tc>
      </w:tr>
      <w:tr w:rsidR="00980FDF" w:rsidRPr="00F153D3" w14:paraId="070F5775" w14:textId="2EA0C090" w:rsidTr="00980FDF">
        <w:tc>
          <w:tcPr>
            <w:tcW w:w="988" w:type="dxa"/>
            <w:shd w:val="clear" w:color="auto" w:fill="auto"/>
            <w:vAlign w:val="center"/>
          </w:tcPr>
          <w:p w14:paraId="32B871DA"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8F4904F" w14:textId="6C8F6110"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Wykonawca zapewni łączną ilość godzin szkoleniowych  w wymiarze 12 h szkoleń podstawowych w siedzibie Zamawiającego realizowanych przed odbiorem SEOD, oraz 6 h szkoleń utrwalających zdalnych realizowanych w okresie do 4 miesięcy po odbiorze SEOD. </w:t>
            </w:r>
          </w:p>
        </w:tc>
        <w:tc>
          <w:tcPr>
            <w:tcW w:w="1843" w:type="dxa"/>
            <w:vAlign w:val="center"/>
          </w:tcPr>
          <w:p w14:paraId="71CFF0D7" w14:textId="1E8B376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8082BD4" w14:textId="77777777" w:rsidR="00980FDF" w:rsidRPr="00F153D3" w:rsidRDefault="00980FDF" w:rsidP="00980FDF">
            <w:pPr>
              <w:rPr>
                <w:rFonts w:asciiTheme="minorHAnsi" w:hAnsiTheme="minorHAnsi" w:cstheme="minorHAnsi"/>
                <w:color w:val="auto"/>
                <w:sz w:val="20"/>
                <w:szCs w:val="20"/>
              </w:rPr>
            </w:pPr>
          </w:p>
        </w:tc>
      </w:tr>
      <w:tr w:rsidR="00980FDF" w:rsidRPr="00F153D3" w14:paraId="6E111E27" w14:textId="1C8643DA" w:rsidTr="00980FDF">
        <w:tc>
          <w:tcPr>
            <w:tcW w:w="988" w:type="dxa"/>
            <w:shd w:val="clear" w:color="auto" w:fill="auto"/>
            <w:vAlign w:val="center"/>
          </w:tcPr>
          <w:p w14:paraId="1336A8F3"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2FC1AF7" w14:textId="34B79922"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Dodatkowe dni/godziny szkoleniowe dla użytkowników końcowych oraz dla administratorów, kluczowych użytkowników Zamawiający może zlecić Wykonawcy w ramach prawa opcji.  </w:t>
            </w:r>
          </w:p>
        </w:tc>
        <w:tc>
          <w:tcPr>
            <w:tcW w:w="1843" w:type="dxa"/>
            <w:vAlign w:val="center"/>
          </w:tcPr>
          <w:p w14:paraId="221E26E1" w14:textId="5DD9C6D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5E5C1E2" w14:textId="77777777" w:rsidR="00980FDF" w:rsidRPr="00F153D3" w:rsidRDefault="00980FDF" w:rsidP="00980FDF">
            <w:pPr>
              <w:rPr>
                <w:rFonts w:asciiTheme="minorHAnsi" w:hAnsiTheme="minorHAnsi" w:cstheme="minorHAnsi"/>
                <w:color w:val="auto"/>
                <w:sz w:val="20"/>
                <w:szCs w:val="20"/>
              </w:rPr>
            </w:pPr>
          </w:p>
        </w:tc>
      </w:tr>
      <w:tr w:rsidR="00980FDF" w:rsidRPr="00F153D3" w14:paraId="4A32F90F" w14:textId="3A4BE414" w:rsidTr="00980FDF">
        <w:tc>
          <w:tcPr>
            <w:tcW w:w="988" w:type="dxa"/>
            <w:shd w:val="clear" w:color="auto" w:fill="auto"/>
            <w:vAlign w:val="center"/>
          </w:tcPr>
          <w:p w14:paraId="6C875F88"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68CAB0" w14:textId="457D322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Podczas szkolenia użytkowników musi zostać przekazana niezbędna wiedza w zakresie poprawnego użytkowania SEOD w obrębie poszczególnych modułów i procesów w zakresie funkcjonowania, obsługi, administrowania i utrzymania SEOD.  </w:t>
            </w:r>
          </w:p>
        </w:tc>
        <w:tc>
          <w:tcPr>
            <w:tcW w:w="1843" w:type="dxa"/>
            <w:vAlign w:val="center"/>
          </w:tcPr>
          <w:p w14:paraId="45D2960A" w14:textId="1226A915"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C79991A" w14:textId="77777777" w:rsidR="00980FDF" w:rsidRPr="00F153D3" w:rsidRDefault="00980FDF" w:rsidP="00980FDF">
            <w:pPr>
              <w:rPr>
                <w:rFonts w:asciiTheme="minorHAnsi" w:hAnsiTheme="minorHAnsi" w:cstheme="minorHAnsi"/>
                <w:color w:val="auto"/>
                <w:sz w:val="20"/>
                <w:szCs w:val="20"/>
              </w:rPr>
            </w:pPr>
          </w:p>
        </w:tc>
      </w:tr>
      <w:tr w:rsidR="00980FDF" w:rsidRPr="00F153D3" w14:paraId="09CA63EF" w14:textId="2FF33903" w:rsidTr="00980FDF">
        <w:tc>
          <w:tcPr>
            <w:tcW w:w="988" w:type="dxa"/>
            <w:shd w:val="clear" w:color="auto" w:fill="auto"/>
            <w:vAlign w:val="center"/>
          </w:tcPr>
          <w:p w14:paraId="1041CAB3"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709F192" w14:textId="347A057D"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Zakres szkoleń musi obejmować praktyczną obsługę wszystkich funkcjonalności SEOD.  </w:t>
            </w:r>
          </w:p>
        </w:tc>
        <w:tc>
          <w:tcPr>
            <w:tcW w:w="1843" w:type="dxa"/>
            <w:vAlign w:val="center"/>
          </w:tcPr>
          <w:p w14:paraId="44C69875" w14:textId="7031333D"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0DEF545" w14:textId="77777777" w:rsidR="00980FDF" w:rsidRPr="00F153D3" w:rsidRDefault="00980FDF" w:rsidP="00980FDF">
            <w:pPr>
              <w:rPr>
                <w:rFonts w:asciiTheme="minorHAnsi" w:hAnsiTheme="minorHAnsi" w:cstheme="minorHAnsi"/>
                <w:color w:val="auto"/>
                <w:sz w:val="20"/>
                <w:szCs w:val="20"/>
              </w:rPr>
            </w:pPr>
          </w:p>
        </w:tc>
      </w:tr>
      <w:tr w:rsidR="00980FDF" w:rsidRPr="00F153D3" w14:paraId="6EF48476" w14:textId="24740EFE" w:rsidTr="00980FDF">
        <w:tc>
          <w:tcPr>
            <w:tcW w:w="988" w:type="dxa"/>
            <w:shd w:val="clear" w:color="auto" w:fill="auto"/>
            <w:vAlign w:val="center"/>
          </w:tcPr>
          <w:p w14:paraId="27762C7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B959957" w14:textId="2A85D6B9"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Szkolenia muszą być prowadzone przez wykwalifikowanych specjalistów Wykonawcy, posiadających niezbędną wiedzę fachową w zakresie tematyki szkoleń.  </w:t>
            </w:r>
          </w:p>
        </w:tc>
        <w:tc>
          <w:tcPr>
            <w:tcW w:w="1843" w:type="dxa"/>
            <w:vAlign w:val="center"/>
          </w:tcPr>
          <w:p w14:paraId="7EB5298D" w14:textId="2A87963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36FDF39" w14:textId="77777777" w:rsidR="00980FDF" w:rsidRPr="00F153D3" w:rsidRDefault="00980FDF" w:rsidP="00980FDF">
            <w:pPr>
              <w:rPr>
                <w:rFonts w:asciiTheme="minorHAnsi" w:hAnsiTheme="minorHAnsi" w:cstheme="minorHAnsi"/>
                <w:color w:val="auto"/>
                <w:sz w:val="20"/>
                <w:szCs w:val="20"/>
              </w:rPr>
            </w:pPr>
          </w:p>
        </w:tc>
      </w:tr>
      <w:tr w:rsidR="00980FDF" w:rsidRPr="00F153D3" w14:paraId="4801982B" w14:textId="45D342FB" w:rsidTr="00980FDF">
        <w:tc>
          <w:tcPr>
            <w:tcW w:w="988" w:type="dxa"/>
            <w:shd w:val="clear" w:color="auto" w:fill="auto"/>
            <w:vAlign w:val="center"/>
          </w:tcPr>
          <w:p w14:paraId="3BEFCEE5"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9E0E873" w14:textId="1E70D5D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zapewni salę szkoleniową na potrzeby przeprowadzenia szkoleń oraz projektor multimedialny. </w:t>
            </w:r>
          </w:p>
        </w:tc>
        <w:tc>
          <w:tcPr>
            <w:tcW w:w="1843" w:type="dxa"/>
            <w:vAlign w:val="center"/>
          </w:tcPr>
          <w:p w14:paraId="57AC6F35" w14:textId="39C062C7"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4BD76A4" w14:textId="77777777" w:rsidR="00980FDF" w:rsidRPr="00F153D3" w:rsidRDefault="00980FDF" w:rsidP="00980FDF">
            <w:pPr>
              <w:rPr>
                <w:rFonts w:asciiTheme="minorHAnsi" w:hAnsiTheme="minorHAnsi" w:cstheme="minorHAnsi"/>
                <w:color w:val="auto"/>
                <w:sz w:val="20"/>
                <w:szCs w:val="20"/>
              </w:rPr>
            </w:pPr>
          </w:p>
        </w:tc>
      </w:tr>
      <w:tr w:rsidR="00980FDF" w:rsidRPr="00F153D3" w14:paraId="3A1FEB14" w14:textId="037D5B28" w:rsidTr="00980FDF">
        <w:tc>
          <w:tcPr>
            <w:tcW w:w="988" w:type="dxa"/>
            <w:shd w:val="clear" w:color="auto" w:fill="auto"/>
            <w:vAlign w:val="center"/>
          </w:tcPr>
          <w:p w14:paraId="2BB126F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631AE39" w14:textId="3E6E892E"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Wykonawca zobowiązany jest do przygotowania filmów instruktażowych wyłącznie dla użytkowników końcowych z korzystania z Systemu. Filmy będą przygotowane po wdrożeniu danego obszaru funkcjonalnego i uwzględnieniu zmian konfiguracyjnych. Szczegółowy zakres filmów z danego obszaru funkcjonalnego zostanie określony na etapie analizy przedwdrożeniowej. Dla obszarów uniwersalnych Wykonawca może dostarczyć filmy przygotowane na ogólnej instancji systemu. Filmy z procesów charakterystycznych dla Zamawiającego będą przygotowane dla dostarczonej i skonfigurowanej dla Zamawiającego instancji systemu.  </w:t>
            </w:r>
          </w:p>
        </w:tc>
        <w:tc>
          <w:tcPr>
            <w:tcW w:w="1843" w:type="dxa"/>
            <w:vAlign w:val="center"/>
          </w:tcPr>
          <w:p w14:paraId="00D94512" w14:textId="249A3A38"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B1EBE62" w14:textId="77777777" w:rsidR="00980FDF" w:rsidRPr="00F153D3" w:rsidRDefault="00980FDF" w:rsidP="00980FDF">
            <w:pPr>
              <w:rPr>
                <w:rFonts w:asciiTheme="minorHAnsi" w:hAnsiTheme="minorHAnsi" w:cstheme="minorHAnsi"/>
                <w:color w:val="auto"/>
                <w:sz w:val="20"/>
                <w:szCs w:val="20"/>
              </w:rPr>
            </w:pPr>
          </w:p>
        </w:tc>
      </w:tr>
    </w:tbl>
    <w:p w14:paraId="4B5E4392" w14:textId="77777777" w:rsidR="001769DE" w:rsidRPr="00F153D3" w:rsidRDefault="001769DE">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1769DE" w:rsidRPr="00F153D3" w14:paraId="048C0306" w14:textId="657A9FEC" w:rsidTr="001769DE">
        <w:tc>
          <w:tcPr>
            <w:tcW w:w="988" w:type="dxa"/>
            <w:shd w:val="clear" w:color="auto" w:fill="9CC2E5" w:themeFill="accent1" w:themeFillTint="99"/>
            <w:vAlign w:val="center"/>
          </w:tcPr>
          <w:p w14:paraId="0C1043FF" w14:textId="47CB8661" w:rsidR="001769DE" w:rsidRPr="00F153D3" w:rsidRDefault="000522BD" w:rsidP="001769DE">
            <w:pPr>
              <w:jc w:val="center"/>
              <w:rPr>
                <w:rFonts w:asciiTheme="minorHAnsi" w:hAnsiTheme="minorHAnsi" w:cstheme="minorHAnsi"/>
                <w:b/>
                <w:color w:val="auto"/>
                <w:sz w:val="20"/>
                <w:szCs w:val="20"/>
              </w:rPr>
            </w:pPr>
            <w:r>
              <w:rPr>
                <w:rFonts w:asciiTheme="minorHAnsi" w:hAnsiTheme="minorHAnsi" w:cstheme="minorHAnsi"/>
                <w:b/>
                <w:color w:val="auto"/>
                <w:sz w:val="20"/>
                <w:szCs w:val="20"/>
              </w:rPr>
              <w:t>IX</w:t>
            </w:r>
          </w:p>
        </w:tc>
        <w:tc>
          <w:tcPr>
            <w:tcW w:w="9780" w:type="dxa"/>
            <w:shd w:val="clear" w:color="auto" w:fill="9CC2E5" w:themeFill="accent1" w:themeFillTint="99"/>
            <w:vAlign w:val="center"/>
          </w:tcPr>
          <w:p w14:paraId="670D42E9" w14:textId="7158D390"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b/>
                <w:color w:val="auto"/>
                <w:sz w:val="20"/>
                <w:szCs w:val="20"/>
              </w:rPr>
              <w:t>Szkolenia w ramach prawa opcji</w:t>
            </w:r>
          </w:p>
        </w:tc>
        <w:tc>
          <w:tcPr>
            <w:tcW w:w="1843" w:type="dxa"/>
            <w:shd w:val="clear" w:color="auto" w:fill="9CC2E5" w:themeFill="accent1" w:themeFillTint="99"/>
            <w:vAlign w:val="center"/>
          </w:tcPr>
          <w:p w14:paraId="465485FF" w14:textId="06FB02EC"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C561759" w14:textId="66ABB9F9"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1769DE" w:rsidRPr="00F153D3" w14:paraId="576188FF" w14:textId="7DCA7969" w:rsidTr="001769DE">
        <w:tc>
          <w:tcPr>
            <w:tcW w:w="988" w:type="dxa"/>
            <w:shd w:val="clear" w:color="auto" w:fill="auto"/>
            <w:vAlign w:val="center"/>
          </w:tcPr>
          <w:p w14:paraId="3D537707"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60A2D98" w14:textId="366DA34E"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 przypadku kiedy Zamawiający stwierdzi potrzebę przeprowadzenia szkoleń przez Wykonawcę ponad limit ustalony </w:t>
            </w:r>
            <w:r w:rsidRPr="000522BD">
              <w:rPr>
                <w:rFonts w:asciiTheme="minorHAnsi" w:hAnsiTheme="minorHAnsi" w:cstheme="minorHAnsi"/>
                <w:color w:val="auto"/>
                <w:sz w:val="20"/>
                <w:szCs w:val="20"/>
              </w:rPr>
              <w:t xml:space="preserve">w </w:t>
            </w:r>
            <w:r w:rsidRPr="008B263D">
              <w:rPr>
                <w:rFonts w:asciiTheme="minorHAnsi" w:hAnsiTheme="minorHAnsi" w:cstheme="minorHAnsi"/>
                <w:color w:val="auto"/>
                <w:sz w:val="20"/>
                <w:szCs w:val="20"/>
              </w:rPr>
              <w:t>Dziale VIII OPZ,</w:t>
            </w:r>
            <w:r w:rsidRPr="000522BD">
              <w:rPr>
                <w:rFonts w:asciiTheme="minorHAnsi" w:hAnsiTheme="minorHAnsi" w:cstheme="minorHAnsi"/>
                <w:color w:val="auto"/>
                <w:sz w:val="20"/>
                <w:szCs w:val="20"/>
              </w:rPr>
              <w:t xml:space="preserve"> w</w:t>
            </w:r>
            <w:r w:rsidRPr="00F153D3">
              <w:rPr>
                <w:rFonts w:asciiTheme="minorHAnsi" w:hAnsiTheme="minorHAnsi" w:cstheme="minorHAnsi"/>
                <w:color w:val="auto"/>
                <w:sz w:val="20"/>
                <w:szCs w:val="20"/>
              </w:rPr>
              <w:t xml:space="preserve"> szczególności w przypadku pojawienia się potrzeby przeszkolenia większej liczby kluczowych użytkowników lub przeszkolenia użytkowników końcowych może zlecić Wykonawcy przeprowadzenie dodatkowych szkoleń w ramach prawa opcji. </w:t>
            </w:r>
          </w:p>
        </w:tc>
        <w:tc>
          <w:tcPr>
            <w:tcW w:w="1843" w:type="dxa"/>
            <w:vAlign w:val="center"/>
          </w:tcPr>
          <w:p w14:paraId="6BA33AFD" w14:textId="11C6615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BA0A74E" w14:textId="77777777" w:rsidR="001769DE" w:rsidRPr="00F153D3" w:rsidRDefault="001769DE" w:rsidP="001769DE">
            <w:pPr>
              <w:rPr>
                <w:rFonts w:asciiTheme="minorHAnsi" w:hAnsiTheme="minorHAnsi" w:cstheme="minorHAnsi"/>
                <w:color w:val="auto"/>
                <w:sz w:val="20"/>
                <w:szCs w:val="20"/>
              </w:rPr>
            </w:pPr>
          </w:p>
        </w:tc>
      </w:tr>
      <w:tr w:rsidR="001769DE" w:rsidRPr="00F153D3" w14:paraId="00C6019A" w14:textId="3D3F4669" w:rsidTr="001769DE">
        <w:tc>
          <w:tcPr>
            <w:tcW w:w="988" w:type="dxa"/>
            <w:shd w:val="clear" w:color="auto" w:fill="auto"/>
            <w:vAlign w:val="center"/>
          </w:tcPr>
          <w:p w14:paraId="3EEC9165"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4929454" w14:textId="54A81AD9"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Mogą to być szkolenia zdalne – gdzie jednostką rozliczeniową będzie 1 godzina szkoleniowa oraz szkolenia stacjonarne, realizowane w siedzibie Zamawiającego, gdzie jednostką rozliczeniową będzie dzień szkoleniowy (tj. 6 h zegarowych). </w:t>
            </w:r>
          </w:p>
        </w:tc>
        <w:tc>
          <w:tcPr>
            <w:tcW w:w="1843" w:type="dxa"/>
            <w:vAlign w:val="center"/>
          </w:tcPr>
          <w:p w14:paraId="560D38DE" w14:textId="02922F77"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F7CF346" w14:textId="77777777" w:rsidR="001769DE" w:rsidRPr="00F153D3" w:rsidRDefault="001769DE" w:rsidP="001769DE">
            <w:pPr>
              <w:rPr>
                <w:rFonts w:asciiTheme="minorHAnsi" w:hAnsiTheme="minorHAnsi" w:cstheme="minorHAnsi"/>
                <w:color w:val="auto"/>
                <w:sz w:val="20"/>
                <w:szCs w:val="20"/>
              </w:rPr>
            </w:pPr>
          </w:p>
        </w:tc>
      </w:tr>
      <w:tr w:rsidR="001769DE" w:rsidRPr="00F153D3" w14:paraId="409A7AF3" w14:textId="378DA90F" w:rsidTr="001769DE">
        <w:tc>
          <w:tcPr>
            <w:tcW w:w="988" w:type="dxa"/>
            <w:shd w:val="clear" w:color="auto" w:fill="auto"/>
            <w:vAlign w:val="center"/>
          </w:tcPr>
          <w:p w14:paraId="5CF4063A"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89FC7E6" w14:textId="0A793962"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Szkolenia dla kluczowych użytkowników mogą być prowadzone w grupach do 7 osób.</w:t>
            </w:r>
          </w:p>
        </w:tc>
        <w:tc>
          <w:tcPr>
            <w:tcW w:w="1843" w:type="dxa"/>
            <w:vAlign w:val="center"/>
          </w:tcPr>
          <w:p w14:paraId="6FE4D5DF" w14:textId="3D33935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09B7C1D" w14:textId="77777777" w:rsidR="001769DE" w:rsidRPr="00F153D3" w:rsidRDefault="001769DE" w:rsidP="001769DE">
            <w:pPr>
              <w:rPr>
                <w:rFonts w:asciiTheme="minorHAnsi" w:hAnsiTheme="minorHAnsi" w:cstheme="minorHAnsi"/>
                <w:color w:val="auto"/>
                <w:sz w:val="20"/>
                <w:szCs w:val="20"/>
              </w:rPr>
            </w:pPr>
          </w:p>
        </w:tc>
      </w:tr>
      <w:tr w:rsidR="001769DE" w:rsidRPr="00F153D3" w14:paraId="257AD313" w14:textId="77F5524D" w:rsidTr="001769DE">
        <w:tc>
          <w:tcPr>
            <w:tcW w:w="988" w:type="dxa"/>
            <w:shd w:val="clear" w:color="auto" w:fill="auto"/>
            <w:vAlign w:val="center"/>
          </w:tcPr>
          <w:p w14:paraId="13CC3BA1"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D1844D7" w14:textId="719BCE0D"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Szkolenia dla końcowych użytkowników mogą być prowadzone w grupach do 15 osób. </w:t>
            </w:r>
          </w:p>
        </w:tc>
        <w:tc>
          <w:tcPr>
            <w:tcW w:w="1843" w:type="dxa"/>
            <w:vAlign w:val="center"/>
          </w:tcPr>
          <w:p w14:paraId="12229560" w14:textId="7EA74EE9"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9635826" w14:textId="77777777" w:rsidR="001769DE" w:rsidRPr="00F153D3" w:rsidRDefault="001769DE" w:rsidP="001769DE">
            <w:pPr>
              <w:rPr>
                <w:rFonts w:asciiTheme="minorHAnsi" w:hAnsiTheme="minorHAnsi" w:cstheme="minorHAnsi"/>
                <w:color w:val="auto"/>
                <w:sz w:val="20"/>
                <w:szCs w:val="20"/>
              </w:rPr>
            </w:pPr>
          </w:p>
        </w:tc>
      </w:tr>
      <w:tr w:rsidR="001769DE" w:rsidRPr="00F153D3" w14:paraId="7AC8D0CB" w14:textId="13396D2B" w:rsidTr="001769DE">
        <w:tc>
          <w:tcPr>
            <w:tcW w:w="988" w:type="dxa"/>
            <w:shd w:val="clear" w:color="auto" w:fill="auto"/>
            <w:vAlign w:val="center"/>
          </w:tcPr>
          <w:p w14:paraId="0FF82695"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DECDF0C" w14:textId="3E92F58C"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 stawki za godzinę szkoleniową zdalną Wykonawca zobowiązany jest wliczyć wszystkie koszty związane z przeprowadzenie szkolenia, w tym w szczególności koszty zapewnienia platformy do komunikacji zdalnej. </w:t>
            </w:r>
          </w:p>
        </w:tc>
        <w:tc>
          <w:tcPr>
            <w:tcW w:w="1843" w:type="dxa"/>
            <w:vAlign w:val="center"/>
          </w:tcPr>
          <w:p w14:paraId="67FBB946" w14:textId="5EF5EEBA"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D1DC96A" w14:textId="77777777" w:rsidR="001769DE" w:rsidRPr="00F153D3" w:rsidRDefault="001769DE" w:rsidP="001769DE">
            <w:pPr>
              <w:rPr>
                <w:rFonts w:asciiTheme="minorHAnsi" w:hAnsiTheme="minorHAnsi" w:cstheme="minorHAnsi"/>
                <w:color w:val="auto"/>
                <w:sz w:val="20"/>
                <w:szCs w:val="20"/>
              </w:rPr>
            </w:pPr>
          </w:p>
        </w:tc>
      </w:tr>
      <w:tr w:rsidR="001769DE" w:rsidRPr="00F153D3" w14:paraId="5607796C" w14:textId="1AC4A33A" w:rsidTr="001769DE">
        <w:tc>
          <w:tcPr>
            <w:tcW w:w="988" w:type="dxa"/>
            <w:shd w:val="clear" w:color="auto" w:fill="auto"/>
            <w:vAlign w:val="center"/>
          </w:tcPr>
          <w:p w14:paraId="62EC3B69"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BB005E3" w14:textId="6C32E64A"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Do stawki jednostkowej za przeprowadzenie szkolenia stacjonarnego w siedzibie Zamawiającego Wykonawca zobowiązany jest wliczyć wszystkie niezbędne koszty, w tym w szczególności koszty dojazdu i noclegu.</w:t>
            </w:r>
          </w:p>
        </w:tc>
        <w:tc>
          <w:tcPr>
            <w:tcW w:w="1843" w:type="dxa"/>
            <w:vAlign w:val="center"/>
          </w:tcPr>
          <w:p w14:paraId="6DDD176A" w14:textId="1BD4396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4B6B8FF" w14:textId="77777777" w:rsidR="001769DE" w:rsidRPr="00F153D3" w:rsidRDefault="001769DE" w:rsidP="001769DE">
            <w:pPr>
              <w:rPr>
                <w:rFonts w:asciiTheme="minorHAnsi" w:hAnsiTheme="minorHAnsi" w:cstheme="minorHAnsi"/>
                <w:color w:val="auto"/>
                <w:sz w:val="20"/>
                <w:szCs w:val="20"/>
              </w:rPr>
            </w:pPr>
          </w:p>
        </w:tc>
      </w:tr>
      <w:tr w:rsidR="001769DE" w:rsidRPr="00F153D3" w14:paraId="4BFFAB93" w14:textId="70E3C8B4" w:rsidTr="001769DE">
        <w:tc>
          <w:tcPr>
            <w:tcW w:w="988" w:type="dxa"/>
            <w:shd w:val="clear" w:color="auto" w:fill="auto"/>
            <w:vAlign w:val="center"/>
          </w:tcPr>
          <w:p w14:paraId="49629372"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5BF68FC" w14:textId="48759CFD"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pozostałych aspektach do szkoleń realizowanych w ramach prawa opcji stosuje się zapisy dotyczące szkoleń ujętych w zakresie podstawowym.</w:t>
            </w:r>
          </w:p>
        </w:tc>
        <w:tc>
          <w:tcPr>
            <w:tcW w:w="1843" w:type="dxa"/>
            <w:vAlign w:val="center"/>
          </w:tcPr>
          <w:p w14:paraId="635425D5" w14:textId="37A9EF9E"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D9798D3" w14:textId="77777777" w:rsidR="001769DE" w:rsidRPr="00F153D3" w:rsidRDefault="001769DE" w:rsidP="001769DE">
            <w:pPr>
              <w:rPr>
                <w:rFonts w:asciiTheme="minorHAnsi" w:hAnsiTheme="minorHAnsi" w:cstheme="minorHAnsi"/>
                <w:color w:val="auto"/>
                <w:sz w:val="20"/>
                <w:szCs w:val="20"/>
              </w:rPr>
            </w:pPr>
          </w:p>
        </w:tc>
      </w:tr>
    </w:tbl>
    <w:p w14:paraId="59E9B37A" w14:textId="77777777" w:rsidR="001769DE" w:rsidRPr="00F153D3" w:rsidRDefault="001769DE">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1769DE" w:rsidRPr="00F153D3" w14:paraId="51A84B7A" w14:textId="6BCEC52B" w:rsidTr="000A6443">
        <w:tc>
          <w:tcPr>
            <w:tcW w:w="988" w:type="dxa"/>
            <w:shd w:val="clear" w:color="auto" w:fill="9CC2E5" w:themeFill="accent1" w:themeFillTint="99"/>
            <w:vAlign w:val="center"/>
          </w:tcPr>
          <w:p w14:paraId="6FB1CA90" w14:textId="65EF0A8E"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w:t>
            </w:r>
          </w:p>
        </w:tc>
        <w:tc>
          <w:tcPr>
            <w:tcW w:w="9780" w:type="dxa"/>
            <w:shd w:val="clear" w:color="auto" w:fill="9CC2E5" w:themeFill="accent1" w:themeFillTint="99"/>
            <w:vAlign w:val="center"/>
          </w:tcPr>
          <w:p w14:paraId="12B4F5C5" w14:textId="7EF757C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b/>
                <w:color w:val="auto"/>
                <w:sz w:val="20"/>
                <w:szCs w:val="20"/>
              </w:rPr>
              <w:t>Infrastruktura</w:t>
            </w:r>
          </w:p>
        </w:tc>
        <w:tc>
          <w:tcPr>
            <w:tcW w:w="1843" w:type="dxa"/>
            <w:shd w:val="clear" w:color="auto" w:fill="9CC2E5" w:themeFill="accent1" w:themeFillTint="99"/>
            <w:vAlign w:val="center"/>
          </w:tcPr>
          <w:p w14:paraId="57FE683F" w14:textId="6441091B"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766EFFD3" w14:textId="2E0732BE"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1769DE" w:rsidRPr="00F153D3" w14:paraId="0083D77A" w14:textId="1B592F93" w:rsidTr="001769DE">
        <w:tc>
          <w:tcPr>
            <w:tcW w:w="988" w:type="dxa"/>
            <w:shd w:val="clear" w:color="auto" w:fill="auto"/>
            <w:vAlign w:val="center"/>
          </w:tcPr>
          <w:p w14:paraId="12962227"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4A8E7AB" w14:textId="403F5A66"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Po stronie Zamawiającego leży przygotowanie infrastruktury sprzętowej/serwerowej oraz udostępnienie środowiska testowego systemu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zgodnie ze wskazaniami i terminami przekazanymi przez Wykonawcę i uwzględnionymi w Harmonogramie Prac.</w:t>
            </w:r>
          </w:p>
        </w:tc>
        <w:tc>
          <w:tcPr>
            <w:tcW w:w="1843" w:type="dxa"/>
            <w:vAlign w:val="center"/>
          </w:tcPr>
          <w:p w14:paraId="43FE8D25" w14:textId="56FD1F7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782DFDC" w14:textId="77777777" w:rsidR="001769DE" w:rsidRPr="00F153D3" w:rsidRDefault="001769DE" w:rsidP="001769DE">
            <w:pPr>
              <w:rPr>
                <w:rFonts w:asciiTheme="minorHAnsi" w:hAnsiTheme="minorHAnsi" w:cstheme="minorHAnsi"/>
                <w:color w:val="auto"/>
                <w:sz w:val="20"/>
                <w:szCs w:val="20"/>
              </w:rPr>
            </w:pPr>
          </w:p>
        </w:tc>
      </w:tr>
      <w:tr w:rsidR="001769DE" w:rsidRPr="00F153D3" w14:paraId="40457192" w14:textId="02D2E360" w:rsidTr="001769DE">
        <w:tc>
          <w:tcPr>
            <w:tcW w:w="988" w:type="dxa"/>
            <w:shd w:val="clear" w:color="auto" w:fill="auto"/>
            <w:vAlign w:val="center"/>
          </w:tcPr>
          <w:p w14:paraId="7C320E0A"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7518427" w14:textId="11AE7FA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jest zobowiązany zapewnić zdalny dostęp z wykorzystaniem nadzorowanego połączenia </w:t>
            </w:r>
            <w:proofErr w:type="spellStart"/>
            <w:r w:rsidRPr="00F153D3">
              <w:rPr>
                <w:rFonts w:asciiTheme="minorHAnsi" w:hAnsiTheme="minorHAnsi" w:cstheme="minorHAnsi"/>
                <w:color w:val="auto"/>
                <w:sz w:val="20"/>
                <w:szCs w:val="20"/>
              </w:rPr>
              <w:t>TeamViewer</w:t>
            </w:r>
            <w:proofErr w:type="spellEnd"/>
            <w:r w:rsidRPr="00F153D3">
              <w:rPr>
                <w:rFonts w:asciiTheme="minorHAnsi" w:hAnsiTheme="minorHAnsi" w:cstheme="minorHAnsi"/>
                <w:color w:val="auto"/>
                <w:sz w:val="20"/>
                <w:szCs w:val="20"/>
              </w:rPr>
              <w:t xml:space="preserve"> aby umożliwić Wykonawcy prace instalacyjne i konfiguracyjne SEOD.</w:t>
            </w:r>
          </w:p>
        </w:tc>
        <w:tc>
          <w:tcPr>
            <w:tcW w:w="1843" w:type="dxa"/>
            <w:vAlign w:val="center"/>
          </w:tcPr>
          <w:p w14:paraId="31550F56" w14:textId="47AC2152"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F69954A" w14:textId="77777777" w:rsidR="001769DE" w:rsidRPr="00F153D3" w:rsidRDefault="001769DE" w:rsidP="001769DE">
            <w:pPr>
              <w:rPr>
                <w:rFonts w:asciiTheme="minorHAnsi" w:hAnsiTheme="minorHAnsi" w:cstheme="minorHAnsi"/>
                <w:color w:val="auto"/>
                <w:sz w:val="20"/>
                <w:szCs w:val="20"/>
              </w:rPr>
            </w:pPr>
          </w:p>
        </w:tc>
      </w:tr>
      <w:tr w:rsidR="001769DE" w:rsidRPr="00F153D3" w14:paraId="1F0715CC" w14:textId="409139A9" w:rsidTr="001769DE">
        <w:tc>
          <w:tcPr>
            <w:tcW w:w="988" w:type="dxa"/>
            <w:shd w:val="clear" w:color="auto" w:fill="auto"/>
            <w:vAlign w:val="center"/>
          </w:tcPr>
          <w:p w14:paraId="6ABF9070"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21514D8" w14:textId="43413237"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SEOD musi posiadać możliwość instalacji w środowisku </w:t>
            </w:r>
            <w:proofErr w:type="spellStart"/>
            <w:r w:rsidRPr="00F153D3">
              <w:rPr>
                <w:rFonts w:asciiTheme="minorHAnsi" w:hAnsiTheme="minorHAnsi" w:cstheme="minorHAnsi"/>
                <w:color w:val="auto"/>
                <w:sz w:val="20"/>
                <w:szCs w:val="20"/>
              </w:rPr>
              <w:t>zwirtualizowanym</w:t>
            </w:r>
            <w:proofErr w:type="spellEnd"/>
            <w:r w:rsidRPr="00F153D3">
              <w:rPr>
                <w:rFonts w:asciiTheme="minorHAnsi" w:hAnsiTheme="minorHAnsi" w:cstheme="minorHAnsi"/>
                <w:color w:val="auto"/>
                <w:sz w:val="20"/>
                <w:szCs w:val="20"/>
              </w:rPr>
              <w:t xml:space="preserve">. </w:t>
            </w:r>
          </w:p>
        </w:tc>
        <w:tc>
          <w:tcPr>
            <w:tcW w:w="1843" w:type="dxa"/>
            <w:vAlign w:val="center"/>
          </w:tcPr>
          <w:p w14:paraId="7C2E6000" w14:textId="31871684"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E5DEA07" w14:textId="77777777" w:rsidR="001769DE" w:rsidRPr="00F153D3" w:rsidRDefault="001769DE" w:rsidP="001769DE">
            <w:pPr>
              <w:rPr>
                <w:rFonts w:asciiTheme="minorHAnsi" w:hAnsiTheme="minorHAnsi" w:cstheme="minorHAnsi"/>
                <w:color w:val="auto"/>
                <w:sz w:val="20"/>
                <w:szCs w:val="20"/>
              </w:rPr>
            </w:pPr>
          </w:p>
        </w:tc>
      </w:tr>
      <w:tr w:rsidR="001769DE" w:rsidRPr="00F153D3" w14:paraId="0689F1B8" w14:textId="13E7DC06" w:rsidTr="001769DE">
        <w:tc>
          <w:tcPr>
            <w:tcW w:w="988" w:type="dxa"/>
            <w:shd w:val="clear" w:color="auto" w:fill="auto"/>
            <w:vAlign w:val="center"/>
          </w:tcPr>
          <w:p w14:paraId="65584EAC"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7CEFB59" w14:textId="4DC7962F"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Zamawiający oczekuje dostarczenia pod potrzeby SEOD bazy danych oraz systemu operacyjnego współpracujących z oferowanym SEOD, spełniających wymagania określone w niniejszym opisie przedmiotu zamówienia. Wykonawca zobowiązany jest do dostarczenia w ramach niniejszego postępowania systemu operacyjnego i oprogramowania bazodanowego, jego instalacji i konfiguracji pod oferowany SEOD. Dostarczenie SEOD nie może wymuszać na Zamawiającym zakupu dodatkowych licencji koniecznych do jego działania, w szczególności nie może wymuszać zakupu licencji na bazę danych i system operacyjny zarówno w okresie obowiązywania umowy jak i po jej zakończeniu. Jednocześnie Wykonawca zapewni nadzór i asystę nad niniejszym oprogramowaniem bazodanowym w okresie gwarancyjnym.</w:t>
            </w:r>
          </w:p>
        </w:tc>
        <w:tc>
          <w:tcPr>
            <w:tcW w:w="1843" w:type="dxa"/>
            <w:vAlign w:val="center"/>
          </w:tcPr>
          <w:p w14:paraId="373FBD6F" w14:textId="2677839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0F07E9D" w14:textId="77777777" w:rsidR="001769DE" w:rsidRPr="00F153D3" w:rsidRDefault="001769DE" w:rsidP="001769DE">
            <w:pPr>
              <w:rPr>
                <w:rFonts w:asciiTheme="minorHAnsi" w:hAnsiTheme="minorHAnsi" w:cstheme="minorHAnsi"/>
                <w:color w:val="auto"/>
                <w:sz w:val="20"/>
                <w:szCs w:val="20"/>
              </w:rPr>
            </w:pPr>
          </w:p>
        </w:tc>
      </w:tr>
    </w:tbl>
    <w:p w14:paraId="53DE517E" w14:textId="77777777" w:rsidR="001769DE" w:rsidRPr="00F153D3" w:rsidRDefault="001769DE">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276"/>
        <w:gridCol w:w="2552"/>
      </w:tblGrid>
      <w:tr w:rsidR="001769DE" w:rsidRPr="00F153D3" w14:paraId="412C699F" w14:textId="65361BDC" w:rsidTr="006B1198">
        <w:tc>
          <w:tcPr>
            <w:tcW w:w="988" w:type="dxa"/>
            <w:shd w:val="clear" w:color="auto" w:fill="9CC2E5" w:themeFill="accent1" w:themeFillTint="99"/>
            <w:vAlign w:val="center"/>
          </w:tcPr>
          <w:p w14:paraId="385D6E02" w14:textId="769E27F4" w:rsidR="001769DE" w:rsidRPr="00B255CA" w:rsidRDefault="001769DE" w:rsidP="001769DE">
            <w:pPr>
              <w:jc w:val="center"/>
              <w:rPr>
                <w:rFonts w:asciiTheme="minorHAnsi" w:hAnsiTheme="minorHAnsi" w:cstheme="minorHAnsi"/>
                <w:b/>
                <w:color w:val="auto"/>
                <w:sz w:val="20"/>
                <w:szCs w:val="20"/>
              </w:rPr>
            </w:pPr>
            <w:r w:rsidRPr="00B255CA">
              <w:rPr>
                <w:rFonts w:asciiTheme="minorHAnsi" w:hAnsiTheme="minorHAnsi" w:cstheme="minorHAnsi"/>
                <w:b/>
                <w:color w:val="auto"/>
                <w:sz w:val="20"/>
                <w:szCs w:val="20"/>
              </w:rPr>
              <w:t>X</w:t>
            </w:r>
            <w:r w:rsidR="000522BD" w:rsidRPr="00B255CA">
              <w:rPr>
                <w:rFonts w:asciiTheme="minorHAnsi" w:hAnsiTheme="minorHAnsi" w:cstheme="minorHAnsi"/>
                <w:b/>
                <w:color w:val="auto"/>
                <w:sz w:val="20"/>
                <w:szCs w:val="20"/>
              </w:rPr>
              <w:t>I</w:t>
            </w:r>
          </w:p>
        </w:tc>
        <w:tc>
          <w:tcPr>
            <w:tcW w:w="9780" w:type="dxa"/>
            <w:shd w:val="clear" w:color="auto" w:fill="9CC2E5" w:themeFill="accent1" w:themeFillTint="99"/>
            <w:vAlign w:val="center"/>
          </w:tcPr>
          <w:p w14:paraId="73521B5D" w14:textId="766ADF3A" w:rsidR="001769DE" w:rsidRPr="00B255CA" w:rsidRDefault="004E050D" w:rsidP="00F3026F">
            <w:pPr>
              <w:rPr>
                <w:rFonts w:asciiTheme="minorHAnsi" w:hAnsiTheme="minorHAnsi" w:cstheme="minorHAnsi"/>
                <w:color w:val="auto"/>
                <w:sz w:val="20"/>
                <w:szCs w:val="20"/>
              </w:rPr>
            </w:pPr>
            <w:r w:rsidRPr="00B255CA">
              <w:rPr>
                <w:rFonts w:asciiTheme="minorHAnsi" w:hAnsiTheme="minorHAnsi" w:cstheme="minorHAnsi"/>
                <w:b/>
                <w:color w:val="auto"/>
                <w:sz w:val="20"/>
                <w:szCs w:val="20"/>
              </w:rPr>
              <w:t>Zasady gwarancji/</w:t>
            </w:r>
            <w:r w:rsidR="00F3026F" w:rsidRPr="00B255CA">
              <w:rPr>
                <w:rFonts w:asciiTheme="minorHAnsi" w:hAnsiTheme="minorHAnsi" w:cstheme="minorHAnsi"/>
                <w:b/>
                <w:color w:val="auto"/>
                <w:sz w:val="20"/>
                <w:szCs w:val="20"/>
              </w:rPr>
              <w:t>opieki serwisowej</w:t>
            </w:r>
          </w:p>
        </w:tc>
        <w:tc>
          <w:tcPr>
            <w:tcW w:w="1276" w:type="dxa"/>
            <w:shd w:val="clear" w:color="auto" w:fill="9CC2E5" w:themeFill="accent1" w:themeFillTint="99"/>
            <w:vAlign w:val="center"/>
          </w:tcPr>
          <w:p w14:paraId="4510CD19" w14:textId="39B0B920"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2552" w:type="dxa"/>
            <w:shd w:val="clear" w:color="auto" w:fill="9CC2E5" w:themeFill="accent1" w:themeFillTint="99"/>
            <w:vAlign w:val="center"/>
          </w:tcPr>
          <w:p w14:paraId="67D7A40E" w14:textId="4BBADC69"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1769DE" w:rsidRPr="00F153D3" w14:paraId="5DE913C2" w14:textId="56BDA4D2" w:rsidTr="006B1198">
        <w:tc>
          <w:tcPr>
            <w:tcW w:w="988" w:type="dxa"/>
            <w:shd w:val="clear" w:color="auto" w:fill="auto"/>
            <w:vAlign w:val="center"/>
          </w:tcPr>
          <w:p w14:paraId="6F7847AD" w14:textId="77777777" w:rsidR="001769DE" w:rsidRPr="00B255CA"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4629A13" w14:textId="4027C6D8" w:rsidR="001769DE" w:rsidRPr="00B255CA" w:rsidRDefault="001769DE" w:rsidP="004E050D">
            <w:pPr>
              <w:rPr>
                <w:rFonts w:asciiTheme="minorHAnsi" w:hAnsiTheme="minorHAnsi" w:cstheme="minorHAnsi"/>
                <w:color w:val="auto"/>
                <w:sz w:val="20"/>
                <w:szCs w:val="20"/>
              </w:rPr>
            </w:pPr>
            <w:r w:rsidRPr="00B255CA">
              <w:rPr>
                <w:rFonts w:asciiTheme="minorHAnsi" w:hAnsiTheme="minorHAnsi" w:cstheme="minorHAnsi"/>
                <w:color w:val="auto"/>
                <w:sz w:val="20"/>
                <w:szCs w:val="20"/>
              </w:rPr>
              <w:t>Wykonawca zapewni wsparcie rozruchowe w postaci 2 dniowej asysty uruchomieniowej w dniu produkcyjnego uruchomienia pierwszego z modułów/procesów oraz poprzez zapewnienie ni</w:t>
            </w:r>
            <w:r w:rsidR="004E050D" w:rsidRPr="00B255CA">
              <w:rPr>
                <w:rFonts w:asciiTheme="minorHAnsi" w:hAnsiTheme="minorHAnsi" w:cstheme="minorHAnsi"/>
                <w:color w:val="auto"/>
                <w:sz w:val="20"/>
                <w:szCs w:val="20"/>
              </w:rPr>
              <w:t>elimitowanego</w:t>
            </w:r>
            <w:r w:rsidRPr="00B255CA">
              <w:rPr>
                <w:rFonts w:asciiTheme="minorHAnsi" w:hAnsiTheme="minorHAnsi" w:cstheme="minorHAnsi"/>
                <w:color w:val="auto"/>
                <w:sz w:val="20"/>
                <w:szCs w:val="20"/>
              </w:rPr>
              <w:t xml:space="preserve"> </w:t>
            </w:r>
            <w:r w:rsidR="004E050D" w:rsidRPr="00B255CA">
              <w:rPr>
                <w:rFonts w:asciiTheme="minorHAnsi" w:hAnsiTheme="minorHAnsi" w:cstheme="minorHAnsi"/>
                <w:color w:val="auto"/>
                <w:sz w:val="20"/>
                <w:szCs w:val="20"/>
              </w:rPr>
              <w:t>zdalnego wsparcia serwisowego</w:t>
            </w:r>
            <w:r w:rsidRPr="00B255CA">
              <w:rPr>
                <w:rFonts w:asciiTheme="minorHAnsi" w:hAnsiTheme="minorHAnsi" w:cstheme="minorHAnsi"/>
                <w:color w:val="auto"/>
                <w:sz w:val="20"/>
                <w:szCs w:val="20"/>
              </w:rPr>
              <w:t xml:space="preserve"> dedykowanego konsultanta w okresie 1 miesiąca od podpisania Protokołu Odbioru Końcowego Systemu.</w:t>
            </w:r>
          </w:p>
        </w:tc>
        <w:tc>
          <w:tcPr>
            <w:tcW w:w="1276" w:type="dxa"/>
            <w:vAlign w:val="center"/>
          </w:tcPr>
          <w:p w14:paraId="7A9C448D" w14:textId="7CAE507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468F02B" w14:textId="77777777" w:rsidR="001769DE" w:rsidRPr="00F153D3" w:rsidRDefault="001769DE" w:rsidP="001769DE">
            <w:pPr>
              <w:rPr>
                <w:rFonts w:asciiTheme="minorHAnsi" w:hAnsiTheme="minorHAnsi" w:cstheme="minorHAnsi"/>
                <w:color w:val="auto"/>
                <w:sz w:val="20"/>
                <w:szCs w:val="20"/>
              </w:rPr>
            </w:pPr>
          </w:p>
        </w:tc>
      </w:tr>
      <w:tr w:rsidR="001769DE" w:rsidRPr="00F153D3" w14:paraId="4DAE2E73" w14:textId="08D28056" w:rsidTr="006B1198">
        <w:tc>
          <w:tcPr>
            <w:tcW w:w="988" w:type="dxa"/>
            <w:shd w:val="clear" w:color="auto" w:fill="auto"/>
            <w:vAlign w:val="center"/>
          </w:tcPr>
          <w:p w14:paraId="3E7EBF25"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F77C0B7" w14:textId="50381F4D"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zobowiązuje się do świadczenia usług gwarancyjnych</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przez okres 24 miesięcy  liczonych od dnia podpisania Protokołu Odbioru Końcowego. W ramach gwarancji</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nieodpłatnie naprawiane będą błędy wynikające z nieprawidłowego działania Systemu. </w:t>
            </w:r>
          </w:p>
        </w:tc>
        <w:tc>
          <w:tcPr>
            <w:tcW w:w="1276" w:type="dxa"/>
            <w:vAlign w:val="center"/>
          </w:tcPr>
          <w:p w14:paraId="64E73895" w14:textId="46531D0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0E920723" w14:textId="77777777" w:rsidR="001769DE" w:rsidRPr="00F153D3" w:rsidRDefault="001769DE" w:rsidP="001769DE">
            <w:pPr>
              <w:rPr>
                <w:rFonts w:asciiTheme="minorHAnsi" w:hAnsiTheme="minorHAnsi" w:cstheme="minorHAnsi"/>
                <w:color w:val="auto"/>
                <w:sz w:val="20"/>
                <w:szCs w:val="20"/>
              </w:rPr>
            </w:pPr>
          </w:p>
        </w:tc>
      </w:tr>
      <w:tr w:rsidR="001769DE" w:rsidRPr="00F153D3" w14:paraId="722DF06F" w14:textId="13287D6B" w:rsidTr="006B1198">
        <w:tc>
          <w:tcPr>
            <w:tcW w:w="988" w:type="dxa"/>
            <w:shd w:val="clear" w:color="auto" w:fill="auto"/>
            <w:vAlign w:val="center"/>
          </w:tcPr>
          <w:p w14:paraId="6F63F1EB"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844B8BC" w14:textId="575A0F4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w ramach trwania gwarancji</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zobowiązany jest do utrzymywania gotowości do czynności serwisowych, przyjmowania zgłoszeń i podejmowania czynności serwisowych głównie poprzez łącza zdalne oraz w wymagających tego okolicznościach przyjazd do siedziby Zamawiającego.</w:t>
            </w:r>
          </w:p>
        </w:tc>
        <w:tc>
          <w:tcPr>
            <w:tcW w:w="1276" w:type="dxa"/>
            <w:vAlign w:val="center"/>
          </w:tcPr>
          <w:p w14:paraId="6A05392A" w14:textId="7D8EAB47"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13603216" w14:textId="77777777" w:rsidR="001769DE" w:rsidRPr="00F153D3" w:rsidRDefault="001769DE" w:rsidP="001769DE">
            <w:pPr>
              <w:rPr>
                <w:rFonts w:asciiTheme="minorHAnsi" w:hAnsiTheme="minorHAnsi" w:cstheme="minorHAnsi"/>
                <w:color w:val="auto"/>
                <w:sz w:val="20"/>
                <w:szCs w:val="20"/>
              </w:rPr>
            </w:pPr>
          </w:p>
        </w:tc>
      </w:tr>
      <w:tr w:rsidR="001769DE" w:rsidRPr="00F153D3" w14:paraId="1078663B" w14:textId="6C6E4304" w:rsidTr="006B1198">
        <w:tc>
          <w:tcPr>
            <w:tcW w:w="988" w:type="dxa"/>
            <w:shd w:val="clear" w:color="auto" w:fill="auto"/>
            <w:vAlign w:val="center"/>
          </w:tcPr>
          <w:p w14:paraId="67A387CF"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79DF13C" w14:textId="0946E5F2"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wymaga, aby Wykonawca posiadał aplikację internetową do przyjmowania i obsługi zgłoszeń (system Helpdesk), będącej podstawą komunikacji między Zamawiającym i Wykonawcą w zakresie zgłoszeń. </w:t>
            </w:r>
          </w:p>
        </w:tc>
        <w:tc>
          <w:tcPr>
            <w:tcW w:w="1276" w:type="dxa"/>
            <w:vAlign w:val="center"/>
          </w:tcPr>
          <w:p w14:paraId="696C9A58" w14:textId="348932D8"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5D0DE62A" w14:textId="77777777" w:rsidR="001769DE" w:rsidRPr="00F153D3" w:rsidRDefault="001769DE" w:rsidP="001769DE">
            <w:pPr>
              <w:rPr>
                <w:rFonts w:asciiTheme="minorHAnsi" w:hAnsiTheme="minorHAnsi" w:cstheme="minorHAnsi"/>
                <w:color w:val="auto"/>
                <w:sz w:val="20"/>
                <w:szCs w:val="20"/>
              </w:rPr>
            </w:pPr>
          </w:p>
        </w:tc>
      </w:tr>
      <w:tr w:rsidR="001769DE" w:rsidRPr="00F153D3" w14:paraId="179E1C6C" w14:textId="7943C0E1" w:rsidTr="006B1198">
        <w:tc>
          <w:tcPr>
            <w:tcW w:w="988" w:type="dxa"/>
            <w:shd w:val="clear" w:color="auto" w:fill="auto"/>
            <w:vAlign w:val="center"/>
          </w:tcPr>
          <w:p w14:paraId="452CC138"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0FD5EDA" w14:textId="52EF66E5" w:rsidR="001769DE" w:rsidRPr="00A477B5" w:rsidRDefault="001769DE" w:rsidP="001769DE">
            <w:pPr>
              <w:rPr>
                <w:rFonts w:asciiTheme="minorHAnsi" w:hAnsiTheme="minorHAnsi" w:cstheme="minorHAnsi"/>
                <w:color w:val="auto"/>
                <w:sz w:val="20"/>
                <w:szCs w:val="20"/>
              </w:rPr>
            </w:pPr>
            <w:r w:rsidRPr="00A477B5">
              <w:rPr>
                <w:rFonts w:asciiTheme="minorHAnsi" w:hAnsiTheme="minorHAnsi" w:cstheme="minorHAnsi"/>
                <w:color w:val="auto"/>
                <w:sz w:val="20"/>
                <w:szCs w:val="20"/>
              </w:rPr>
              <w:t xml:space="preserve">Wszelkie wady będą zgłaszane przez Zamawiającego poprzez dedykowaną aplikację internetową (system Helpdesk) w wyjątkowych sytuacjach drogą elektroniczną lub  telefonicznie. </w:t>
            </w:r>
          </w:p>
        </w:tc>
        <w:tc>
          <w:tcPr>
            <w:tcW w:w="1276" w:type="dxa"/>
            <w:vAlign w:val="center"/>
          </w:tcPr>
          <w:p w14:paraId="30B66345" w14:textId="0E706562"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374B7FF5" w14:textId="77777777" w:rsidR="001769DE" w:rsidRPr="00F153D3" w:rsidRDefault="001769DE" w:rsidP="001769DE">
            <w:pPr>
              <w:rPr>
                <w:rFonts w:asciiTheme="minorHAnsi" w:hAnsiTheme="minorHAnsi" w:cstheme="minorHAnsi"/>
                <w:color w:val="auto"/>
                <w:sz w:val="20"/>
                <w:szCs w:val="20"/>
              </w:rPr>
            </w:pPr>
          </w:p>
        </w:tc>
      </w:tr>
      <w:tr w:rsidR="001769DE" w:rsidRPr="00F153D3" w14:paraId="708593A1" w14:textId="6678BC88" w:rsidTr="006B1198">
        <w:tc>
          <w:tcPr>
            <w:tcW w:w="988" w:type="dxa"/>
            <w:shd w:val="clear" w:color="auto" w:fill="auto"/>
            <w:vAlign w:val="center"/>
          </w:tcPr>
          <w:p w14:paraId="2736AD80"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7AABD72" w14:textId="7DBCEF59" w:rsidR="001769DE" w:rsidRPr="00A477B5" w:rsidRDefault="001769DE" w:rsidP="00A62231">
            <w:pPr>
              <w:rPr>
                <w:rFonts w:asciiTheme="minorHAnsi" w:hAnsiTheme="minorHAnsi" w:cstheme="minorHAnsi"/>
                <w:color w:val="auto"/>
                <w:sz w:val="20"/>
                <w:szCs w:val="20"/>
              </w:rPr>
            </w:pPr>
            <w:r w:rsidRPr="00A477B5">
              <w:rPr>
                <w:rFonts w:asciiTheme="minorHAnsi" w:hAnsiTheme="minorHAnsi" w:cstheme="minorHAnsi"/>
                <w:color w:val="auto"/>
                <w:sz w:val="20"/>
                <w:szCs w:val="20"/>
              </w:rPr>
              <w:t>Zgłoszenia Zamawiającego będą przekazywane Wykonawcy w dni robocze w godzinach od</w:t>
            </w:r>
            <w:r w:rsidR="0076255E" w:rsidRPr="00A477B5">
              <w:rPr>
                <w:rFonts w:asciiTheme="minorHAnsi" w:hAnsiTheme="minorHAnsi" w:cstheme="minorHAnsi"/>
                <w:color w:val="auto"/>
                <w:sz w:val="20"/>
                <w:szCs w:val="20"/>
              </w:rPr>
              <w:t xml:space="preserve"> 8: 00 do</w:t>
            </w:r>
            <w:r w:rsidRPr="00A477B5">
              <w:rPr>
                <w:rFonts w:asciiTheme="minorHAnsi" w:hAnsiTheme="minorHAnsi" w:cstheme="minorHAnsi"/>
                <w:color w:val="auto"/>
                <w:sz w:val="20"/>
                <w:szCs w:val="20"/>
              </w:rPr>
              <w:t xml:space="preserve"> 16:00 (</w:t>
            </w:r>
            <w:r w:rsidR="0076255E" w:rsidRPr="00A477B5">
              <w:rPr>
                <w:rFonts w:asciiTheme="minorHAnsi" w:hAnsiTheme="minorHAnsi" w:cstheme="minorHAnsi"/>
                <w:color w:val="auto"/>
                <w:sz w:val="20"/>
                <w:szCs w:val="20"/>
              </w:rPr>
              <w:t>przy czym zgłoszenia poza dniami roboczymi w godzinach 8:00 do 16:00 będą traktowane jako przyjęte o godzinie 08:00 następnego dnia roboczego po zgłoszeniu</w:t>
            </w:r>
            <w:r w:rsidRPr="00A477B5">
              <w:rPr>
                <w:rFonts w:asciiTheme="minorHAnsi" w:hAnsiTheme="minorHAnsi" w:cstheme="minorHAnsi"/>
                <w:color w:val="auto"/>
                <w:sz w:val="20"/>
                <w:szCs w:val="20"/>
              </w:rPr>
              <w:t>).</w:t>
            </w:r>
          </w:p>
        </w:tc>
        <w:tc>
          <w:tcPr>
            <w:tcW w:w="1276" w:type="dxa"/>
            <w:vAlign w:val="center"/>
          </w:tcPr>
          <w:p w14:paraId="251B3712" w14:textId="08EE1D13"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0E5A824" w14:textId="77777777" w:rsidR="001769DE" w:rsidRPr="00F153D3" w:rsidRDefault="001769DE" w:rsidP="001769DE">
            <w:pPr>
              <w:rPr>
                <w:rFonts w:asciiTheme="minorHAnsi" w:hAnsiTheme="minorHAnsi" w:cstheme="minorHAnsi"/>
                <w:color w:val="auto"/>
                <w:sz w:val="20"/>
                <w:szCs w:val="20"/>
              </w:rPr>
            </w:pPr>
          </w:p>
        </w:tc>
      </w:tr>
      <w:tr w:rsidR="001769DE" w:rsidRPr="00F153D3" w14:paraId="3F251A9E" w14:textId="457034C9" w:rsidTr="006B1198">
        <w:tc>
          <w:tcPr>
            <w:tcW w:w="988" w:type="dxa"/>
            <w:shd w:val="clear" w:color="auto" w:fill="auto"/>
            <w:vAlign w:val="center"/>
          </w:tcPr>
          <w:p w14:paraId="529FCE29"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7B4E3B8" w14:textId="5103BB9A"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Dni robocze (BD – Business Day) w rozumieniu Umowy oznaczają dni tygodnia od poniedziałku do piątku z wyłączeniem dni ustawowo wolnych od pracy. Godziny pracy w rozumieniu Umowy oznaczają godziny od 8:00 do 16:00 przypadające w dni robocze. Godzina robocza (h – Business </w:t>
            </w:r>
            <w:proofErr w:type="spellStart"/>
            <w:r w:rsidRPr="00F153D3">
              <w:rPr>
                <w:rFonts w:asciiTheme="minorHAnsi" w:hAnsiTheme="minorHAnsi" w:cstheme="minorHAnsi"/>
                <w:color w:val="auto"/>
                <w:sz w:val="20"/>
                <w:szCs w:val="20"/>
              </w:rPr>
              <w:t>hour</w:t>
            </w:r>
            <w:proofErr w:type="spellEnd"/>
            <w:r w:rsidRPr="00F153D3">
              <w:rPr>
                <w:rFonts w:asciiTheme="minorHAnsi" w:hAnsiTheme="minorHAnsi" w:cstheme="minorHAnsi"/>
                <w:color w:val="auto"/>
                <w:sz w:val="20"/>
                <w:szCs w:val="20"/>
              </w:rPr>
              <w:t>) w rozumieniu Umowy oznacza 60 (sześćdziesiąt) kolejnych minut przypadających w czasie godzin pracy.</w:t>
            </w:r>
          </w:p>
        </w:tc>
        <w:tc>
          <w:tcPr>
            <w:tcW w:w="1276" w:type="dxa"/>
            <w:vAlign w:val="center"/>
          </w:tcPr>
          <w:p w14:paraId="7DD0B074" w14:textId="3BA0E70B"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7CA5D656" w14:textId="77777777" w:rsidR="001769DE" w:rsidRPr="00F153D3" w:rsidRDefault="001769DE" w:rsidP="001769DE">
            <w:pPr>
              <w:rPr>
                <w:rFonts w:asciiTheme="minorHAnsi" w:hAnsiTheme="minorHAnsi" w:cstheme="minorHAnsi"/>
                <w:color w:val="auto"/>
                <w:sz w:val="20"/>
                <w:szCs w:val="20"/>
              </w:rPr>
            </w:pPr>
          </w:p>
        </w:tc>
      </w:tr>
      <w:tr w:rsidR="001769DE" w:rsidRPr="00F153D3" w14:paraId="256CBA24" w14:textId="011CA0D9" w:rsidTr="006B1198">
        <w:tc>
          <w:tcPr>
            <w:tcW w:w="988" w:type="dxa"/>
            <w:shd w:val="clear" w:color="auto" w:fill="auto"/>
            <w:vAlign w:val="center"/>
          </w:tcPr>
          <w:p w14:paraId="5DA31A1B"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52D62A9" w14:textId="5C7191AB" w:rsidR="001769DE" w:rsidRPr="00F153D3" w:rsidRDefault="001769DE" w:rsidP="00B255CA">
            <w:pPr>
              <w:rPr>
                <w:rFonts w:asciiTheme="minorHAnsi" w:hAnsiTheme="minorHAnsi" w:cstheme="minorHAnsi"/>
                <w:color w:val="auto"/>
                <w:sz w:val="20"/>
                <w:szCs w:val="20"/>
              </w:rPr>
            </w:pPr>
            <w:r w:rsidRPr="00F153D3">
              <w:rPr>
                <w:rFonts w:asciiTheme="minorHAnsi" w:hAnsiTheme="minorHAnsi" w:cstheme="minorHAnsi"/>
                <w:color w:val="auto"/>
                <w:sz w:val="20"/>
                <w:szCs w:val="20"/>
              </w:rPr>
              <w:t>Czas naprawy liczony jest od momentu dokonania zgłoszenia do momentu zamknięcia zgłoszenia w systemie Helpdesk przez Wykonawcę. W przypadku błędu poziomu krytycznego, Wykonawca przed dokonaniem naprawy Systemu – w celu jak najszybszego przywrócenia pracy Systemu – jest uprawniony do zastosowania rozwiązania tymczasowego/zastępczego.</w:t>
            </w:r>
          </w:p>
        </w:tc>
        <w:tc>
          <w:tcPr>
            <w:tcW w:w="1276" w:type="dxa"/>
            <w:vAlign w:val="center"/>
          </w:tcPr>
          <w:p w14:paraId="245F95C9" w14:textId="26CC5AE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2536532" w14:textId="77777777" w:rsidR="001769DE" w:rsidRPr="00F153D3" w:rsidRDefault="001769DE" w:rsidP="001769DE">
            <w:pPr>
              <w:rPr>
                <w:rFonts w:asciiTheme="minorHAnsi" w:hAnsiTheme="minorHAnsi" w:cstheme="minorHAnsi"/>
                <w:color w:val="auto"/>
                <w:sz w:val="20"/>
                <w:szCs w:val="20"/>
              </w:rPr>
            </w:pPr>
          </w:p>
        </w:tc>
      </w:tr>
      <w:tr w:rsidR="001769DE" w:rsidRPr="00F153D3" w14:paraId="71A803BF" w14:textId="74E65C3B" w:rsidTr="001D559B">
        <w:tc>
          <w:tcPr>
            <w:tcW w:w="988" w:type="dxa"/>
            <w:shd w:val="clear" w:color="auto" w:fill="auto"/>
            <w:vAlign w:val="center"/>
          </w:tcPr>
          <w:p w14:paraId="221F20D9"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2F2D1351" w14:textId="352889AC" w:rsidR="003D4F6B" w:rsidRPr="00F153D3" w:rsidRDefault="003D4F6B" w:rsidP="003D4F6B">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jest zobowiązany do usunięcia wady w następujących terminach:</w:t>
            </w:r>
          </w:p>
          <w:p w14:paraId="1F3BFC0D" w14:textId="3CCD8C49" w:rsidR="001769DE" w:rsidRPr="00F153D3" w:rsidRDefault="003D4F6B"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Błąd niskiego poziomu –</w:t>
            </w:r>
            <w:r w:rsidR="006B1198" w:rsidRPr="00F153D3">
              <w:rPr>
                <w:rFonts w:asciiTheme="minorHAnsi" w:hAnsiTheme="minorHAnsi" w:cstheme="minorHAnsi"/>
                <w:color w:val="auto"/>
                <w:sz w:val="20"/>
                <w:szCs w:val="20"/>
              </w:rPr>
              <w:t xml:space="preserve"> m</w:t>
            </w:r>
            <w:r w:rsidR="000A6443" w:rsidRPr="00F153D3">
              <w:rPr>
                <w:rFonts w:asciiTheme="minorHAnsi" w:hAnsiTheme="minorHAnsi" w:cstheme="minorHAnsi"/>
                <w:color w:val="auto"/>
                <w:sz w:val="20"/>
                <w:szCs w:val="20"/>
              </w:rPr>
              <w:t>aksymalnie 2</w:t>
            </w:r>
            <w:r w:rsidR="006B1198" w:rsidRPr="00F153D3">
              <w:rPr>
                <w:rFonts w:asciiTheme="minorHAnsi" w:hAnsiTheme="minorHAnsi" w:cstheme="minorHAnsi"/>
                <w:color w:val="auto"/>
                <w:sz w:val="20"/>
                <w:szCs w:val="20"/>
              </w:rPr>
              <w:t>0</w:t>
            </w:r>
            <w:r w:rsidRPr="00F153D3">
              <w:rPr>
                <w:rFonts w:asciiTheme="minorHAnsi" w:hAnsiTheme="minorHAnsi" w:cstheme="minorHAnsi"/>
                <w:color w:val="auto"/>
                <w:sz w:val="20"/>
                <w:szCs w:val="20"/>
              </w:rPr>
              <w:t xml:space="preserve"> Dni roboczych od dnia zgłoszenia, </w:t>
            </w:r>
          </w:p>
        </w:tc>
        <w:tc>
          <w:tcPr>
            <w:tcW w:w="1276" w:type="dxa"/>
            <w:vAlign w:val="center"/>
          </w:tcPr>
          <w:p w14:paraId="0C6912AB" w14:textId="289A11B7" w:rsidR="001769DE" w:rsidRPr="00F153D3" w:rsidRDefault="008A06CB"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4C84476F" w14:textId="77777777"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09B558B3" w14:textId="77777777" w:rsidR="006B1198" w:rsidRPr="00F153D3" w:rsidRDefault="006B1198" w:rsidP="006B1198">
            <w:pPr>
              <w:jc w:val="center"/>
              <w:rPr>
                <w:rFonts w:asciiTheme="minorHAnsi" w:hAnsiTheme="minorHAnsi" w:cstheme="minorHAnsi"/>
                <w:b/>
                <w:color w:val="auto"/>
                <w:sz w:val="20"/>
                <w:szCs w:val="20"/>
              </w:rPr>
            </w:pPr>
          </w:p>
          <w:p w14:paraId="304136DF" w14:textId="77869AB4"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01E9ED8C" w14:textId="77777777" w:rsidR="006B1198" w:rsidRPr="00F153D3" w:rsidRDefault="006B1198" w:rsidP="006B1198">
            <w:pPr>
              <w:jc w:val="center"/>
              <w:rPr>
                <w:rFonts w:asciiTheme="minorHAnsi" w:hAnsiTheme="minorHAnsi" w:cstheme="minorHAnsi"/>
                <w:b/>
                <w:color w:val="auto"/>
                <w:sz w:val="20"/>
                <w:szCs w:val="20"/>
              </w:rPr>
            </w:pPr>
          </w:p>
          <w:p w14:paraId="3FEC8D64" w14:textId="53DF73B7" w:rsidR="006B1198" w:rsidRPr="00F153D3" w:rsidRDefault="00F717B5" w:rsidP="006B1198">
            <w:pPr>
              <w:rPr>
                <w:rFonts w:asciiTheme="minorHAnsi" w:hAnsiTheme="minorHAnsi" w:cstheme="minorHAnsi"/>
                <w:color w:val="auto"/>
                <w:sz w:val="20"/>
                <w:szCs w:val="20"/>
              </w:rPr>
            </w:pPr>
            <w:sdt>
              <w:sdtPr>
                <w:rPr>
                  <w:rFonts w:ascii="Garamond" w:hAnsi="Garamond" w:cs="Tahoma"/>
                  <w:b/>
                  <w:bCs/>
                  <w:color w:val="auto"/>
                  <w:sz w:val="20"/>
                  <w:szCs w:val="20"/>
                </w:rPr>
                <w:id w:val="-782194536"/>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20 dni robocze (0 pkt)</w:t>
            </w:r>
          </w:p>
          <w:p w14:paraId="70F91BAD" w14:textId="61386BAC" w:rsidR="006B1198" w:rsidRPr="00F153D3" w:rsidRDefault="00F717B5" w:rsidP="006B1198">
            <w:pPr>
              <w:rPr>
                <w:rFonts w:asciiTheme="minorHAnsi" w:hAnsiTheme="minorHAnsi" w:cstheme="minorHAnsi"/>
                <w:color w:val="auto"/>
                <w:sz w:val="20"/>
                <w:szCs w:val="20"/>
              </w:rPr>
            </w:pPr>
            <w:sdt>
              <w:sdtPr>
                <w:rPr>
                  <w:rFonts w:ascii="Garamond" w:hAnsi="Garamond" w:cs="Tahoma"/>
                  <w:b/>
                  <w:bCs/>
                  <w:color w:val="auto"/>
                  <w:sz w:val="20"/>
                  <w:szCs w:val="20"/>
                </w:rPr>
                <w:id w:val="-211806184"/>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15 dni robocze (5 pkt)</w:t>
            </w:r>
          </w:p>
          <w:p w14:paraId="7BF71E6F" w14:textId="1E35E2FD" w:rsidR="003D4F6B" w:rsidRPr="00F153D3" w:rsidRDefault="00F717B5" w:rsidP="006B1198">
            <w:pPr>
              <w:rPr>
                <w:rFonts w:asciiTheme="minorHAnsi" w:hAnsiTheme="minorHAnsi" w:cstheme="minorHAnsi"/>
                <w:color w:val="auto"/>
                <w:sz w:val="20"/>
                <w:szCs w:val="20"/>
              </w:rPr>
            </w:pPr>
            <w:sdt>
              <w:sdtPr>
                <w:rPr>
                  <w:rFonts w:ascii="Garamond" w:hAnsi="Garamond" w:cs="Tahoma"/>
                  <w:b/>
                  <w:bCs/>
                  <w:color w:val="auto"/>
                  <w:sz w:val="20"/>
                  <w:szCs w:val="20"/>
                </w:rPr>
                <w:id w:val="-1038119181"/>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10 dni robocze (10 pkt)</w:t>
            </w:r>
          </w:p>
          <w:p w14:paraId="25FE1C99" w14:textId="77777777" w:rsidR="006B1198" w:rsidRPr="00F153D3" w:rsidRDefault="006B1198" w:rsidP="006B1198">
            <w:pPr>
              <w:rPr>
                <w:rFonts w:asciiTheme="minorHAnsi" w:hAnsiTheme="minorHAnsi" w:cstheme="minorHAnsi"/>
                <w:color w:val="auto"/>
                <w:sz w:val="20"/>
                <w:szCs w:val="20"/>
              </w:rPr>
            </w:pPr>
          </w:p>
          <w:p w14:paraId="446D2D02" w14:textId="1E251945" w:rsidR="006B1198" w:rsidRPr="00F153D3" w:rsidRDefault="006B1198" w:rsidP="006B1198">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391379381"/>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3D4F6B" w:rsidRPr="00F153D3" w14:paraId="28E181FB" w14:textId="77777777" w:rsidTr="001D559B">
        <w:tc>
          <w:tcPr>
            <w:tcW w:w="988" w:type="dxa"/>
            <w:shd w:val="clear" w:color="auto" w:fill="auto"/>
            <w:vAlign w:val="center"/>
          </w:tcPr>
          <w:p w14:paraId="108DD255" w14:textId="77777777" w:rsidR="003D4F6B" w:rsidRPr="00F153D3" w:rsidRDefault="003D4F6B"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2BCAD003" w14:textId="76E6A13A" w:rsidR="003D4F6B" w:rsidRPr="00F153D3" w:rsidRDefault="003D4F6B"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Błąd średniego poziomu – </w:t>
            </w:r>
            <w:r w:rsidR="006B1198" w:rsidRPr="00F153D3">
              <w:rPr>
                <w:rFonts w:asciiTheme="minorHAnsi" w:hAnsiTheme="minorHAnsi" w:cstheme="minorHAnsi"/>
                <w:color w:val="auto"/>
                <w:sz w:val="20"/>
                <w:szCs w:val="20"/>
              </w:rPr>
              <w:t>m</w:t>
            </w:r>
            <w:r w:rsidR="000A6443" w:rsidRPr="00F153D3">
              <w:rPr>
                <w:rFonts w:asciiTheme="minorHAnsi" w:hAnsiTheme="minorHAnsi" w:cstheme="minorHAnsi"/>
                <w:color w:val="auto"/>
                <w:sz w:val="20"/>
                <w:szCs w:val="20"/>
              </w:rPr>
              <w:t>aksymalnie</w:t>
            </w:r>
            <w:r w:rsidR="00EB0EEA" w:rsidRPr="00F153D3">
              <w:rPr>
                <w:rFonts w:asciiTheme="minorHAnsi" w:hAnsiTheme="minorHAnsi" w:cstheme="minorHAnsi"/>
                <w:color w:val="auto"/>
                <w:sz w:val="20"/>
                <w:szCs w:val="20"/>
              </w:rPr>
              <w:t xml:space="preserve"> </w:t>
            </w:r>
            <w:r w:rsidR="006B1198" w:rsidRPr="00F153D3">
              <w:rPr>
                <w:rFonts w:asciiTheme="minorHAnsi" w:hAnsiTheme="minorHAnsi" w:cstheme="minorHAnsi"/>
                <w:color w:val="auto"/>
                <w:sz w:val="20"/>
                <w:szCs w:val="20"/>
              </w:rPr>
              <w:t>5</w:t>
            </w:r>
            <w:r w:rsidRPr="00F153D3">
              <w:rPr>
                <w:rFonts w:asciiTheme="minorHAnsi" w:hAnsiTheme="minorHAnsi" w:cstheme="minorHAnsi"/>
                <w:color w:val="auto"/>
                <w:sz w:val="20"/>
                <w:szCs w:val="20"/>
              </w:rPr>
              <w:t xml:space="preserve"> Dni robocze od dnia zgłoszenia, </w:t>
            </w:r>
          </w:p>
        </w:tc>
        <w:tc>
          <w:tcPr>
            <w:tcW w:w="1276" w:type="dxa"/>
            <w:vAlign w:val="center"/>
          </w:tcPr>
          <w:p w14:paraId="1E9AC15C" w14:textId="33A20CBD" w:rsidR="003D4F6B" w:rsidRPr="00F153D3" w:rsidRDefault="008A06CB"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32120B32" w14:textId="77777777"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7944391B" w14:textId="77777777" w:rsidR="006B1198" w:rsidRPr="00F153D3" w:rsidRDefault="006B1198" w:rsidP="006B1198">
            <w:pPr>
              <w:jc w:val="center"/>
              <w:rPr>
                <w:rFonts w:asciiTheme="minorHAnsi" w:hAnsiTheme="minorHAnsi" w:cstheme="minorHAnsi"/>
                <w:b/>
                <w:color w:val="auto"/>
                <w:sz w:val="20"/>
                <w:szCs w:val="20"/>
              </w:rPr>
            </w:pPr>
          </w:p>
          <w:p w14:paraId="494FA6A3" w14:textId="77777777"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5601C664" w14:textId="77777777" w:rsidR="006B1198" w:rsidRPr="00F153D3" w:rsidRDefault="006B1198" w:rsidP="001769DE">
            <w:pPr>
              <w:rPr>
                <w:rFonts w:asciiTheme="minorHAnsi" w:hAnsiTheme="minorHAnsi" w:cstheme="minorHAnsi"/>
                <w:color w:val="auto"/>
                <w:sz w:val="20"/>
                <w:szCs w:val="20"/>
              </w:rPr>
            </w:pPr>
          </w:p>
          <w:p w14:paraId="097F4DBD" w14:textId="033EAA81" w:rsidR="003D4F6B" w:rsidRPr="00F153D3" w:rsidRDefault="00F717B5" w:rsidP="001769DE">
            <w:pPr>
              <w:rPr>
                <w:rFonts w:asciiTheme="minorHAnsi" w:hAnsiTheme="minorHAnsi" w:cstheme="minorHAnsi"/>
                <w:color w:val="auto"/>
                <w:sz w:val="20"/>
                <w:szCs w:val="20"/>
              </w:rPr>
            </w:pPr>
            <w:sdt>
              <w:sdtPr>
                <w:rPr>
                  <w:rFonts w:ascii="Garamond" w:hAnsi="Garamond" w:cs="Tahoma"/>
                  <w:b/>
                  <w:bCs/>
                  <w:color w:val="auto"/>
                  <w:sz w:val="20"/>
                  <w:szCs w:val="20"/>
                </w:rPr>
                <w:id w:val="-876536074"/>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w:t>
            </w:r>
            <w:r w:rsidR="007144DA" w:rsidRPr="00F153D3">
              <w:rPr>
                <w:rFonts w:asciiTheme="minorHAnsi" w:hAnsiTheme="minorHAnsi" w:cstheme="minorHAnsi"/>
                <w:color w:val="auto"/>
                <w:sz w:val="20"/>
                <w:szCs w:val="20"/>
              </w:rPr>
              <w:t>5 dni robocze</w:t>
            </w:r>
            <w:r w:rsidR="006B1198" w:rsidRPr="00F153D3">
              <w:rPr>
                <w:rFonts w:asciiTheme="minorHAnsi" w:hAnsiTheme="minorHAnsi" w:cstheme="minorHAnsi"/>
                <w:color w:val="auto"/>
                <w:sz w:val="20"/>
                <w:szCs w:val="20"/>
              </w:rPr>
              <w:t xml:space="preserve"> (0 pkt)</w:t>
            </w:r>
          </w:p>
          <w:p w14:paraId="1CFE6A08" w14:textId="4CE41662" w:rsidR="007144DA" w:rsidRPr="00F153D3" w:rsidRDefault="00F717B5" w:rsidP="001769DE">
            <w:pPr>
              <w:rPr>
                <w:rFonts w:asciiTheme="minorHAnsi" w:hAnsiTheme="minorHAnsi" w:cstheme="minorHAnsi"/>
                <w:color w:val="auto"/>
                <w:sz w:val="20"/>
                <w:szCs w:val="20"/>
              </w:rPr>
            </w:pPr>
            <w:sdt>
              <w:sdtPr>
                <w:rPr>
                  <w:rFonts w:ascii="Garamond" w:hAnsi="Garamond" w:cs="Tahoma"/>
                  <w:b/>
                  <w:bCs/>
                  <w:color w:val="auto"/>
                  <w:sz w:val="20"/>
                  <w:szCs w:val="20"/>
                </w:rPr>
                <w:id w:val="1946034741"/>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w:t>
            </w:r>
            <w:r w:rsidR="007144DA" w:rsidRPr="00F153D3">
              <w:rPr>
                <w:rFonts w:asciiTheme="minorHAnsi" w:hAnsiTheme="minorHAnsi" w:cstheme="minorHAnsi"/>
                <w:color w:val="auto"/>
                <w:sz w:val="20"/>
                <w:szCs w:val="20"/>
              </w:rPr>
              <w:t>4 dni robocze</w:t>
            </w:r>
            <w:r w:rsidR="006B1198" w:rsidRPr="00F153D3">
              <w:rPr>
                <w:rFonts w:asciiTheme="minorHAnsi" w:hAnsiTheme="minorHAnsi" w:cstheme="minorHAnsi"/>
                <w:color w:val="auto"/>
                <w:sz w:val="20"/>
                <w:szCs w:val="20"/>
              </w:rPr>
              <w:t xml:space="preserve"> (5 pkt)</w:t>
            </w:r>
          </w:p>
          <w:p w14:paraId="44BDFDE5" w14:textId="77777777" w:rsidR="007144DA" w:rsidRPr="00F153D3" w:rsidRDefault="00F717B5" w:rsidP="001769DE">
            <w:pPr>
              <w:rPr>
                <w:rFonts w:asciiTheme="minorHAnsi" w:hAnsiTheme="minorHAnsi" w:cstheme="minorHAnsi"/>
                <w:color w:val="auto"/>
                <w:sz w:val="20"/>
                <w:szCs w:val="20"/>
              </w:rPr>
            </w:pPr>
            <w:sdt>
              <w:sdtPr>
                <w:rPr>
                  <w:rFonts w:ascii="Garamond" w:hAnsi="Garamond" w:cs="Tahoma"/>
                  <w:b/>
                  <w:bCs/>
                  <w:color w:val="auto"/>
                  <w:sz w:val="20"/>
                  <w:szCs w:val="20"/>
                </w:rPr>
                <w:id w:val="-1092628233"/>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w:t>
            </w:r>
            <w:r w:rsidR="007144DA" w:rsidRPr="00F153D3">
              <w:rPr>
                <w:rFonts w:asciiTheme="minorHAnsi" w:hAnsiTheme="minorHAnsi" w:cstheme="minorHAnsi"/>
                <w:color w:val="auto"/>
                <w:sz w:val="20"/>
                <w:szCs w:val="20"/>
              </w:rPr>
              <w:t>3 dni robocze</w:t>
            </w:r>
            <w:r w:rsidR="006B1198" w:rsidRPr="00F153D3">
              <w:rPr>
                <w:rFonts w:asciiTheme="minorHAnsi" w:hAnsiTheme="minorHAnsi" w:cstheme="minorHAnsi"/>
                <w:color w:val="auto"/>
                <w:sz w:val="20"/>
                <w:szCs w:val="20"/>
              </w:rPr>
              <w:t xml:space="preserve"> (10 pkt)</w:t>
            </w:r>
          </w:p>
          <w:p w14:paraId="1E1ED0EE" w14:textId="77777777" w:rsidR="006B1198" w:rsidRPr="00F153D3" w:rsidRDefault="006B1198" w:rsidP="001769DE">
            <w:pPr>
              <w:rPr>
                <w:rFonts w:asciiTheme="minorHAnsi" w:hAnsiTheme="minorHAnsi" w:cstheme="minorHAnsi"/>
                <w:color w:val="auto"/>
                <w:sz w:val="20"/>
                <w:szCs w:val="20"/>
              </w:rPr>
            </w:pPr>
          </w:p>
          <w:p w14:paraId="31F897BA" w14:textId="566C91B6" w:rsidR="006B1198" w:rsidRPr="00F153D3" w:rsidRDefault="006B1198"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886770263"/>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3D4F6B" w:rsidRPr="00F153D3" w14:paraId="0D820566" w14:textId="77777777" w:rsidTr="001D559B">
        <w:tc>
          <w:tcPr>
            <w:tcW w:w="988" w:type="dxa"/>
            <w:shd w:val="clear" w:color="auto" w:fill="auto"/>
            <w:vAlign w:val="center"/>
          </w:tcPr>
          <w:p w14:paraId="1EF1462D" w14:textId="77777777" w:rsidR="003D4F6B" w:rsidRPr="00F153D3" w:rsidRDefault="003D4F6B"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291DECA3" w14:textId="1CFEFBFF" w:rsidR="003D4F6B" w:rsidRPr="00F153D3" w:rsidRDefault="003D4F6B" w:rsidP="006B1198">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Błąd krytyczny – </w:t>
            </w:r>
            <w:r w:rsidR="006B1198" w:rsidRPr="00F153D3">
              <w:rPr>
                <w:rFonts w:asciiTheme="minorHAnsi" w:hAnsiTheme="minorHAnsi" w:cstheme="minorHAnsi"/>
                <w:color w:val="auto"/>
                <w:sz w:val="20"/>
                <w:szCs w:val="20"/>
              </w:rPr>
              <w:t xml:space="preserve"> </w:t>
            </w:r>
            <w:r w:rsidR="000A6443" w:rsidRPr="00F153D3">
              <w:rPr>
                <w:rFonts w:asciiTheme="minorHAnsi" w:hAnsiTheme="minorHAnsi" w:cstheme="minorHAnsi"/>
                <w:color w:val="auto"/>
                <w:sz w:val="20"/>
                <w:szCs w:val="20"/>
              </w:rPr>
              <w:t xml:space="preserve">maksymalnie </w:t>
            </w:r>
            <w:r w:rsidR="006B1198" w:rsidRPr="00F153D3">
              <w:rPr>
                <w:rFonts w:asciiTheme="minorHAnsi" w:hAnsiTheme="minorHAnsi" w:cstheme="minorHAnsi"/>
                <w:color w:val="auto"/>
                <w:sz w:val="20"/>
                <w:szCs w:val="20"/>
              </w:rPr>
              <w:t>8 godzin roboczych</w:t>
            </w:r>
            <w:r w:rsidRPr="00F153D3">
              <w:rPr>
                <w:rFonts w:asciiTheme="minorHAnsi" w:hAnsiTheme="minorHAnsi" w:cstheme="minorHAnsi"/>
                <w:color w:val="auto"/>
                <w:sz w:val="20"/>
                <w:szCs w:val="20"/>
              </w:rPr>
              <w:t xml:space="preserve"> od dnia zgłoszenia.</w:t>
            </w:r>
          </w:p>
        </w:tc>
        <w:tc>
          <w:tcPr>
            <w:tcW w:w="1276" w:type="dxa"/>
            <w:vAlign w:val="center"/>
          </w:tcPr>
          <w:p w14:paraId="7C0BFD35" w14:textId="7D0505A4" w:rsidR="003D4F6B" w:rsidRPr="00F153D3" w:rsidRDefault="008A06CB" w:rsidP="008A06CB">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601E7734"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0BCFE427" w14:textId="77777777" w:rsidR="000A6443" w:rsidRPr="00F153D3" w:rsidRDefault="000A6443" w:rsidP="000A6443">
            <w:pPr>
              <w:jc w:val="center"/>
              <w:rPr>
                <w:rFonts w:asciiTheme="minorHAnsi" w:hAnsiTheme="minorHAnsi" w:cstheme="minorHAnsi"/>
                <w:b/>
                <w:color w:val="auto"/>
                <w:sz w:val="20"/>
                <w:szCs w:val="20"/>
              </w:rPr>
            </w:pPr>
          </w:p>
          <w:p w14:paraId="417072FA"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11F7AD40" w14:textId="77777777" w:rsidR="000A6443" w:rsidRPr="00F153D3" w:rsidRDefault="000A6443" w:rsidP="000A6443">
            <w:pPr>
              <w:rPr>
                <w:rFonts w:asciiTheme="minorHAnsi" w:hAnsiTheme="minorHAnsi" w:cstheme="minorHAnsi"/>
                <w:color w:val="auto"/>
                <w:sz w:val="20"/>
                <w:szCs w:val="20"/>
              </w:rPr>
            </w:pPr>
          </w:p>
          <w:p w14:paraId="65BE2E37" w14:textId="1BFE7836" w:rsidR="000A6443" w:rsidRPr="00F153D3" w:rsidRDefault="00F717B5" w:rsidP="000A6443">
            <w:pPr>
              <w:rPr>
                <w:rFonts w:asciiTheme="minorHAnsi" w:hAnsiTheme="minorHAnsi" w:cstheme="minorHAnsi"/>
                <w:color w:val="auto"/>
                <w:sz w:val="20"/>
                <w:szCs w:val="20"/>
              </w:rPr>
            </w:pPr>
            <w:sdt>
              <w:sdtPr>
                <w:rPr>
                  <w:rFonts w:ascii="Garamond" w:hAnsi="Garamond" w:cs="Tahoma"/>
                  <w:b/>
                  <w:bCs/>
                  <w:color w:val="auto"/>
                  <w:sz w:val="20"/>
                  <w:szCs w:val="20"/>
                </w:rPr>
                <w:id w:val="-630239922"/>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8 godz. </w:t>
            </w:r>
            <w:proofErr w:type="spellStart"/>
            <w:r w:rsidR="000A6443" w:rsidRPr="00F153D3">
              <w:rPr>
                <w:rFonts w:asciiTheme="minorHAnsi" w:hAnsiTheme="minorHAnsi" w:cstheme="minorHAnsi"/>
                <w:color w:val="auto"/>
                <w:sz w:val="20"/>
                <w:szCs w:val="20"/>
              </w:rPr>
              <w:t>robocz</w:t>
            </w:r>
            <w:proofErr w:type="spellEnd"/>
            <w:r w:rsidR="000A6443" w:rsidRPr="00F153D3">
              <w:rPr>
                <w:rFonts w:asciiTheme="minorHAnsi" w:hAnsiTheme="minorHAnsi" w:cstheme="minorHAnsi"/>
                <w:color w:val="auto"/>
                <w:sz w:val="20"/>
                <w:szCs w:val="20"/>
              </w:rPr>
              <w:t>. (0 pkt)</w:t>
            </w:r>
          </w:p>
          <w:p w14:paraId="4BFFD623" w14:textId="318A020F" w:rsidR="000A6443" w:rsidRPr="00F153D3" w:rsidRDefault="00F717B5" w:rsidP="000A6443">
            <w:pPr>
              <w:rPr>
                <w:rFonts w:asciiTheme="minorHAnsi" w:hAnsiTheme="minorHAnsi" w:cstheme="minorHAnsi"/>
                <w:color w:val="auto"/>
                <w:sz w:val="20"/>
                <w:szCs w:val="20"/>
              </w:rPr>
            </w:pPr>
            <w:sdt>
              <w:sdtPr>
                <w:rPr>
                  <w:rFonts w:ascii="Garamond" w:hAnsi="Garamond" w:cs="Tahoma"/>
                  <w:b/>
                  <w:bCs/>
                  <w:color w:val="auto"/>
                  <w:sz w:val="20"/>
                  <w:szCs w:val="20"/>
                </w:rPr>
                <w:id w:val="-27416558"/>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6  godz. </w:t>
            </w:r>
            <w:proofErr w:type="spellStart"/>
            <w:r w:rsidR="000A6443" w:rsidRPr="00F153D3">
              <w:rPr>
                <w:rFonts w:asciiTheme="minorHAnsi" w:hAnsiTheme="minorHAnsi" w:cstheme="minorHAnsi"/>
                <w:color w:val="auto"/>
                <w:sz w:val="20"/>
                <w:szCs w:val="20"/>
              </w:rPr>
              <w:t>robocz</w:t>
            </w:r>
            <w:proofErr w:type="spellEnd"/>
            <w:r w:rsidR="000A6443" w:rsidRPr="00F153D3">
              <w:rPr>
                <w:rFonts w:asciiTheme="minorHAnsi" w:hAnsiTheme="minorHAnsi" w:cstheme="minorHAnsi"/>
                <w:color w:val="auto"/>
                <w:sz w:val="20"/>
                <w:szCs w:val="20"/>
              </w:rPr>
              <w:t>.  (5 pkt)</w:t>
            </w:r>
          </w:p>
          <w:p w14:paraId="30C6D49B" w14:textId="38409068" w:rsidR="000A6443" w:rsidRPr="00F153D3" w:rsidRDefault="00F717B5" w:rsidP="000A6443">
            <w:pPr>
              <w:rPr>
                <w:rFonts w:asciiTheme="minorHAnsi" w:hAnsiTheme="minorHAnsi" w:cstheme="minorHAnsi"/>
                <w:color w:val="auto"/>
                <w:sz w:val="20"/>
                <w:szCs w:val="20"/>
              </w:rPr>
            </w:pPr>
            <w:sdt>
              <w:sdtPr>
                <w:rPr>
                  <w:rFonts w:ascii="Garamond" w:hAnsi="Garamond" w:cs="Tahoma"/>
                  <w:b/>
                  <w:bCs/>
                  <w:color w:val="auto"/>
                  <w:sz w:val="20"/>
                  <w:szCs w:val="20"/>
                </w:rPr>
                <w:id w:val="587351380"/>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4 godz. </w:t>
            </w:r>
            <w:proofErr w:type="spellStart"/>
            <w:r w:rsidR="000A6443" w:rsidRPr="00F153D3">
              <w:rPr>
                <w:rFonts w:asciiTheme="minorHAnsi" w:hAnsiTheme="minorHAnsi" w:cstheme="minorHAnsi"/>
                <w:color w:val="auto"/>
                <w:sz w:val="20"/>
                <w:szCs w:val="20"/>
              </w:rPr>
              <w:t>robocz</w:t>
            </w:r>
            <w:proofErr w:type="spellEnd"/>
            <w:r w:rsidR="000A6443" w:rsidRPr="00F153D3">
              <w:rPr>
                <w:rFonts w:asciiTheme="minorHAnsi" w:hAnsiTheme="minorHAnsi" w:cstheme="minorHAnsi"/>
                <w:color w:val="auto"/>
                <w:sz w:val="20"/>
                <w:szCs w:val="20"/>
              </w:rPr>
              <w:t>. (10 pkt)</w:t>
            </w:r>
          </w:p>
          <w:p w14:paraId="56D71A9F" w14:textId="77777777" w:rsidR="000A6443" w:rsidRPr="00F153D3" w:rsidRDefault="000A6443" w:rsidP="000A6443">
            <w:pPr>
              <w:rPr>
                <w:rFonts w:asciiTheme="minorHAnsi" w:hAnsiTheme="minorHAnsi" w:cstheme="minorHAnsi"/>
                <w:color w:val="auto"/>
                <w:sz w:val="20"/>
                <w:szCs w:val="20"/>
              </w:rPr>
            </w:pPr>
          </w:p>
          <w:p w14:paraId="72FDCBD8" w14:textId="15251736" w:rsidR="003D4F6B"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10514193"/>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1769DE" w:rsidRPr="00F153D3" w14:paraId="6DBA5631" w14:textId="2B647D05" w:rsidTr="006B1198">
        <w:tc>
          <w:tcPr>
            <w:tcW w:w="988" w:type="dxa"/>
            <w:shd w:val="clear" w:color="auto" w:fill="auto"/>
            <w:vAlign w:val="center"/>
          </w:tcPr>
          <w:p w14:paraId="1EEF4133"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BA4F8C0" w14:textId="796FD223"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usług gwarancyjnych</w:t>
            </w:r>
            <w:r w:rsidR="00A477B5">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Wykonawca zobowiązuje się usuwać wykryte lub powstałe błędy systemu na swój koszt.</w:t>
            </w:r>
          </w:p>
        </w:tc>
        <w:tc>
          <w:tcPr>
            <w:tcW w:w="1276" w:type="dxa"/>
            <w:vAlign w:val="center"/>
          </w:tcPr>
          <w:p w14:paraId="6855FACD" w14:textId="6B9912EE"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91CF3BF" w14:textId="77777777" w:rsidR="001769DE" w:rsidRPr="00F153D3" w:rsidRDefault="001769DE" w:rsidP="001769DE">
            <w:pPr>
              <w:rPr>
                <w:rFonts w:asciiTheme="minorHAnsi" w:hAnsiTheme="minorHAnsi" w:cstheme="minorHAnsi"/>
                <w:color w:val="auto"/>
                <w:sz w:val="20"/>
                <w:szCs w:val="20"/>
              </w:rPr>
            </w:pPr>
          </w:p>
        </w:tc>
      </w:tr>
      <w:tr w:rsidR="001769DE" w:rsidRPr="00F153D3" w14:paraId="14BB21E5" w14:textId="76BFB270" w:rsidTr="006B1198">
        <w:tc>
          <w:tcPr>
            <w:tcW w:w="988" w:type="dxa"/>
            <w:shd w:val="clear" w:color="auto" w:fill="auto"/>
            <w:vAlign w:val="center"/>
          </w:tcPr>
          <w:p w14:paraId="04884DBA"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C1A9A21" w14:textId="61A69BCA"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świadczyć będzie usługi</w:t>
            </w:r>
            <w:r w:rsidR="00A477B5">
              <w:rPr>
                <w:rFonts w:asciiTheme="minorHAnsi" w:hAnsiTheme="minorHAnsi" w:cstheme="minorHAnsi"/>
                <w:color w:val="auto"/>
                <w:sz w:val="20"/>
                <w:szCs w:val="20"/>
              </w:rPr>
              <w:t xml:space="preserve"> </w:t>
            </w:r>
            <w:r w:rsidRPr="00F153D3">
              <w:rPr>
                <w:rFonts w:asciiTheme="minorHAnsi" w:hAnsiTheme="minorHAnsi" w:cstheme="minorHAnsi"/>
                <w:color w:val="auto"/>
                <w:sz w:val="20"/>
                <w:szCs w:val="20"/>
              </w:rPr>
              <w:t>gwarancyjne</w:t>
            </w:r>
            <w:r w:rsidR="00A477B5">
              <w:rPr>
                <w:rFonts w:asciiTheme="minorHAnsi" w:hAnsiTheme="minorHAnsi" w:cstheme="minorHAnsi"/>
                <w:color w:val="auto"/>
                <w:sz w:val="20"/>
                <w:szCs w:val="20"/>
              </w:rPr>
              <w:t>/opiekę serwisową</w:t>
            </w:r>
            <w:r w:rsidRPr="00F153D3">
              <w:rPr>
                <w:rFonts w:asciiTheme="minorHAnsi" w:hAnsiTheme="minorHAnsi" w:cstheme="minorHAnsi"/>
                <w:color w:val="auto"/>
                <w:sz w:val="20"/>
                <w:szCs w:val="20"/>
              </w:rPr>
              <w:t xml:space="preserve"> na zasadach określonych poniżej.</w:t>
            </w:r>
          </w:p>
        </w:tc>
        <w:tc>
          <w:tcPr>
            <w:tcW w:w="1276" w:type="dxa"/>
            <w:vAlign w:val="center"/>
          </w:tcPr>
          <w:p w14:paraId="615DACAD" w14:textId="6A7837F5"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332D5A8A" w14:textId="77777777" w:rsidR="001769DE" w:rsidRPr="00F153D3" w:rsidRDefault="001769DE" w:rsidP="001769DE">
            <w:pPr>
              <w:rPr>
                <w:rFonts w:asciiTheme="minorHAnsi" w:hAnsiTheme="minorHAnsi" w:cstheme="minorHAnsi"/>
                <w:color w:val="auto"/>
                <w:sz w:val="20"/>
                <w:szCs w:val="20"/>
              </w:rPr>
            </w:pPr>
          </w:p>
        </w:tc>
      </w:tr>
      <w:tr w:rsidR="001769DE" w:rsidRPr="00F153D3" w14:paraId="67533984" w14:textId="6DF730AE" w:rsidTr="006B1198">
        <w:tc>
          <w:tcPr>
            <w:tcW w:w="988" w:type="dxa"/>
            <w:shd w:val="clear" w:color="auto" w:fill="auto"/>
            <w:vAlign w:val="center"/>
          </w:tcPr>
          <w:p w14:paraId="588361DF"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D90A79D" w14:textId="303B7C1E"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gwarancji</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Zamawiający zobowiązany jest zgłaszać wykryte błędy SEOD, a Wykonawca usuwać zgodnie z uzgodnioną procedurą zgłaszania błędów.</w:t>
            </w:r>
          </w:p>
          <w:p w14:paraId="590966D8" w14:textId="77777777" w:rsidR="001769DE" w:rsidRPr="00F153D3" w:rsidRDefault="001769DE" w:rsidP="001769DE">
            <w:pPr>
              <w:pStyle w:val="Akapitzlist"/>
              <w:numPr>
                <w:ilvl w:val="0"/>
                <w:numId w:val="4"/>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 przypadku wykazania błędów zgłoszonych do Wykonawcy przez Zamawiającego w systemie Helpdesk, Wykonawca wypełni swoje zobowiązanie gwarancyjne, w ramach struktur organizacji serwisowej Wykonawcy, albo poprzez dostarczenie Zamawiającemu, według wyboru Wykonawcy, </w:t>
            </w:r>
            <w:proofErr w:type="spellStart"/>
            <w:r w:rsidRPr="00F153D3">
              <w:rPr>
                <w:rFonts w:asciiTheme="minorHAnsi" w:hAnsiTheme="minorHAnsi" w:cstheme="minorHAnsi"/>
                <w:color w:val="auto"/>
                <w:sz w:val="20"/>
                <w:szCs w:val="20"/>
              </w:rPr>
              <w:t>Update’u</w:t>
            </w:r>
            <w:proofErr w:type="spellEnd"/>
            <w:r w:rsidRPr="00F153D3">
              <w:rPr>
                <w:rFonts w:asciiTheme="minorHAnsi" w:hAnsiTheme="minorHAnsi" w:cstheme="minorHAnsi"/>
                <w:color w:val="auto"/>
                <w:sz w:val="20"/>
                <w:szCs w:val="20"/>
              </w:rPr>
              <w:t xml:space="preserve"> lub </w:t>
            </w:r>
            <w:proofErr w:type="spellStart"/>
            <w:r w:rsidRPr="00F153D3">
              <w:rPr>
                <w:rFonts w:asciiTheme="minorHAnsi" w:hAnsiTheme="minorHAnsi" w:cstheme="minorHAnsi"/>
                <w:color w:val="auto"/>
                <w:sz w:val="20"/>
                <w:szCs w:val="20"/>
              </w:rPr>
              <w:t>Upgrade’u</w:t>
            </w:r>
            <w:proofErr w:type="spellEnd"/>
            <w:r w:rsidRPr="00F153D3">
              <w:rPr>
                <w:rFonts w:asciiTheme="minorHAnsi" w:hAnsiTheme="minorHAnsi" w:cstheme="minorHAnsi"/>
                <w:color w:val="auto"/>
                <w:sz w:val="20"/>
                <w:szCs w:val="20"/>
              </w:rPr>
              <w:t xml:space="preserve"> oprogramowania, lub też - według wyboru Wykonawcy - poprzez usunięcie błędu. Zamawiający zapewni Wykonawcy pełne i bezpłatne wsparcie, w szczególności poprzez zapewnienie współpracy pracowników, zapewnienie pomieszczeń do pracy oraz możliwie najdokładniejszego opisu zgłaszanego błędu, dostarczając wymagane dane oraz tworząc połączenia telekomunikacyjne z serwerem bazy danych. Zamawiający zobowiązuje się do zaakceptowania każdej bezpłatnej nowej wersji oprogramowania, chyba, że prace związane z jej wdrożeniem zostałyby uznane za nadmierne.</w:t>
            </w:r>
          </w:p>
          <w:p w14:paraId="139D38B3" w14:textId="77777777" w:rsidR="001769DE" w:rsidRPr="00F153D3" w:rsidRDefault="001769DE" w:rsidP="001769DE">
            <w:pPr>
              <w:pStyle w:val="Akapitzlist"/>
              <w:numPr>
                <w:ilvl w:val="0"/>
                <w:numId w:val="4"/>
              </w:numPr>
              <w:rPr>
                <w:rFonts w:asciiTheme="minorHAnsi" w:hAnsiTheme="minorHAnsi" w:cstheme="minorHAnsi"/>
                <w:color w:val="auto"/>
                <w:sz w:val="20"/>
                <w:szCs w:val="20"/>
              </w:rPr>
            </w:pPr>
            <w:r w:rsidRPr="00F153D3">
              <w:rPr>
                <w:rFonts w:asciiTheme="minorHAnsi" w:hAnsiTheme="minorHAnsi" w:cstheme="minorHAnsi"/>
                <w:color w:val="auto"/>
                <w:sz w:val="20"/>
                <w:szCs w:val="20"/>
              </w:rPr>
              <w:t>Zgłaszanie błędów przez Zamawiającego:</w:t>
            </w:r>
          </w:p>
          <w:p w14:paraId="1194DB0F" w14:textId="77777777"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Zgłaszanie błędów przez Zamawiającego może następować w jednej z niżej wymienionych form:</w:t>
            </w:r>
          </w:p>
          <w:p w14:paraId="16A4927D" w14:textId="77777777" w:rsidR="001769DE" w:rsidRPr="00F153D3" w:rsidRDefault="001769DE" w:rsidP="001769DE">
            <w:pPr>
              <w:pStyle w:val="Akapitzlist"/>
              <w:numPr>
                <w:ilvl w:val="0"/>
                <w:numId w:val="5"/>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pierwszorzędnie poprzez dedykowaną witrynę internetową Wykonawcy, a w przypadku jej niedostępności: </w:t>
            </w:r>
          </w:p>
          <w:p w14:paraId="42947630" w14:textId="77777777" w:rsidR="001769DE" w:rsidRPr="00F153D3" w:rsidRDefault="001769DE" w:rsidP="001769DE">
            <w:pPr>
              <w:pStyle w:val="Akapitzlist"/>
              <w:numPr>
                <w:ilvl w:val="0"/>
                <w:numId w:val="5"/>
              </w:numPr>
              <w:rPr>
                <w:rFonts w:asciiTheme="minorHAnsi" w:hAnsiTheme="minorHAnsi" w:cstheme="minorHAnsi"/>
                <w:color w:val="auto"/>
                <w:sz w:val="20"/>
                <w:szCs w:val="20"/>
              </w:rPr>
            </w:pPr>
            <w:r w:rsidRPr="00F153D3">
              <w:rPr>
                <w:rFonts w:asciiTheme="minorHAnsi" w:hAnsiTheme="minorHAnsi" w:cstheme="minorHAnsi"/>
                <w:color w:val="auto"/>
                <w:sz w:val="20"/>
                <w:szCs w:val="20"/>
              </w:rPr>
              <w:t>pocztą elektroniczną,</w:t>
            </w:r>
          </w:p>
          <w:p w14:paraId="434E9688" w14:textId="5486F2CB" w:rsidR="001769DE" w:rsidRPr="00F153D3" w:rsidRDefault="001769DE" w:rsidP="001769DE">
            <w:pPr>
              <w:pStyle w:val="Akapitzlist"/>
              <w:numPr>
                <w:ilvl w:val="0"/>
                <w:numId w:val="5"/>
              </w:numPr>
              <w:rPr>
                <w:rFonts w:asciiTheme="minorHAnsi" w:hAnsiTheme="minorHAnsi" w:cstheme="minorHAnsi"/>
                <w:color w:val="auto"/>
                <w:sz w:val="20"/>
                <w:szCs w:val="20"/>
              </w:rPr>
            </w:pPr>
            <w:r w:rsidRPr="00F153D3">
              <w:rPr>
                <w:rFonts w:asciiTheme="minorHAnsi" w:hAnsiTheme="minorHAnsi" w:cstheme="minorHAnsi"/>
                <w:color w:val="auto"/>
                <w:sz w:val="20"/>
                <w:szCs w:val="20"/>
              </w:rPr>
              <w:t>telefonicznie</w:t>
            </w:r>
          </w:p>
        </w:tc>
        <w:tc>
          <w:tcPr>
            <w:tcW w:w="1276" w:type="dxa"/>
            <w:vAlign w:val="center"/>
          </w:tcPr>
          <w:p w14:paraId="28A7A5EC" w14:textId="60845D3D"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3F13672A" w14:textId="77777777" w:rsidR="001769DE" w:rsidRPr="00F153D3" w:rsidRDefault="001769DE" w:rsidP="001769DE">
            <w:pPr>
              <w:rPr>
                <w:rFonts w:asciiTheme="minorHAnsi" w:hAnsiTheme="minorHAnsi" w:cstheme="minorHAnsi"/>
                <w:color w:val="auto"/>
                <w:sz w:val="20"/>
                <w:szCs w:val="20"/>
              </w:rPr>
            </w:pPr>
          </w:p>
        </w:tc>
      </w:tr>
      <w:tr w:rsidR="001769DE" w:rsidRPr="00F153D3" w14:paraId="5F27FDF5" w14:textId="66699C15" w:rsidTr="006B1198">
        <w:tc>
          <w:tcPr>
            <w:tcW w:w="988" w:type="dxa"/>
            <w:shd w:val="clear" w:color="auto" w:fill="auto"/>
            <w:vAlign w:val="center"/>
          </w:tcPr>
          <w:p w14:paraId="7B79061E"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CEC9D4A" w14:textId="5FCEF680"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Zgłoszenia błędów Zamawiający może wykonywać całodobowo z wyłączeniem zgłoszeń telefonicznych, które mogą się odbywać w godzinach od 8.00 – 16.00.</w:t>
            </w:r>
          </w:p>
        </w:tc>
        <w:tc>
          <w:tcPr>
            <w:tcW w:w="1276" w:type="dxa"/>
            <w:vAlign w:val="center"/>
          </w:tcPr>
          <w:p w14:paraId="6B03D1F5" w14:textId="50F9C5CD"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7C95CC0F" w14:textId="77777777" w:rsidR="001769DE" w:rsidRPr="00F153D3" w:rsidRDefault="001769DE" w:rsidP="001769DE">
            <w:pPr>
              <w:rPr>
                <w:rFonts w:asciiTheme="minorHAnsi" w:hAnsiTheme="minorHAnsi" w:cstheme="minorHAnsi"/>
                <w:color w:val="auto"/>
                <w:sz w:val="20"/>
                <w:szCs w:val="20"/>
              </w:rPr>
            </w:pPr>
          </w:p>
        </w:tc>
      </w:tr>
      <w:tr w:rsidR="001769DE" w:rsidRPr="00F153D3" w14:paraId="04D6AA8E" w14:textId="19C25403" w:rsidTr="006B1198">
        <w:tc>
          <w:tcPr>
            <w:tcW w:w="988" w:type="dxa"/>
            <w:shd w:val="clear" w:color="auto" w:fill="auto"/>
            <w:vAlign w:val="center"/>
          </w:tcPr>
          <w:p w14:paraId="4AB5CC27"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E5529C7" w14:textId="77777777"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Po usunięciu przez Wykonawcę błędu, Wykonawca zobowiązany jest poinformować o tym niezwłocznie Zamawiającego. Dopuszcza się następujące formy przekazywania potwierdzenia o usunięciu błędu:</w:t>
            </w:r>
          </w:p>
          <w:p w14:paraId="268BA57B" w14:textId="30DFB015" w:rsidR="001769DE" w:rsidRPr="00F153D3" w:rsidRDefault="001769DE" w:rsidP="001769DE">
            <w:pPr>
              <w:pStyle w:val="Akapitzlist"/>
              <w:numPr>
                <w:ilvl w:val="0"/>
                <w:numId w:val="6"/>
              </w:numPr>
              <w:rPr>
                <w:rFonts w:asciiTheme="minorHAnsi" w:hAnsiTheme="minorHAnsi" w:cstheme="minorHAnsi"/>
                <w:color w:val="auto"/>
                <w:sz w:val="20"/>
                <w:szCs w:val="20"/>
              </w:rPr>
            </w:pPr>
            <w:r w:rsidRPr="00F153D3">
              <w:rPr>
                <w:rFonts w:asciiTheme="minorHAnsi" w:hAnsiTheme="minorHAnsi" w:cstheme="minorHAnsi"/>
                <w:color w:val="auto"/>
                <w:sz w:val="20"/>
                <w:szCs w:val="20"/>
              </w:rPr>
              <w:t>wpis potwierdzający poprawność wykonanych  zmian, dokonany przez Zamawiającego na dedykowanym w systemie Helpdesk</w:t>
            </w:r>
          </w:p>
          <w:p w14:paraId="5658297D" w14:textId="32DF0D5E" w:rsidR="001769DE" w:rsidRPr="00F153D3" w:rsidRDefault="001769DE" w:rsidP="001769DE">
            <w:pPr>
              <w:pStyle w:val="Akapitzlist"/>
              <w:numPr>
                <w:ilvl w:val="0"/>
                <w:numId w:val="6"/>
              </w:numPr>
              <w:rPr>
                <w:rFonts w:asciiTheme="minorHAnsi" w:hAnsiTheme="minorHAnsi" w:cstheme="minorHAnsi"/>
                <w:color w:val="auto"/>
                <w:sz w:val="20"/>
                <w:szCs w:val="20"/>
              </w:rPr>
            </w:pPr>
            <w:r w:rsidRPr="00F153D3">
              <w:rPr>
                <w:rFonts w:asciiTheme="minorHAnsi" w:hAnsiTheme="minorHAnsi" w:cstheme="minorHAnsi"/>
                <w:color w:val="auto"/>
                <w:sz w:val="20"/>
                <w:szCs w:val="20"/>
              </w:rPr>
              <w:t>pocztą elektroniczną na wskazany przez Zamawiającego adres poczty elektronicznej,</w:t>
            </w:r>
          </w:p>
          <w:p w14:paraId="3B65DC78" w14:textId="3EEFFCB5" w:rsidR="001769DE" w:rsidRPr="00F153D3" w:rsidRDefault="001769DE" w:rsidP="001769DE">
            <w:pPr>
              <w:pStyle w:val="Akapitzlist"/>
              <w:numPr>
                <w:ilvl w:val="0"/>
                <w:numId w:val="6"/>
              </w:numPr>
              <w:rPr>
                <w:rFonts w:asciiTheme="minorHAnsi" w:hAnsiTheme="minorHAnsi" w:cstheme="minorHAnsi"/>
                <w:color w:val="auto"/>
                <w:sz w:val="20"/>
                <w:szCs w:val="20"/>
              </w:rPr>
            </w:pPr>
            <w:r w:rsidRPr="00F153D3">
              <w:rPr>
                <w:rFonts w:asciiTheme="minorHAnsi" w:hAnsiTheme="minorHAnsi" w:cstheme="minorHAnsi"/>
                <w:color w:val="auto"/>
                <w:sz w:val="20"/>
                <w:szCs w:val="20"/>
              </w:rPr>
              <w:t>protokołem usunięcia błędu utworzonym w trakcie wizyty serwisanta Wykonawcy,</w:t>
            </w:r>
          </w:p>
        </w:tc>
        <w:tc>
          <w:tcPr>
            <w:tcW w:w="1276" w:type="dxa"/>
            <w:vAlign w:val="center"/>
          </w:tcPr>
          <w:p w14:paraId="214471E7" w14:textId="19261EBE"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F1DB49B" w14:textId="77777777" w:rsidR="001769DE" w:rsidRPr="00F153D3" w:rsidRDefault="001769DE" w:rsidP="001769DE">
            <w:pPr>
              <w:rPr>
                <w:rFonts w:asciiTheme="minorHAnsi" w:hAnsiTheme="minorHAnsi" w:cstheme="minorHAnsi"/>
                <w:color w:val="auto"/>
                <w:sz w:val="20"/>
                <w:szCs w:val="20"/>
              </w:rPr>
            </w:pPr>
          </w:p>
        </w:tc>
      </w:tr>
      <w:tr w:rsidR="001769DE" w:rsidRPr="00F153D3" w14:paraId="1555F78B" w14:textId="41A67D05" w:rsidTr="006B1198">
        <w:tc>
          <w:tcPr>
            <w:tcW w:w="988" w:type="dxa"/>
            <w:shd w:val="clear" w:color="auto" w:fill="auto"/>
            <w:vAlign w:val="center"/>
          </w:tcPr>
          <w:p w14:paraId="7254AB96"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431439D" w14:textId="057DD383"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usług gwarancyjnych</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Wykonawca zapewnia Zamawiającemu:</w:t>
            </w:r>
          </w:p>
          <w:p w14:paraId="30FBBBC6" w14:textId="6659561E" w:rsidR="001769DE" w:rsidRPr="00F153D3" w:rsidRDefault="001769DE" w:rsidP="001769DE">
            <w:pPr>
              <w:pStyle w:val="Akapitzlist"/>
              <w:numPr>
                <w:ilvl w:val="0"/>
                <w:numId w:val="7"/>
              </w:numPr>
              <w:rPr>
                <w:rFonts w:asciiTheme="minorHAnsi" w:hAnsiTheme="minorHAnsi" w:cstheme="minorHAnsi"/>
                <w:color w:val="auto"/>
                <w:sz w:val="20"/>
                <w:szCs w:val="20"/>
              </w:rPr>
            </w:pPr>
            <w:r w:rsidRPr="00F153D3">
              <w:rPr>
                <w:rFonts w:asciiTheme="minorHAnsi" w:hAnsiTheme="minorHAnsi" w:cstheme="minorHAnsi"/>
                <w:color w:val="auto"/>
                <w:sz w:val="20"/>
                <w:szCs w:val="20"/>
              </w:rPr>
              <w:t>Dostarczanie aktualizacji SEOD uwzględniających:</w:t>
            </w:r>
          </w:p>
          <w:p w14:paraId="445F5752" w14:textId="09D72BC4" w:rsidR="001769DE" w:rsidRPr="00F153D3" w:rsidRDefault="001769DE" w:rsidP="001769DE">
            <w:pPr>
              <w:pStyle w:val="Akapitzlist"/>
              <w:numPr>
                <w:ilvl w:val="0"/>
                <w:numId w:val="8"/>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Zmiany zachodzące w powszechnie obowiązujących przepisach prawa, postęp technologiczny, dostosowywanie oprogramowania do aktualnych wersji przeglądarek, dostęp do aktualizacji zawierających poprawki błędów wykrytych w SOED.  </w:t>
            </w:r>
          </w:p>
          <w:p w14:paraId="18A5CE11" w14:textId="1312C5A6" w:rsidR="001769DE" w:rsidRPr="00F153D3" w:rsidRDefault="001769DE" w:rsidP="001769DE">
            <w:pPr>
              <w:pStyle w:val="Akapitzlist"/>
              <w:numPr>
                <w:ilvl w:val="0"/>
                <w:numId w:val="8"/>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Zmiany związanie z podniesieniem jakości i funkcjonalności oprogramowania, nieobjętych osobnym licencjonowaniem. </w:t>
            </w:r>
          </w:p>
          <w:p w14:paraId="2BDF1D85" w14:textId="34647105" w:rsidR="001769DE" w:rsidRPr="00F153D3" w:rsidRDefault="001769DE" w:rsidP="001769DE">
            <w:pPr>
              <w:pStyle w:val="Akapitzlist"/>
              <w:numPr>
                <w:ilvl w:val="0"/>
                <w:numId w:val="7"/>
              </w:numPr>
              <w:rPr>
                <w:rFonts w:asciiTheme="minorHAnsi" w:hAnsiTheme="minorHAnsi" w:cstheme="minorHAnsi"/>
                <w:color w:val="auto"/>
                <w:sz w:val="20"/>
                <w:szCs w:val="20"/>
              </w:rPr>
            </w:pPr>
            <w:r w:rsidRPr="00F153D3">
              <w:rPr>
                <w:rFonts w:asciiTheme="minorHAnsi" w:hAnsiTheme="minorHAnsi" w:cstheme="minorHAnsi"/>
                <w:color w:val="auto"/>
                <w:sz w:val="20"/>
                <w:szCs w:val="20"/>
              </w:rPr>
              <w:t>Reakcję na zgłaszane przez Zamawiającego błędy.</w:t>
            </w:r>
          </w:p>
          <w:p w14:paraId="35478C5C" w14:textId="02235E3D" w:rsidR="001769DE" w:rsidRPr="00F153D3" w:rsidRDefault="001769DE" w:rsidP="001769DE">
            <w:pPr>
              <w:pStyle w:val="Akapitzlist"/>
              <w:numPr>
                <w:ilvl w:val="0"/>
                <w:numId w:val="7"/>
              </w:numPr>
              <w:rPr>
                <w:rFonts w:asciiTheme="minorHAnsi" w:hAnsiTheme="minorHAnsi" w:cstheme="minorHAnsi"/>
                <w:color w:val="auto"/>
                <w:sz w:val="20"/>
                <w:szCs w:val="20"/>
              </w:rPr>
            </w:pPr>
            <w:r w:rsidRPr="00F153D3">
              <w:rPr>
                <w:rFonts w:asciiTheme="minorHAnsi" w:hAnsiTheme="minorHAnsi" w:cstheme="minorHAnsi"/>
                <w:color w:val="auto"/>
                <w:sz w:val="20"/>
                <w:szCs w:val="20"/>
              </w:rPr>
              <w:lastRenderedPageBreak/>
              <w:t>Analizę zgłoszonego błędu i jego usunięcie.</w:t>
            </w:r>
          </w:p>
        </w:tc>
        <w:tc>
          <w:tcPr>
            <w:tcW w:w="1276" w:type="dxa"/>
            <w:vAlign w:val="center"/>
          </w:tcPr>
          <w:p w14:paraId="79701859" w14:textId="01D4AB16"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lastRenderedPageBreak/>
              <w:t>TAK</w:t>
            </w:r>
          </w:p>
        </w:tc>
        <w:tc>
          <w:tcPr>
            <w:tcW w:w="2552" w:type="dxa"/>
          </w:tcPr>
          <w:p w14:paraId="2B16F312" w14:textId="77777777" w:rsidR="001769DE" w:rsidRPr="00F153D3" w:rsidRDefault="001769DE" w:rsidP="001769DE">
            <w:pPr>
              <w:rPr>
                <w:rFonts w:asciiTheme="minorHAnsi" w:hAnsiTheme="minorHAnsi" w:cstheme="minorHAnsi"/>
                <w:color w:val="auto"/>
                <w:sz w:val="20"/>
                <w:szCs w:val="20"/>
              </w:rPr>
            </w:pPr>
          </w:p>
        </w:tc>
      </w:tr>
      <w:tr w:rsidR="001769DE" w:rsidRPr="00F153D3" w14:paraId="2747C5CE" w14:textId="2A77D39B" w:rsidTr="006B1198">
        <w:tc>
          <w:tcPr>
            <w:tcW w:w="988" w:type="dxa"/>
            <w:shd w:val="clear" w:color="auto" w:fill="auto"/>
            <w:vAlign w:val="center"/>
          </w:tcPr>
          <w:p w14:paraId="1D64C384"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DAD7293" w14:textId="4236B3F2"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Gwarancja na oprogramowanie osób trzecich (oprogramowanie zewnętrzne) dostarczone przez Wykonawcę będzie świadczona zgodnie z warunkami zapewnianymi przez producenta tego oprogramowania w okresie 24 miesięcy od daty instalacji z zastrzeżeniem warunków opisanych w OPZ. Wykonawca zapewni dostępność do aktualizacji producentów dostarczonego oprogramowania narzędziowego i motorów baz danych.</w:t>
            </w:r>
          </w:p>
        </w:tc>
        <w:tc>
          <w:tcPr>
            <w:tcW w:w="1276" w:type="dxa"/>
            <w:vAlign w:val="center"/>
          </w:tcPr>
          <w:p w14:paraId="5DAD60E6" w14:textId="56B42536"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51FDA185" w14:textId="77777777" w:rsidR="001769DE" w:rsidRPr="00F153D3" w:rsidRDefault="001769DE" w:rsidP="001769DE">
            <w:pPr>
              <w:rPr>
                <w:rFonts w:asciiTheme="minorHAnsi" w:hAnsiTheme="minorHAnsi" w:cstheme="minorHAnsi"/>
                <w:color w:val="auto"/>
                <w:sz w:val="20"/>
                <w:szCs w:val="20"/>
              </w:rPr>
            </w:pPr>
          </w:p>
        </w:tc>
      </w:tr>
      <w:tr w:rsidR="001769DE" w:rsidRPr="00F153D3" w14:paraId="4F8A3DE1" w14:textId="0A2A5EB6" w:rsidTr="001D559B">
        <w:tc>
          <w:tcPr>
            <w:tcW w:w="988" w:type="dxa"/>
            <w:shd w:val="clear" w:color="auto" w:fill="auto"/>
            <w:vAlign w:val="center"/>
          </w:tcPr>
          <w:p w14:paraId="7683A2F4"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330F574A" w14:textId="4122090D" w:rsidR="001769DE" w:rsidRPr="00F153D3" w:rsidRDefault="001769DE" w:rsidP="001769DE">
            <w:pPr>
              <w:rPr>
                <w:rFonts w:asciiTheme="minorHAnsi" w:hAnsiTheme="minorHAnsi" w:cstheme="minorHAnsi"/>
                <w:color w:val="auto"/>
                <w:sz w:val="20"/>
                <w:szCs w:val="20"/>
              </w:rPr>
            </w:pPr>
            <w:r w:rsidRPr="00F3026F">
              <w:rPr>
                <w:rFonts w:asciiTheme="minorHAnsi" w:hAnsiTheme="minorHAnsi" w:cstheme="minorHAnsi"/>
                <w:color w:val="auto"/>
                <w:sz w:val="20"/>
                <w:szCs w:val="20"/>
              </w:rPr>
              <w:t xml:space="preserve">Wykonawca zapewni Zamawiającemu wsparcie techniczne/asystę techniczną (przez okres 24 miesięcy od podpisania Protokołu Odbioru Końcowego w ilości </w:t>
            </w:r>
            <w:r w:rsidR="000A6443" w:rsidRPr="00F3026F">
              <w:rPr>
                <w:rFonts w:asciiTheme="minorHAnsi" w:hAnsiTheme="minorHAnsi" w:cstheme="minorHAnsi"/>
                <w:color w:val="auto"/>
                <w:sz w:val="20"/>
                <w:szCs w:val="20"/>
              </w:rPr>
              <w:t xml:space="preserve">min. </w:t>
            </w:r>
            <w:r w:rsidRPr="00F3026F">
              <w:rPr>
                <w:rFonts w:asciiTheme="minorHAnsi" w:hAnsiTheme="minorHAnsi" w:cstheme="minorHAnsi"/>
                <w:color w:val="auto"/>
                <w:sz w:val="20"/>
                <w:szCs w:val="20"/>
              </w:rPr>
              <w:t>5 godzin miesięcznie.</w:t>
            </w:r>
          </w:p>
        </w:tc>
        <w:tc>
          <w:tcPr>
            <w:tcW w:w="1276" w:type="dxa"/>
            <w:vAlign w:val="center"/>
          </w:tcPr>
          <w:p w14:paraId="312440E7" w14:textId="4917F7D7" w:rsidR="001769DE" w:rsidRPr="00F153D3" w:rsidRDefault="008A06CB"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4682ADB4"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1E4EAD5B" w14:textId="77777777" w:rsidR="000A6443" w:rsidRPr="00F153D3" w:rsidRDefault="000A6443" w:rsidP="000A6443">
            <w:pPr>
              <w:jc w:val="center"/>
              <w:rPr>
                <w:rFonts w:asciiTheme="minorHAnsi" w:hAnsiTheme="minorHAnsi" w:cstheme="minorHAnsi"/>
                <w:b/>
                <w:color w:val="auto"/>
                <w:sz w:val="20"/>
                <w:szCs w:val="20"/>
              </w:rPr>
            </w:pPr>
          </w:p>
          <w:p w14:paraId="4B5D432A"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53E68A8F" w14:textId="77777777" w:rsidR="000A6443" w:rsidRPr="00F153D3" w:rsidRDefault="000A6443" w:rsidP="000A6443">
            <w:pPr>
              <w:rPr>
                <w:rFonts w:asciiTheme="minorHAnsi" w:hAnsiTheme="minorHAnsi" w:cstheme="minorHAnsi"/>
                <w:color w:val="auto"/>
                <w:sz w:val="20"/>
                <w:szCs w:val="20"/>
              </w:rPr>
            </w:pPr>
          </w:p>
          <w:p w14:paraId="4E5E63CB" w14:textId="55938262" w:rsidR="000A6443" w:rsidRPr="00F153D3" w:rsidRDefault="00F717B5" w:rsidP="000A6443">
            <w:pPr>
              <w:rPr>
                <w:rFonts w:asciiTheme="minorHAnsi" w:hAnsiTheme="minorHAnsi" w:cstheme="minorHAnsi"/>
                <w:color w:val="auto"/>
                <w:sz w:val="20"/>
                <w:szCs w:val="20"/>
              </w:rPr>
            </w:pPr>
            <w:sdt>
              <w:sdtPr>
                <w:rPr>
                  <w:rFonts w:ascii="Garamond" w:hAnsi="Garamond" w:cs="Tahoma"/>
                  <w:b/>
                  <w:bCs/>
                  <w:color w:val="auto"/>
                  <w:sz w:val="20"/>
                  <w:szCs w:val="20"/>
                </w:rPr>
                <w:id w:val="1583713704"/>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5 godzin (0 pkt)</w:t>
            </w:r>
          </w:p>
          <w:p w14:paraId="16274667" w14:textId="5736B816" w:rsidR="000A6443" w:rsidRPr="00F153D3" w:rsidRDefault="00F717B5" w:rsidP="000A6443">
            <w:pPr>
              <w:rPr>
                <w:rFonts w:asciiTheme="minorHAnsi" w:hAnsiTheme="minorHAnsi" w:cstheme="minorHAnsi"/>
                <w:color w:val="auto"/>
                <w:sz w:val="20"/>
                <w:szCs w:val="20"/>
              </w:rPr>
            </w:pPr>
            <w:sdt>
              <w:sdtPr>
                <w:rPr>
                  <w:rFonts w:ascii="Garamond" w:hAnsi="Garamond" w:cs="Tahoma"/>
                  <w:b/>
                  <w:bCs/>
                  <w:color w:val="auto"/>
                  <w:sz w:val="20"/>
                  <w:szCs w:val="20"/>
                </w:rPr>
                <w:id w:val="-810706723"/>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10 godzin (10 pkt)</w:t>
            </w:r>
          </w:p>
          <w:p w14:paraId="42500C53" w14:textId="77777777" w:rsidR="000A6443" w:rsidRPr="00F153D3" w:rsidRDefault="000A6443" w:rsidP="000A6443">
            <w:pPr>
              <w:rPr>
                <w:rFonts w:asciiTheme="minorHAnsi" w:hAnsiTheme="minorHAnsi" w:cstheme="minorHAnsi"/>
                <w:color w:val="auto"/>
                <w:sz w:val="20"/>
                <w:szCs w:val="20"/>
              </w:rPr>
            </w:pPr>
          </w:p>
          <w:p w14:paraId="1680151B" w14:textId="13F5A518" w:rsidR="001769DE"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946432110"/>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1769DE" w:rsidRPr="00F153D3" w14:paraId="7B297377" w14:textId="4AB66DFF" w:rsidTr="006B1198">
        <w:tc>
          <w:tcPr>
            <w:tcW w:w="988" w:type="dxa"/>
            <w:shd w:val="clear" w:color="auto" w:fill="auto"/>
            <w:vAlign w:val="center"/>
          </w:tcPr>
          <w:p w14:paraId="176DE318"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DADC404" w14:textId="44E1AABB" w:rsidR="001769DE" w:rsidRPr="00F153D3" w:rsidRDefault="001769DE" w:rsidP="00A62231">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Asysta techniczna obejmuje świadczenie usług polegających na udzielaniu wyznaczonym pracownikom Zamawiającego pomocy i porad w zakresie obsługi i administrowania SEOD. </w:t>
            </w:r>
          </w:p>
        </w:tc>
        <w:tc>
          <w:tcPr>
            <w:tcW w:w="1276" w:type="dxa"/>
            <w:vAlign w:val="center"/>
          </w:tcPr>
          <w:p w14:paraId="1FEDBD78" w14:textId="052793EC"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53A6AA86" w14:textId="77777777" w:rsidR="001769DE" w:rsidRPr="00F153D3" w:rsidRDefault="001769DE" w:rsidP="001769DE">
            <w:pPr>
              <w:rPr>
                <w:rFonts w:asciiTheme="minorHAnsi" w:hAnsiTheme="minorHAnsi" w:cstheme="minorHAnsi"/>
                <w:color w:val="auto"/>
                <w:sz w:val="20"/>
                <w:szCs w:val="20"/>
              </w:rPr>
            </w:pPr>
          </w:p>
        </w:tc>
      </w:tr>
      <w:tr w:rsidR="001769DE" w:rsidRPr="00F153D3" w14:paraId="4A10D789" w14:textId="3BE8BD2F" w:rsidTr="006B1198">
        <w:tc>
          <w:tcPr>
            <w:tcW w:w="988" w:type="dxa"/>
            <w:shd w:val="clear" w:color="auto" w:fill="auto"/>
            <w:vAlign w:val="center"/>
          </w:tcPr>
          <w:p w14:paraId="4181B961"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8B18858" w14:textId="079D672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Usługi asysty technicznej w ramach Opieki Serwisowej świadczone są w dni robocze w godzinach pracy.</w:t>
            </w:r>
          </w:p>
        </w:tc>
        <w:tc>
          <w:tcPr>
            <w:tcW w:w="1276" w:type="dxa"/>
            <w:vAlign w:val="center"/>
          </w:tcPr>
          <w:p w14:paraId="1FC87507" w14:textId="5A628360"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6AAE7A21" w14:textId="77777777" w:rsidR="001769DE" w:rsidRPr="00F153D3" w:rsidRDefault="001769DE" w:rsidP="001769DE">
            <w:pPr>
              <w:rPr>
                <w:rFonts w:asciiTheme="minorHAnsi" w:hAnsiTheme="minorHAnsi" w:cstheme="minorHAnsi"/>
                <w:color w:val="auto"/>
                <w:sz w:val="20"/>
                <w:szCs w:val="20"/>
              </w:rPr>
            </w:pPr>
          </w:p>
        </w:tc>
      </w:tr>
    </w:tbl>
    <w:p w14:paraId="5666823D" w14:textId="77777777" w:rsidR="000A6443" w:rsidRPr="00F153D3" w:rsidRDefault="000A644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985"/>
        <w:gridCol w:w="1843"/>
      </w:tblGrid>
      <w:tr w:rsidR="000A6443" w:rsidRPr="00F153D3" w14:paraId="13FB2A65" w14:textId="42903DD2" w:rsidTr="000A6443">
        <w:tc>
          <w:tcPr>
            <w:tcW w:w="988" w:type="dxa"/>
            <w:shd w:val="clear" w:color="auto" w:fill="9CC2E5" w:themeFill="accent1" w:themeFillTint="99"/>
            <w:vAlign w:val="center"/>
          </w:tcPr>
          <w:p w14:paraId="53F83704" w14:textId="335DBDC0"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XI</w:t>
            </w:r>
            <w:r w:rsidR="000522BD">
              <w:rPr>
                <w:rFonts w:asciiTheme="minorHAnsi" w:hAnsiTheme="minorHAnsi" w:cstheme="minorHAnsi"/>
                <w:b/>
                <w:color w:val="auto"/>
                <w:sz w:val="20"/>
                <w:szCs w:val="20"/>
              </w:rPr>
              <w:t>I</w:t>
            </w:r>
          </w:p>
        </w:tc>
        <w:tc>
          <w:tcPr>
            <w:tcW w:w="9780" w:type="dxa"/>
            <w:shd w:val="clear" w:color="auto" w:fill="9CC2E5" w:themeFill="accent1" w:themeFillTint="99"/>
            <w:vAlign w:val="center"/>
          </w:tcPr>
          <w:p w14:paraId="74637B67" w14:textId="6BF2D17D"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b/>
                <w:color w:val="auto"/>
                <w:sz w:val="20"/>
                <w:szCs w:val="20"/>
              </w:rPr>
              <w:t>Wymagania funkcjonalne SEOD</w:t>
            </w:r>
          </w:p>
        </w:tc>
        <w:tc>
          <w:tcPr>
            <w:tcW w:w="1985" w:type="dxa"/>
            <w:shd w:val="clear" w:color="auto" w:fill="9CC2E5" w:themeFill="accent1" w:themeFillTint="99"/>
            <w:vAlign w:val="center"/>
          </w:tcPr>
          <w:p w14:paraId="39DAD143" w14:textId="51D0DD7E"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843" w:type="dxa"/>
            <w:shd w:val="clear" w:color="auto" w:fill="9CC2E5" w:themeFill="accent1" w:themeFillTint="99"/>
            <w:vAlign w:val="center"/>
          </w:tcPr>
          <w:p w14:paraId="32A08877" w14:textId="54CE0B94"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0A6443" w:rsidRPr="00F153D3" w14:paraId="2BF48A8D" w14:textId="53A01BA4" w:rsidTr="000A6443">
        <w:tc>
          <w:tcPr>
            <w:tcW w:w="988" w:type="dxa"/>
            <w:shd w:val="clear" w:color="auto" w:fill="auto"/>
            <w:vAlign w:val="center"/>
          </w:tcPr>
          <w:p w14:paraId="36890A8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769CF8"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Oprogramowanie musi posiadać architekturę trójwarstwową, złożoną z:</w:t>
            </w:r>
          </w:p>
          <w:p w14:paraId="017096B0"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a) serwera aplikacji,</w:t>
            </w:r>
          </w:p>
          <w:p w14:paraId="57518114"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b) elementu klienckiego funkcjonującego w dowolnej, ogólnodostępnej przeglądarce internetowej,</w:t>
            </w:r>
          </w:p>
          <w:p w14:paraId="42650ED1" w14:textId="6CD1BD5F"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c) serwera bazy danych</w:t>
            </w:r>
          </w:p>
        </w:tc>
        <w:tc>
          <w:tcPr>
            <w:tcW w:w="1985" w:type="dxa"/>
            <w:vAlign w:val="center"/>
          </w:tcPr>
          <w:p w14:paraId="3EAE3686" w14:textId="43DFB535"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40513753" w14:textId="77777777" w:rsidR="000A6443" w:rsidRPr="00F153D3" w:rsidRDefault="000A6443" w:rsidP="000A6443">
            <w:pPr>
              <w:rPr>
                <w:rFonts w:asciiTheme="minorHAnsi" w:hAnsiTheme="minorHAnsi" w:cstheme="minorHAnsi"/>
                <w:color w:val="auto"/>
                <w:sz w:val="20"/>
                <w:szCs w:val="20"/>
              </w:rPr>
            </w:pPr>
          </w:p>
        </w:tc>
      </w:tr>
      <w:tr w:rsidR="000A6443" w:rsidRPr="00F153D3" w14:paraId="53957B55" w14:textId="06C42F57" w:rsidTr="000A6443">
        <w:tc>
          <w:tcPr>
            <w:tcW w:w="988" w:type="dxa"/>
            <w:shd w:val="clear" w:color="auto" w:fill="auto"/>
            <w:vAlign w:val="center"/>
          </w:tcPr>
          <w:p w14:paraId="5DABD4F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0B17318"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Rozwiązanie musi składać się z dwóch części – zewnętrznej i wewnętrznej i realizować przez to dostęp do wybranych funkcjonalności SEOD dla  użytkowników logujących się z zewnątrz sieci Zamawiającego. Na etapie analizy zostaną zdefiniowane obszary i funkcje SEOD, które będą dostępne dla użytkowników, którzy logują się wewnątrz sieci Zamawiającego oraz te które będą dostępne z zewnątrz.</w:t>
            </w:r>
          </w:p>
          <w:p w14:paraId="05390488" w14:textId="73DEC8FA" w:rsidR="000A6443" w:rsidRPr="00F153D3" w:rsidRDefault="000A6443" w:rsidP="000A6443">
            <w:pPr>
              <w:pStyle w:val="Akapitzlist"/>
              <w:numPr>
                <w:ilvl w:val="0"/>
                <w:numId w:val="9"/>
              </w:numPr>
              <w:rPr>
                <w:rFonts w:asciiTheme="minorHAnsi" w:hAnsiTheme="minorHAnsi" w:cstheme="minorHAnsi"/>
                <w:color w:val="auto"/>
                <w:sz w:val="20"/>
                <w:szCs w:val="20"/>
              </w:rPr>
            </w:pPr>
            <w:r w:rsidRPr="00F153D3">
              <w:rPr>
                <w:rFonts w:asciiTheme="minorHAnsi" w:hAnsiTheme="minorHAnsi" w:cstheme="minorHAnsi"/>
                <w:color w:val="auto"/>
                <w:sz w:val="20"/>
                <w:szCs w:val="20"/>
              </w:rPr>
              <w:t>Część wewnętrzną tworzy System Elektronicznego Obiegu Dokumentów Finansowych (SEOD) zainstalowany na serwerze wewnątrz jednostki.</w:t>
            </w:r>
          </w:p>
          <w:p w14:paraId="24155EAC" w14:textId="5F05AC2C" w:rsidR="000A6443" w:rsidRPr="00F153D3" w:rsidRDefault="000A6443" w:rsidP="000A6443">
            <w:pPr>
              <w:pStyle w:val="Akapitzlist"/>
              <w:numPr>
                <w:ilvl w:val="0"/>
                <w:numId w:val="9"/>
              </w:numPr>
              <w:rPr>
                <w:rFonts w:asciiTheme="minorHAnsi" w:hAnsiTheme="minorHAnsi" w:cstheme="minorHAnsi"/>
                <w:color w:val="auto"/>
                <w:sz w:val="20"/>
                <w:szCs w:val="20"/>
              </w:rPr>
            </w:pPr>
            <w:r w:rsidRPr="00F153D3">
              <w:rPr>
                <w:rFonts w:asciiTheme="minorHAnsi" w:hAnsiTheme="minorHAnsi" w:cstheme="minorHAnsi"/>
                <w:color w:val="auto"/>
                <w:sz w:val="20"/>
                <w:szCs w:val="20"/>
              </w:rPr>
              <w:t>Część zewnętrzną tworzy SEOD udostępniający informacje publiczne – dostępne spoza wewnętrznej sieci Zamawiającego. Zainstalowany system zewnętrzny powinien być dostępny w sieci Internet.</w:t>
            </w:r>
          </w:p>
        </w:tc>
        <w:tc>
          <w:tcPr>
            <w:tcW w:w="1985" w:type="dxa"/>
            <w:vAlign w:val="center"/>
          </w:tcPr>
          <w:p w14:paraId="776AE37C" w14:textId="783788A5"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2F58DB52" w14:textId="77777777" w:rsidR="000A6443" w:rsidRPr="00F153D3" w:rsidRDefault="000A6443" w:rsidP="000A6443">
            <w:pPr>
              <w:rPr>
                <w:rFonts w:asciiTheme="minorHAnsi" w:hAnsiTheme="minorHAnsi" w:cstheme="minorHAnsi"/>
                <w:color w:val="auto"/>
                <w:sz w:val="20"/>
                <w:szCs w:val="20"/>
              </w:rPr>
            </w:pPr>
          </w:p>
        </w:tc>
      </w:tr>
      <w:tr w:rsidR="000A6443" w:rsidRPr="00F153D3" w14:paraId="03577227" w14:textId="7EE2B3E6" w:rsidTr="000A6443">
        <w:tc>
          <w:tcPr>
            <w:tcW w:w="988" w:type="dxa"/>
            <w:shd w:val="clear" w:color="auto" w:fill="auto"/>
            <w:vAlign w:val="center"/>
          </w:tcPr>
          <w:p w14:paraId="4BE0C3A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8BFF355" w14:textId="623E683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Rozwiązanie ma posiadać możliwość integracji i podłączenia zdalnych lokalizacji jednostki.</w:t>
            </w:r>
          </w:p>
        </w:tc>
        <w:tc>
          <w:tcPr>
            <w:tcW w:w="1985" w:type="dxa"/>
            <w:tcBorders>
              <w:top w:val="nil"/>
              <w:left w:val="nil"/>
              <w:bottom w:val="single" w:sz="4" w:space="0" w:color="auto"/>
              <w:right w:val="single" w:sz="4" w:space="0" w:color="auto"/>
            </w:tcBorders>
            <w:vAlign w:val="center"/>
          </w:tcPr>
          <w:p w14:paraId="3072B683" w14:textId="05820C58"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A1C79F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ACF6721" w14:textId="117FB281" w:rsidTr="000A6443">
        <w:tc>
          <w:tcPr>
            <w:tcW w:w="988" w:type="dxa"/>
            <w:shd w:val="clear" w:color="auto" w:fill="auto"/>
            <w:vAlign w:val="center"/>
          </w:tcPr>
          <w:p w14:paraId="1E8C5CC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D06264" w14:textId="0F31320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Zamawiający wymaga, aby SEOD był produktem opracowanym przez jednego producenta. </w:t>
            </w:r>
          </w:p>
        </w:tc>
        <w:tc>
          <w:tcPr>
            <w:tcW w:w="1985" w:type="dxa"/>
            <w:tcBorders>
              <w:top w:val="nil"/>
              <w:left w:val="nil"/>
              <w:bottom w:val="single" w:sz="4" w:space="0" w:color="auto"/>
              <w:right w:val="single" w:sz="4" w:space="0" w:color="auto"/>
            </w:tcBorders>
            <w:vAlign w:val="center"/>
          </w:tcPr>
          <w:p w14:paraId="4D66F973" w14:textId="69203CB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AEFB40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2178579F" w14:textId="08DBA24E" w:rsidTr="000A6443">
        <w:tc>
          <w:tcPr>
            <w:tcW w:w="988" w:type="dxa"/>
            <w:shd w:val="clear" w:color="auto" w:fill="auto"/>
            <w:vAlign w:val="center"/>
          </w:tcPr>
          <w:p w14:paraId="5483ABC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A619EEC" w14:textId="6D589F1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SEOD powinien umożliwiać rozbudowę o dowolną ilość aplikacji procesowych, a każda aplikacja procesowa powinna powstawać w ten sam sposób.</w:t>
            </w:r>
          </w:p>
        </w:tc>
        <w:tc>
          <w:tcPr>
            <w:tcW w:w="1985" w:type="dxa"/>
            <w:tcBorders>
              <w:top w:val="nil"/>
              <w:left w:val="nil"/>
              <w:bottom w:val="single" w:sz="4" w:space="0" w:color="auto"/>
              <w:right w:val="single" w:sz="4" w:space="0" w:color="auto"/>
            </w:tcBorders>
            <w:vAlign w:val="center"/>
          </w:tcPr>
          <w:p w14:paraId="00F26926" w14:textId="3023F83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CEE51B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0E52163" w14:textId="0DC2C3D6" w:rsidTr="001D559B">
        <w:tc>
          <w:tcPr>
            <w:tcW w:w="988" w:type="dxa"/>
            <w:shd w:val="clear" w:color="auto" w:fill="auto"/>
            <w:vAlign w:val="center"/>
          </w:tcPr>
          <w:p w14:paraId="253A158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4058D461" w14:textId="7BDC14D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System musi być zaprojektowany w technologii „</w:t>
            </w:r>
            <w:proofErr w:type="spellStart"/>
            <w:r w:rsidRPr="00F153D3">
              <w:rPr>
                <w:rFonts w:asciiTheme="minorHAnsi" w:eastAsia="Times New Roman" w:hAnsiTheme="minorHAnsi" w:cstheme="minorHAnsi"/>
                <w:sz w:val="20"/>
                <w:szCs w:val="20"/>
                <w:lang w:eastAsia="pl-PL"/>
              </w:rPr>
              <w:t>Responsive</w:t>
            </w:r>
            <w:proofErr w:type="spellEnd"/>
            <w:r w:rsidRPr="00F153D3">
              <w:rPr>
                <w:rFonts w:asciiTheme="minorHAnsi" w:eastAsia="Times New Roman" w:hAnsiTheme="minorHAnsi" w:cstheme="minorHAnsi"/>
                <w:sz w:val="20"/>
                <w:szCs w:val="20"/>
                <w:lang w:eastAsia="pl-PL"/>
              </w:rPr>
              <w:t xml:space="preserve"> web design” co oznacza, że wygląd i układ interfejsu użytkownika powinien samoczynnie dostosowywać się do rozmiaru okna przeglądarki w której jest wyświetlany np. na komputerze, w smartfonie lub tablecie.</w:t>
            </w:r>
          </w:p>
        </w:tc>
        <w:tc>
          <w:tcPr>
            <w:tcW w:w="1985" w:type="dxa"/>
            <w:tcBorders>
              <w:top w:val="nil"/>
              <w:left w:val="nil"/>
              <w:bottom w:val="single" w:sz="4" w:space="0" w:color="auto"/>
              <w:right w:val="single" w:sz="4" w:space="0" w:color="auto"/>
            </w:tcBorders>
            <w:vAlign w:val="center"/>
          </w:tcPr>
          <w:p w14:paraId="39476D32" w14:textId="6EF75C34" w:rsidR="000A6443" w:rsidRPr="00F153D3" w:rsidRDefault="000A6443" w:rsidP="000A644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3DFAC1B" w14:textId="77777777" w:rsidR="000A6443" w:rsidRPr="00F153D3" w:rsidRDefault="000A6443" w:rsidP="000A6443">
            <w:pPr>
              <w:rPr>
                <w:rFonts w:asciiTheme="minorHAnsi" w:eastAsia="Times New Roman" w:hAnsiTheme="minorHAnsi" w:cstheme="minorHAnsi"/>
                <w:sz w:val="20"/>
                <w:szCs w:val="20"/>
                <w:lang w:eastAsia="pl-PL"/>
              </w:rPr>
            </w:pPr>
          </w:p>
        </w:tc>
      </w:tr>
      <w:tr w:rsidR="000A6443" w:rsidRPr="00F153D3" w14:paraId="32735F62" w14:textId="36DA4699" w:rsidTr="000A6443">
        <w:tc>
          <w:tcPr>
            <w:tcW w:w="988" w:type="dxa"/>
            <w:shd w:val="clear" w:color="auto" w:fill="auto"/>
            <w:vAlign w:val="center"/>
          </w:tcPr>
          <w:p w14:paraId="2B3B082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2B4FA11" w14:textId="4517594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wspierać dostęp za pomocą przeglądarek min. </w:t>
            </w:r>
            <w:r w:rsidRPr="00F153D3">
              <w:rPr>
                <w:rFonts w:asciiTheme="minorHAnsi" w:eastAsia="Times New Roman" w:hAnsiTheme="minorHAnsi" w:cstheme="minorHAnsi"/>
                <w:color w:val="auto"/>
                <w:sz w:val="20"/>
                <w:szCs w:val="20"/>
                <w:lang w:val="en-US" w:eastAsia="pl-PL"/>
              </w:rPr>
              <w:t xml:space="preserve">Mozilla Firefox, Google Chrome, </w:t>
            </w:r>
          </w:p>
        </w:tc>
        <w:tc>
          <w:tcPr>
            <w:tcW w:w="1985" w:type="dxa"/>
            <w:tcBorders>
              <w:top w:val="nil"/>
              <w:left w:val="nil"/>
              <w:bottom w:val="single" w:sz="4" w:space="0" w:color="auto"/>
              <w:right w:val="single" w:sz="4" w:space="0" w:color="auto"/>
            </w:tcBorders>
            <w:vAlign w:val="center"/>
          </w:tcPr>
          <w:p w14:paraId="7D95CA77" w14:textId="2299367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ED33DA9"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0205E45" w14:textId="38F173AE" w:rsidTr="000A6443">
        <w:tc>
          <w:tcPr>
            <w:tcW w:w="988" w:type="dxa"/>
            <w:shd w:val="clear" w:color="auto" w:fill="auto"/>
            <w:vAlign w:val="center"/>
          </w:tcPr>
          <w:p w14:paraId="2CC8095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1A3B60" w14:textId="2BC92AC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Dostarczone w ramach niniejszego zamówienia Oprogramowanie musi działać w dowolnej sieci komputerowej w standardzie TCP/IP.</w:t>
            </w:r>
          </w:p>
        </w:tc>
        <w:tc>
          <w:tcPr>
            <w:tcW w:w="1985" w:type="dxa"/>
            <w:tcBorders>
              <w:top w:val="nil"/>
              <w:left w:val="nil"/>
              <w:bottom w:val="single" w:sz="4" w:space="0" w:color="auto"/>
              <w:right w:val="single" w:sz="4" w:space="0" w:color="auto"/>
            </w:tcBorders>
            <w:vAlign w:val="center"/>
          </w:tcPr>
          <w:p w14:paraId="6CCC902D" w14:textId="6ACC667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1EFBAA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15F3421" w14:textId="04D81D05" w:rsidTr="000A6443">
        <w:tc>
          <w:tcPr>
            <w:tcW w:w="988" w:type="dxa"/>
            <w:shd w:val="clear" w:color="auto" w:fill="auto"/>
            <w:vAlign w:val="center"/>
          </w:tcPr>
          <w:p w14:paraId="55B60E8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4583D50" w14:textId="30CA48D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Dostarczone rozwiązanie musi umożliwiać pracownikom wydajną pracę. Odpowiednia wydajność oznacza, że System nie jest uciążliwy dla użytkowników i charakteryzuje się odpowiednio szybką reakcją na działania użytkowników przy szyfrowanym połączeniu między przeglądarką a serwerem, w warunkach pełnej przepustowości sieci wewnętrznej Zamawiającego. Warunek ten nie dotyczy funkcji, które są związane z wykonywaniem globalnych operacji na bazie danych takich jak np. sporządzanie raportów i jednocześnie nie są wykonywane w trakcie codziennej, rutynowej pracy z systemem.</w:t>
            </w:r>
          </w:p>
        </w:tc>
        <w:tc>
          <w:tcPr>
            <w:tcW w:w="1985" w:type="dxa"/>
            <w:tcBorders>
              <w:top w:val="nil"/>
              <w:left w:val="nil"/>
              <w:bottom w:val="single" w:sz="4" w:space="0" w:color="auto"/>
              <w:right w:val="single" w:sz="4" w:space="0" w:color="auto"/>
            </w:tcBorders>
            <w:vAlign w:val="center"/>
          </w:tcPr>
          <w:p w14:paraId="408C1EB2" w14:textId="159AF55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1DDEA7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23AA0A6" w14:textId="697879B2" w:rsidTr="000A6443">
        <w:tc>
          <w:tcPr>
            <w:tcW w:w="988" w:type="dxa"/>
            <w:shd w:val="clear" w:color="auto" w:fill="auto"/>
            <w:vAlign w:val="center"/>
          </w:tcPr>
          <w:p w14:paraId="3173E97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6CFAEA1" w14:textId="5B58F25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możliwość dodania, jako załącznik dowolnego dokumentu w dowolnym formacie (np. TIFF, DOC, DOCX, TXT, RTF, XLS, XLSX, PNG, JPG, PDF itd.) bądź pliku ze skanera. SEOD nie może posiadać ograniczeń wielkości dodawanego pliku, a wielkość repozytorium, w którym przechowywane są dokumenty nie może być w żaden sposób ograniczona warunkami licencji.</w:t>
            </w:r>
          </w:p>
        </w:tc>
        <w:tc>
          <w:tcPr>
            <w:tcW w:w="1985" w:type="dxa"/>
            <w:tcBorders>
              <w:top w:val="nil"/>
              <w:left w:val="nil"/>
              <w:bottom w:val="single" w:sz="4" w:space="0" w:color="auto"/>
              <w:right w:val="single" w:sz="4" w:space="0" w:color="auto"/>
            </w:tcBorders>
            <w:vAlign w:val="center"/>
          </w:tcPr>
          <w:p w14:paraId="59CB540D" w14:textId="74C20E39"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4DE190C8"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987A0C2" w14:textId="617C30CE" w:rsidTr="000A6443">
        <w:tc>
          <w:tcPr>
            <w:tcW w:w="988" w:type="dxa"/>
            <w:shd w:val="clear" w:color="auto" w:fill="auto"/>
            <w:vAlign w:val="center"/>
          </w:tcPr>
          <w:p w14:paraId="109B227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8619A1" w14:textId="7E54C638"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być otwarty i skalowalny, tzn. umożliwiać nieograniczoną rozbudowę w celu sprawnej jego adaptacji do istniejących ograniczeń infrastruktury technicznej i zmieniającej się liczby użytkowników.</w:t>
            </w:r>
          </w:p>
        </w:tc>
        <w:tc>
          <w:tcPr>
            <w:tcW w:w="1985" w:type="dxa"/>
            <w:tcBorders>
              <w:top w:val="nil"/>
              <w:left w:val="nil"/>
              <w:bottom w:val="single" w:sz="4" w:space="0" w:color="auto"/>
              <w:right w:val="single" w:sz="4" w:space="0" w:color="auto"/>
            </w:tcBorders>
            <w:vAlign w:val="center"/>
          </w:tcPr>
          <w:p w14:paraId="6B3438D4" w14:textId="53A88CD4"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4693B1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EA3F833" w14:textId="040D66B6" w:rsidTr="000A6443">
        <w:tc>
          <w:tcPr>
            <w:tcW w:w="988" w:type="dxa"/>
            <w:shd w:val="clear" w:color="auto" w:fill="auto"/>
            <w:vAlign w:val="center"/>
          </w:tcPr>
          <w:p w14:paraId="731083F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A3F00D" w14:textId="1545466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zapewnić konfigurowalne mechanizmy weryfikacji poprawności i kompletności wprowadzanych danych (walidacje).</w:t>
            </w:r>
          </w:p>
        </w:tc>
        <w:tc>
          <w:tcPr>
            <w:tcW w:w="1985" w:type="dxa"/>
            <w:tcBorders>
              <w:top w:val="nil"/>
              <w:left w:val="nil"/>
              <w:bottom w:val="single" w:sz="4" w:space="0" w:color="auto"/>
              <w:right w:val="single" w:sz="4" w:space="0" w:color="auto"/>
            </w:tcBorders>
            <w:vAlign w:val="center"/>
          </w:tcPr>
          <w:p w14:paraId="1D346A07" w14:textId="042F7F0E"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129F6D0"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3C80096" w14:textId="11EE40DD" w:rsidTr="000A6443">
        <w:tc>
          <w:tcPr>
            <w:tcW w:w="988" w:type="dxa"/>
            <w:shd w:val="clear" w:color="auto" w:fill="auto"/>
            <w:vAlign w:val="center"/>
          </w:tcPr>
          <w:p w14:paraId="75F88EB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8932AA" w14:textId="1DAAEB8F"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silnik procesów BPMN.</w:t>
            </w:r>
          </w:p>
        </w:tc>
        <w:tc>
          <w:tcPr>
            <w:tcW w:w="1985" w:type="dxa"/>
            <w:tcBorders>
              <w:top w:val="nil"/>
              <w:left w:val="nil"/>
              <w:bottom w:val="single" w:sz="4" w:space="0" w:color="auto"/>
              <w:right w:val="single" w:sz="4" w:space="0" w:color="auto"/>
            </w:tcBorders>
            <w:vAlign w:val="center"/>
          </w:tcPr>
          <w:p w14:paraId="34C0F444" w14:textId="74B992D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C3B13B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4E237F5" w14:textId="016FF427" w:rsidTr="000A6443">
        <w:tc>
          <w:tcPr>
            <w:tcW w:w="988" w:type="dxa"/>
            <w:shd w:val="clear" w:color="auto" w:fill="auto"/>
            <w:vAlign w:val="center"/>
          </w:tcPr>
          <w:p w14:paraId="6ACE2BC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27379B2" w14:textId="1EF18D64"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dodawania do nowozakładanej sprawy dokumentów poprzez sczytanie ich kodu kreskowego. Sczytanie spowoduje podpięcie pliku do sprawy lub teczki sprawy.</w:t>
            </w:r>
          </w:p>
        </w:tc>
        <w:tc>
          <w:tcPr>
            <w:tcW w:w="1985" w:type="dxa"/>
            <w:tcBorders>
              <w:top w:val="nil"/>
              <w:left w:val="nil"/>
              <w:bottom w:val="single" w:sz="4" w:space="0" w:color="auto"/>
              <w:right w:val="single" w:sz="4" w:space="0" w:color="auto"/>
            </w:tcBorders>
            <w:vAlign w:val="center"/>
          </w:tcPr>
          <w:p w14:paraId="4A521426" w14:textId="0E442E69"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EF6372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2167C4D" w14:textId="06AE11B0" w:rsidTr="000A6443">
        <w:tc>
          <w:tcPr>
            <w:tcW w:w="988" w:type="dxa"/>
            <w:shd w:val="clear" w:color="auto" w:fill="auto"/>
            <w:vAlign w:val="center"/>
          </w:tcPr>
          <w:p w14:paraId="044D8B6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DE94403" w14:textId="33C9EFB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umożliwić zakładanie spraw z wbudowanej przeglądarki skanowanych dokumentów. </w:t>
            </w:r>
          </w:p>
        </w:tc>
        <w:tc>
          <w:tcPr>
            <w:tcW w:w="1985" w:type="dxa"/>
            <w:tcBorders>
              <w:top w:val="nil"/>
              <w:left w:val="nil"/>
              <w:bottom w:val="single" w:sz="4" w:space="0" w:color="auto"/>
              <w:right w:val="single" w:sz="4" w:space="0" w:color="auto"/>
            </w:tcBorders>
            <w:vAlign w:val="center"/>
          </w:tcPr>
          <w:p w14:paraId="129CA8E4" w14:textId="68B52B03"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EE92EF4"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BB144BD" w14:textId="32BB3250" w:rsidTr="000A6443">
        <w:tc>
          <w:tcPr>
            <w:tcW w:w="988" w:type="dxa"/>
            <w:shd w:val="clear" w:color="auto" w:fill="auto"/>
            <w:vAlign w:val="center"/>
          </w:tcPr>
          <w:p w14:paraId="0BA3D5A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47F7C8" w14:textId="64FD6C9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współpracę z czytnikami kodów kreskowych.</w:t>
            </w:r>
          </w:p>
        </w:tc>
        <w:tc>
          <w:tcPr>
            <w:tcW w:w="1985" w:type="dxa"/>
            <w:tcBorders>
              <w:top w:val="nil"/>
              <w:left w:val="nil"/>
              <w:bottom w:val="single" w:sz="4" w:space="0" w:color="auto"/>
              <w:right w:val="single" w:sz="4" w:space="0" w:color="auto"/>
            </w:tcBorders>
            <w:vAlign w:val="center"/>
          </w:tcPr>
          <w:p w14:paraId="0CC4D3E4" w14:textId="09400D20"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286019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58AF9B8" w14:textId="79F74E6C" w:rsidTr="000A6443">
        <w:tc>
          <w:tcPr>
            <w:tcW w:w="988" w:type="dxa"/>
            <w:shd w:val="clear" w:color="auto" w:fill="auto"/>
            <w:vAlign w:val="center"/>
          </w:tcPr>
          <w:p w14:paraId="000D7C1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05DF7C4" w14:textId="693C7A8E"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opisywanie atrybutami pojedynczych dokumentów.</w:t>
            </w:r>
          </w:p>
        </w:tc>
        <w:tc>
          <w:tcPr>
            <w:tcW w:w="1985" w:type="dxa"/>
            <w:tcBorders>
              <w:top w:val="nil"/>
              <w:left w:val="nil"/>
              <w:bottom w:val="single" w:sz="4" w:space="0" w:color="auto"/>
              <w:right w:val="single" w:sz="4" w:space="0" w:color="auto"/>
            </w:tcBorders>
            <w:vAlign w:val="center"/>
          </w:tcPr>
          <w:p w14:paraId="349A450B" w14:textId="0D89FA4B"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F88864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2A87E0B7" w14:textId="53938A16" w:rsidTr="000A6443">
        <w:tc>
          <w:tcPr>
            <w:tcW w:w="988" w:type="dxa"/>
            <w:shd w:val="clear" w:color="auto" w:fill="auto"/>
            <w:vAlign w:val="center"/>
          </w:tcPr>
          <w:p w14:paraId="3C19A31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E91C806" w14:textId="50368A4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SEOD musi istnieć możliwość zarządzania uprawnieniami na poszczególnym dokumencie.</w:t>
            </w:r>
          </w:p>
        </w:tc>
        <w:tc>
          <w:tcPr>
            <w:tcW w:w="1985" w:type="dxa"/>
            <w:tcBorders>
              <w:top w:val="nil"/>
              <w:left w:val="nil"/>
              <w:bottom w:val="single" w:sz="4" w:space="0" w:color="auto"/>
              <w:right w:val="single" w:sz="4" w:space="0" w:color="auto"/>
            </w:tcBorders>
            <w:vAlign w:val="center"/>
          </w:tcPr>
          <w:p w14:paraId="3FDB5BC4" w14:textId="0153C38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E254E59"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0EDCE33" w14:textId="583B9CCC" w:rsidTr="000A6443">
        <w:tc>
          <w:tcPr>
            <w:tcW w:w="988" w:type="dxa"/>
            <w:shd w:val="clear" w:color="auto" w:fill="auto"/>
            <w:vAlign w:val="center"/>
          </w:tcPr>
          <w:p w14:paraId="44B0B47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078C33" w14:textId="5763A6D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nadawanie ról użytkownikom.</w:t>
            </w:r>
          </w:p>
        </w:tc>
        <w:tc>
          <w:tcPr>
            <w:tcW w:w="1985" w:type="dxa"/>
            <w:tcBorders>
              <w:top w:val="nil"/>
              <w:left w:val="nil"/>
              <w:bottom w:val="single" w:sz="4" w:space="0" w:color="auto"/>
              <w:right w:val="single" w:sz="4" w:space="0" w:color="auto"/>
            </w:tcBorders>
            <w:vAlign w:val="center"/>
          </w:tcPr>
          <w:p w14:paraId="356A8085" w14:textId="0581A37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1FB309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FAC29A8" w14:textId="1C844C67" w:rsidTr="000A6443">
        <w:tc>
          <w:tcPr>
            <w:tcW w:w="988" w:type="dxa"/>
            <w:shd w:val="clear" w:color="auto" w:fill="auto"/>
            <w:vAlign w:val="center"/>
          </w:tcPr>
          <w:p w14:paraId="5762ABF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F6C890E" w14:textId="2503CF1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tworzenie samodzielnie przez Zamawiającego grup użytkowników, które będą mogły być wykorzystywane w obsłudze procesu biznesowego.</w:t>
            </w:r>
          </w:p>
        </w:tc>
        <w:tc>
          <w:tcPr>
            <w:tcW w:w="1985" w:type="dxa"/>
            <w:tcBorders>
              <w:top w:val="nil"/>
              <w:left w:val="nil"/>
              <w:bottom w:val="single" w:sz="4" w:space="0" w:color="auto"/>
              <w:right w:val="single" w:sz="4" w:space="0" w:color="auto"/>
            </w:tcBorders>
            <w:vAlign w:val="center"/>
          </w:tcPr>
          <w:p w14:paraId="609CA850" w14:textId="596891E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A73D7B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B7B0130" w14:textId="6926B50F" w:rsidTr="000A6443">
        <w:tc>
          <w:tcPr>
            <w:tcW w:w="988" w:type="dxa"/>
            <w:shd w:val="clear" w:color="auto" w:fill="auto"/>
            <w:vAlign w:val="center"/>
          </w:tcPr>
          <w:p w14:paraId="6F6ACA1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ED8070F" w14:textId="1E2D329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rejestr zmian w ramach każdego modułu oraz sprawy.</w:t>
            </w:r>
          </w:p>
        </w:tc>
        <w:tc>
          <w:tcPr>
            <w:tcW w:w="1985" w:type="dxa"/>
            <w:tcBorders>
              <w:top w:val="nil"/>
              <w:left w:val="nil"/>
              <w:bottom w:val="single" w:sz="4" w:space="0" w:color="auto"/>
              <w:right w:val="single" w:sz="4" w:space="0" w:color="auto"/>
            </w:tcBorders>
            <w:vAlign w:val="center"/>
          </w:tcPr>
          <w:p w14:paraId="7DB658F3" w14:textId="08F5C9F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CFCE1C9"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F82AFC9" w14:textId="5C6E8D9F" w:rsidTr="000A6443">
        <w:tc>
          <w:tcPr>
            <w:tcW w:w="988" w:type="dxa"/>
            <w:shd w:val="clear" w:color="auto" w:fill="auto"/>
            <w:vAlign w:val="center"/>
          </w:tcPr>
          <w:p w14:paraId="552A187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F98018" w14:textId="46F9FD3B"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generowanie raportów z danych przetwarzanych w systemie za pomocą wbudowanego interfejsu nie wymagającego znajomości języków programowania oraz budowy kwerend SQL.</w:t>
            </w:r>
          </w:p>
        </w:tc>
        <w:tc>
          <w:tcPr>
            <w:tcW w:w="1985" w:type="dxa"/>
            <w:tcBorders>
              <w:top w:val="nil"/>
              <w:left w:val="nil"/>
              <w:bottom w:val="single" w:sz="4" w:space="0" w:color="auto"/>
              <w:right w:val="single" w:sz="4" w:space="0" w:color="auto"/>
            </w:tcBorders>
            <w:vAlign w:val="center"/>
          </w:tcPr>
          <w:p w14:paraId="4BAFE8EA" w14:textId="5851B3B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83BF00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D64C02D" w14:textId="4E74A352" w:rsidTr="000A6443">
        <w:tc>
          <w:tcPr>
            <w:tcW w:w="988" w:type="dxa"/>
            <w:shd w:val="clear" w:color="auto" w:fill="auto"/>
            <w:vAlign w:val="center"/>
          </w:tcPr>
          <w:p w14:paraId="2EE9194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F7A9646" w14:textId="7F74936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generowanie wykresów na podstawie danych wygenerowanych w raportach z przetwarzanych spraw.</w:t>
            </w:r>
          </w:p>
        </w:tc>
        <w:tc>
          <w:tcPr>
            <w:tcW w:w="1985" w:type="dxa"/>
            <w:tcBorders>
              <w:top w:val="nil"/>
              <w:left w:val="nil"/>
              <w:bottom w:val="single" w:sz="4" w:space="0" w:color="auto"/>
              <w:right w:val="single" w:sz="4" w:space="0" w:color="auto"/>
            </w:tcBorders>
            <w:vAlign w:val="center"/>
          </w:tcPr>
          <w:p w14:paraId="7CDE932E" w14:textId="51693D8A"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BAA6C0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68E9444" w14:textId="03FE8629" w:rsidTr="000A6443">
        <w:tc>
          <w:tcPr>
            <w:tcW w:w="988" w:type="dxa"/>
            <w:shd w:val="clear" w:color="auto" w:fill="auto"/>
            <w:vAlign w:val="center"/>
          </w:tcPr>
          <w:p w14:paraId="7D16BE8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C97E741" w14:textId="3646CD0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generowanie historii obiegu dokumentu finansowych wraz ze wszystkimi zmianami naniesionymi na formularzu.</w:t>
            </w:r>
          </w:p>
        </w:tc>
        <w:tc>
          <w:tcPr>
            <w:tcW w:w="1985" w:type="dxa"/>
            <w:tcBorders>
              <w:top w:val="nil"/>
              <w:left w:val="nil"/>
              <w:bottom w:val="single" w:sz="4" w:space="0" w:color="auto"/>
              <w:right w:val="single" w:sz="4" w:space="0" w:color="auto"/>
            </w:tcBorders>
            <w:vAlign w:val="center"/>
          </w:tcPr>
          <w:p w14:paraId="6F1A06B9" w14:textId="4D6AB5D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66D8911"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B1231A6" w14:textId="43303787" w:rsidTr="000A6443">
        <w:tc>
          <w:tcPr>
            <w:tcW w:w="988" w:type="dxa"/>
            <w:shd w:val="clear" w:color="auto" w:fill="auto"/>
            <w:vAlign w:val="center"/>
          </w:tcPr>
          <w:p w14:paraId="665C7DD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5548A75" w14:textId="0A0FB712"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posiadać wbudowaną wyszukiwarkę </w:t>
            </w:r>
            <w:proofErr w:type="spellStart"/>
            <w:r w:rsidRPr="00F153D3">
              <w:rPr>
                <w:rFonts w:asciiTheme="minorHAnsi" w:eastAsia="Times New Roman" w:hAnsiTheme="minorHAnsi" w:cstheme="minorHAnsi"/>
                <w:color w:val="auto"/>
                <w:sz w:val="20"/>
                <w:szCs w:val="20"/>
                <w:lang w:eastAsia="pl-PL"/>
              </w:rPr>
              <w:t>pełnotekstową</w:t>
            </w:r>
            <w:proofErr w:type="spellEnd"/>
            <w:r w:rsidRPr="00F153D3">
              <w:rPr>
                <w:rFonts w:asciiTheme="minorHAnsi" w:eastAsia="Times New Roman" w:hAnsiTheme="minorHAnsi" w:cstheme="minorHAnsi"/>
                <w:color w:val="auto"/>
                <w:sz w:val="20"/>
                <w:szCs w:val="20"/>
                <w:lang w:eastAsia="pl-PL"/>
              </w:rPr>
              <w:t xml:space="preserve"> w każdym zdefiniowanym w SEOD rejestrze.</w:t>
            </w:r>
          </w:p>
        </w:tc>
        <w:tc>
          <w:tcPr>
            <w:tcW w:w="1985" w:type="dxa"/>
            <w:tcBorders>
              <w:top w:val="nil"/>
              <w:left w:val="nil"/>
              <w:bottom w:val="single" w:sz="4" w:space="0" w:color="auto"/>
              <w:right w:val="single" w:sz="4" w:space="0" w:color="auto"/>
            </w:tcBorders>
            <w:vAlign w:val="center"/>
          </w:tcPr>
          <w:p w14:paraId="6B806657" w14:textId="4931E37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BCF1487"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9DB67BE" w14:textId="42535AC1" w:rsidTr="001D559B">
        <w:tc>
          <w:tcPr>
            <w:tcW w:w="988" w:type="dxa"/>
            <w:shd w:val="clear" w:color="auto" w:fill="auto"/>
            <w:vAlign w:val="center"/>
          </w:tcPr>
          <w:p w14:paraId="23FD92B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51F3098B" w14:textId="17EED69A"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Na bazie wbudowanego modułu OCR musi istnieć możliwość wyszukiwania danych w rejestrze po treści dodawanych do spraw załączników.</w:t>
            </w:r>
          </w:p>
        </w:tc>
        <w:tc>
          <w:tcPr>
            <w:tcW w:w="1985" w:type="dxa"/>
            <w:tcBorders>
              <w:top w:val="nil"/>
              <w:left w:val="nil"/>
              <w:bottom w:val="single" w:sz="4" w:space="0" w:color="auto"/>
              <w:right w:val="single" w:sz="4" w:space="0" w:color="auto"/>
            </w:tcBorders>
            <w:vAlign w:val="center"/>
          </w:tcPr>
          <w:p w14:paraId="193E499D" w14:textId="19F10908"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2CD848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C4DAD85" w14:textId="71628795" w:rsidTr="000A6443">
        <w:tc>
          <w:tcPr>
            <w:tcW w:w="988" w:type="dxa"/>
            <w:shd w:val="clear" w:color="auto" w:fill="auto"/>
            <w:vAlign w:val="center"/>
          </w:tcPr>
          <w:p w14:paraId="425AC9F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003DF4E" w14:textId="40AB9A1A"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budowanie aktywnych elementów wyszukujących na podstawie danych zdefiniowanych w rejestrze.</w:t>
            </w:r>
          </w:p>
        </w:tc>
        <w:tc>
          <w:tcPr>
            <w:tcW w:w="1985" w:type="dxa"/>
            <w:tcBorders>
              <w:top w:val="nil"/>
              <w:left w:val="nil"/>
              <w:bottom w:val="single" w:sz="4" w:space="0" w:color="auto"/>
              <w:right w:val="single" w:sz="4" w:space="0" w:color="auto"/>
            </w:tcBorders>
            <w:vAlign w:val="center"/>
          </w:tcPr>
          <w:p w14:paraId="1E586341" w14:textId="4EF435F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BF85D1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70F0C54" w14:textId="3217D582" w:rsidTr="000A6443">
        <w:tc>
          <w:tcPr>
            <w:tcW w:w="988" w:type="dxa"/>
            <w:shd w:val="clear" w:color="auto" w:fill="auto"/>
            <w:vAlign w:val="center"/>
          </w:tcPr>
          <w:p w14:paraId="0C3FEEB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BB65DB8" w14:textId="1243AE3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Musi istnieć możliwość określania widoczności kolumn wyświetlanych w rejestrach.</w:t>
            </w:r>
          </w:p>
        </w:tc>
        <w:tc>
          <w:tcPr>
            <w:tcW w:w="1985" w:type="dxa"/>
            <w:tcBorders>
              <w:top w:val="nil"/>
              <w:left w:val="nil"/>
              <w:bottom w:val="single" w:sz="4" w:space="0" w:color="auto"/>
              <w:right w:val="single" w:sz="4" w:space="0" w:color="auto"/>
            </w:tcBorders>
            <w:vAlign w:val="center"/>
          </w:tcPr>
          <w:p w14:paraId="399C5EF7" w14:textId="09C66E0B"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7669ED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0343245" w14:textId="16E863F1" w:rsidTr="000A6443">
        <w:tc>
          <w:tcPr>
            <w:tcW w:w="988" w:type="dxa"/>
            <w:shd w:val="clear" w:color="auto" w:fill="auto"/>
            <w:vAlign w:val="center"/>
          </w:tcPr>
          <w:p w14:paraId="13F0BBD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631301" w14:textId="397BB52E"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zapisanie konfiguracji kolumn w rejestrze per użytkownik (każdy użytkownik może mieć inny układ kolumn)</w:t>
            </w:r>
          </w:p>
        </w:tc>
        <w:tc>
          <w:tcPr>
            <w:tcW w:w="1985" w:type="dxa"/>
            <w:tcBorders>
              <w:top w:val="nil"/>
              <w:left w:val="nil"/>
              <w:bottom w:val="single" w:sz="4" w:space="0" w:color="auto"/>
              <w:right w:val="single" w:sz="4" w:space="0" w:color="auto"/>
            </w:tcBorders>
            <w:vAlign w:val="center"/>
          </w:tcPr>
          <w:p w14:paraId="3305E088" w14:textId="113CEC9C"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C4ED31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F426401" w14:textId="2705F314" w:rsidTr="000A6443">
        <w:tc>
          <w:tcPr>
            <w:tcW w:w="988" w:type="dxa"/>
            <w:shd w:val="clear" w:color="auto" w:fill="auto"/>
            <w:vAlign w:val="center"/>
          </w:tcPr>
          <w:p w14:paraId="5AF91CA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1CC5BAE" w14:textId="59E28A7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określenie ilości danych prezentowanych w rejestrze.</w:t>
            </w:r>
          </w:p>
        </w:tc>
        <w:tc>
          <w:tcPr>
            <w:tcW w:w="1985" w:type="dxa"/>
            <w:tcBorders>
              <w:top w:val="nil"/>
              <w:left w:val="nil"/>
              <w:bottom w:val="single" w:sz="4" w:space="0" w:color="auto"/>
              <w:right w:val="single" w:sz="4" w:space="0" w:color="auto"/>
            </w:tcBorders>
            <w:vAlign w:val="center"/>
          </w:tcPr>
          <w:p w14:paraId="673B9BD9" w14:textId="694DD4CA"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A4AFD57"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FE2051E" w14:textId="19E5B97E" w:rsidTr="000A6443">
        <w:tc>
          <w:tcPr>
            <w:tcW w:w="988" w:type="dxa"/>
            <w:shd w:val="clear" w:color="auto" w:fill="auto"/>
            <w:vAlign w:val="center"/>
          </w:tcPr>
          <w:p w14:paraId="212322C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FA8595" w14:textId="62E6531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definiowanie w rejestrach stałych widoków z odfiltrowanych przez użytkownika danych tak aby zapewnić użytkownikowi szybki dostęp do odfiltrowanych widoków bez konieczności każdorazowego filtrowania danych.</w:t>
            </w:r>
          </w:p>
        </w:tc>
        <w:tc>
          <w:tcPr>
            <w:tcW w:w="1985" w:type="dxa"/>
            <w:tcBorders>
              <w:top w:val="nil"/>
              <w:left w:val="nil"/>
              <w:bottom w:val="single" w:sz="4" w:space="0" w:color="auto"/>
              <w:right w:val="single" w:sz="4" w:space="0" w:color="auto"/>
            </w:tcBorders>
            <w:vAlign w:val="center"/>
          </w:tcPr>
          <w:p w14:paraId="6B7B0986" w14:textId="69E94B7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D09C3C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11D1135" w14:textId="1AA9960C" w:rsidTr="000A6443">
        <w:tc>
          <w:tcPr>
            <w:tcW w:w="988" w:type="dxa"/>
            <w:shd w:val="clear" w:color="auto" w:fill="auto"/>
            <w:vAlign w:val="center"/>
          </w:tcPr>
          <w:p w14:paraId="1F55710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BDE2D27" w14:textId="390F6A9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eksport danych rejestrowych do pliku XLS lub CSV.</w:t>
            </w:r>
          </w:p>
        </w:tc>
        <w:tc>
          <w:tcPr>
            <w:tcW w:w="1985" w:type="dxa"/>
            <w:tcBorders>
              <w:top w:val="nil"/>
              <w:left w:val="nil"/>
              <w:bottom w:val="single" w:sz="4" w:space="0" w:color="auto"/>
              <w:right w:val="single" w:sz="4" w:space="0" w:color="auto"/>
            </w:tcBorders>
            <w:vAlign w:val="center"/>
          </w:tcPr>
          <w:p w14:paraId="4D6A5BDE" w14:textId="3600ADE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6EE068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F755FFD" w14:textId="247D3D6A" w:rsidTr="000A6443">
        <w:tc>
          <w:tcPr>
            <w:tcW w:w="988" w:type="dxa"/>
            <w:shd w:val="clear" w:color="auto" w:fill="auto"/>
            <w:vAlign w:val="center"/>
          </w:tcPr>
          <w:p w14:paraId="08A6AC3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D2A8C94" w14:textId="1F79ABCE"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 SEOD musi istnieć wewnętrzny mechanizm podglądu dokumentów. Minimalne formaty wymagane przez Zamawiającego to pliki pdf, </w:t>
            </w:r>
            <w:proofErr w:type="spellStart"/>
            <w:r w:rsidRPr="00F153D3">
              <w:rPr>
                <w:rFonts w:asciiTheme="minorHAnsi" w:eastAsia="Times New Roman" w:hAnsiTheme="minorHAnsi" w:cstheme="minorHAnsi"/>
                <w:color w:val="auto"/>
                <w:sz w:val="20"/>
                <w:szCs w:val="20"/>
                <w:lang w:eastAsia="pl-PL"/>
              </w:rPr>
              <w:t>doc</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docx</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odt</w:t>
            </w:r>
            <w:proofErr w:type="spellEnd"/>
            <w:r w:rsidRPr="00F153D3">
              <w:rPr>
                <w:rFonts w:asciiTheme="minorHAnsi" w:eastAsia="Times New Roman" w:hAnsiTheme="minorHAnsi" w:cstheme="minorHAnsi"/>
                <w:color w:val="auto"/>
                <w:sz w:val="20"/>
                <w:szCs w:val="20"/>
                <w:lang w:eastAsia="pl-PL"/>
              </w:rPr>
              <w:t xml:space="preserve">, rtf, jpg, </w:t>
            </w:r>
            <w:proofErr w:type="spellStart"/>
            <w:r w:rsidRPr="00F153D3">
              <w:rPr>
                <w:rFonts w:asciiTheme="minorHAnsi" w:eastAsia="Times New Roman" w:hAnsiTheme="minorHAnsi" w:cstheme="minorHAnsi"/>
                <w:color w:val="auto"/>
                <w:sz w:val="20"/>
                <w:szCs w:val="20"/>
                <w:lang w:eastAsia="pl-PL"/>
              </w:rPr>
              <w:t>png</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tiff</w:t>
            </w:r>
            <w:proofErr w:type="spellEnd"/>
            <w:r w:rsidRPr="00F153D3">
              <w:rPr>
                <w:rFonts w:asciiTheme="minorHAnsi" w:eastAsia="Times New Roman" w:hAnsiTheme="minorHAnsi" w:cstheme="minorHAnsi"/>
                <w:color w:val="auto"/>
                <w:sz w:val="20"/>
                <w:szCs w:val="20"/>
                <w:lang w:eastAsia="pl-PL"/>
              </w:rPr>
              <w:t>.</w:t>
            </w:r>
          </w:p>
        </w:tc>
        <w:tc>
          <w:tcPr>
            <w:tcW w:w="1985" w:type="dxa"/>
            <w:tcBorders>
              <w:top w:val="nil"/>
              <w:left w:val="nil"/>
              <w:bottom w:val="single" w:sz="4" w:space="0" w:color="auto"/>
              <w:right w:val="single" w:sz="4" w:space="0" w:color="auto"/>
            </w:tcBorders>
            <w:vAlign w:val="center"/>
          </w:tcPr>
          <w:p w14:paraId="07B132D1" w14:textId="19E83A0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3A9D35C"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229BEC76" w14:textId="551E780B" w:rsidTr="000A6443">
        <w:tc>
          <w:tcPr>
            <w:tcW w:w="988" w:type="dxa"/>
            <w:shd w:val="clear" w:color="auto" w:fill="auto"/>
            <w:vAlign w:val="center"/>
          </w:tcPr>
          <w:p w14:paraId="187F5BC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8EFD8EC" w14:textId="19C0BC1B"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Musi istnieć możliwość wersjonowania dokumentów. Uprawniony Użytkownik musi posiadać dostęp do najnowszej oraz poprzednich wersji dokumentu w obrębie teczki dokumentu. </w:t>
            </w:r>
          </w:p>
        </w:tc>
        <w:tc>
          <w:tcPr>
            <w:tcW w:w="1985" w:type="dxa"/>
            <w:tcBorders>
              <w:top w:val="nil"/>
              <w:left w:val="nil"/>
              <w:bottom w:val="single" w:sz="4" w:space="0" w:color="auto"/>
              <w:right w:val="single" w:sz="4" w:space="0" w:color="auto"/>
            </w:tcBorders>
            <w:vAlign w:val="center"/>
          </w:tcPr>
          <w:p w14:paraId="2CC87541" w14:textId="7D07BB44"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CF00F2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226D1C4" w14:textId="7081CD6A" w:rsidTr="000A6443">
        <w:tc>
          <w:tcPr>
            <w:tcW w:w="988" w:type="dxa"/>
            <w:shd w:val="clear" w:color="auto" w:fill="auto"/>
            <w:vAlign w:val="center"/>
          </w:tcPr>
          <w:p w14:paraId="60D53F0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FE0C8A9" w14:textId="11FD091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jednolity wygląd typów spraw zdefiniowanych w systemie.</w:t>
            </w:r>
          </w:p>
        </w:tc>
        <w:tc>
          <w:tcPr>
            <w:tcW w:w="1985" w:type="dxa"/>
            <w:tcBorders>
              <w:top w:val="nil"/>
              <w:left w:val="nil"/>
              <w:bottom w:val="single" w:sz="4" w:space="0" w:color="auto"/>
              <w:right w:val="single" w:sz="4" w:space="0" w:color="auto"/>
            </w:tcBorders>
            <w:vAlign w:val="center"/>
          </w:tcPr>
          <w:p w14:paraId="3F3FCECA" w14:textId="2CA828E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EB2469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765FFA1" w14:textId="584A8B55" w:rsidTr="000A6443">
        <w:tc>
          <w:tcPr>
            <w:tcW w:w="988" w:type="dxa"/>
            <w:shd w:val="clear" w:color="auto" w:fill="auto"/>
            <w:vAlign w:val="center"/>
          </w:tcPr>
          <w:p w14:paraId="39FED3C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01021CA" w14:textId="335364F1"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 obrębie profilu użytkownika musi istnieć możliwość definiowania szablonów tekstów standardowych, które będą mogły być użyte przez użytkownika we wszystkich polach tekstowych występujących w formularzach i sprawach, które obsługuje dany użytkownik. </w:t>
            </w:r>
          </w:p>
        </w:tc>
        <w:tc>
          <w:tcPr>
            <w:tcW w:w="1985" w:type="dxa"/>
            <w:tcBorders>
              <w:top w:val="nil"/>
              <w:left w:val="nil"/>
              <w:bottom w:val="single" w:sz="4" w:space="0" w:color="auto"/>
              <w:right w:val="single" w:sz="4" w:space="0" w:color="auto"/>
            </w:tcBorders>
            <w:vAlign w:val="center"/>
          </w:tcPr>
          <w:p w14:paraId="536C2134" w14:textId="4A35C98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ED0277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7470938" w14:textId="528746DD" w:rsidTr="000A6443">
        <w:tc>
          <w:tcPr>
            <w:tcW w:w="988" w:type="dxa"/>
            <w:shd w:val="clear" w:color="auto" w:fill="auto"/>
            <w:vAlign w:val="center"/>
          </w:tcPr>
          <w:p w14:paraId="632AAFF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7AE1389" w14:textId="21544F5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historię zmian oraz historię przepływu dokumentu w obrębie procesu biznesowego.</w:t>
            </w:r>
          </w:p>
        </w:tc>
        <w:tc>
          <w:tcPr>
            <w:tcW w:w="1985" w:type="dxa"/>
            <w:tcBorders>
              <w:top w:val="nil"/>
              <w:left w:val="nil"/>
              <w:bottom w:val="single" w:sz="4" w:space="0" w:color="auto"/>
              <w:right w:val="single" w:sz="4" w:space="0" w:color="auto"/>
            </w:tcBorders>
            <w:vAlign w:val="center"/>
          </w:tcPr>
          <w:p w14:paraId="73CAC58B" w14:textId="202046E3"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AB67A6E"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D0E64CF" w14:textId="3583A840" w:rsidTr="000A6443">
        <w:tc>
          <w:tcPr>
            <w:tcW w:w="988" w:type="dxa"/>
            <w:shd w:val="clear" w:color="auto" w:fill="auto"/>
            <w:vAlign w:val="center"/>
          </w:tcPr>
          <w:p w14:paraId="0752E16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9DE298" w14:textId="3A75662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Wykonawca SEOD na żądanie Zamawiającego musi potwierdzić możliwość dostępu do kodów źródłowych wszystkich składowych komponentów SEOD i możliwość wprowadzania zmian na żądanie Zamawiającego w dowolnym komponencie Systemu. </w:t>
            </w:r>
          </w:p>
        </w:tc>
        <w:tc>
          <w:tcPr>
            <w:tcW w:w="1985" w:type="dxa"/>
            <w:tcBorders>
              <w:top w:val="nil"/>
              <w:left w:val="nil"/>
              <w:bottom w:val="single" w:sz="4" w:space="0" w:color="auto"/>
              <w:right w:val="single" w:sz="4" w:space="0" w:color="auto"/>
            </w:tcBorders>
            <w:vAlign w:val="center"/>
          </w:tcPr>
          <w:p w14:paraId="14EB51A3" w14:textId="114C245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6DA745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DA69E89" w14:textId="55AF212D" w:rsidTr="000A6443">
        <w:tc>
          <w:tcPr>
            <w:tcW w:w="988" w:type="dxa"/>
            <w:shd w:val="clear" w:color="auto" w:fill="auto"/>
            <w:vAlign w:val="center"/>
          </w:tcPr>
          <w:p w14:paraId="1C7042D0"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9BFDEA9" w14:textId="477F0294"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Powiadomienia e-mailowe z SEOD do użytkowników  – przejście bezpośrednio do sprawy z linka w e-mailu będącym powiadomieniem o konkretnym zdarzeniu w SEOD.</w:t>
            </w:r>
          </w:p>
        </w:tc>
        <w:tc>
          <w:tcPr>
            <w:tcW w:w="1985" w:type="dxa"/>
            <w:tcBorders>
              <w:top w:val="nil"/>
              <w:left w:val="nil"/>
              <w:bottom w:val="single" w:sz="4" w:space="0" w:color="auto"/>
              <w:right w:val="single" w:sz="4" w:space="0" w:color="auto"/>
            </w:tcBorders>
            <w:vAlign w:val="center"/>
          </w:tcPr>
          <w:p w14:paraId="1529807A" w14:textId="311C02F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A988BD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CFEDC18" w14:textId="0938D447" w:rsidTr="000A6443">
        <w:tc>
          <w:tcPr>
            <w:tcW w:w="988" w:type="dxa"/>
            <w:shd w:val="clear" w:color="auto" w:fill="auto"/>
            <w:vAlign w:val="center"/>
          </w:tcPr>
          <w:p w14:paraId="0ACA9CD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9F060C4" w14:textId="6E92D23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Powiadomienia w formie zadań – SEOD oprócz powiadomień mailowych musi umożliwiać również generowanie powiadomień w formie zadań do realizacji w SEOD dla wskazanego użytkownika.</w:t>
            </w:r>
          </w:p>
        </w:tc>
        <w:tc>
          <w:tcPr>
            <w:tcW w:w="1985" w:type="dxa"/>
            <w:tcBorders>
              <w:top w:val="nil"/>
              <w:left w:val="nil"/>
              <w:bottom w:val="single" w:sz="4" w:space="0" w:color="auto"/>
              <w:right w:val="single" w:sz="4" w:space="0" w:color="auto"/>
            </w:tcBorders>
            <w:vAlign w:val="center"/>
          </w:tcPr>
          <w:p w14:paraId="53D1C418" w14:textId="1AA9946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4346B3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7609AA3" w14:textId="4A027C31" w:rsidTr="000A6443">
        <w:tc>
          <w:tcPr>
            <w:tcW w:w="988" w:type="dxa"/>
            <w:shd w:val="clear" w:color="auto" w:fill="auto"/>
            <w:vAlign w:val="center"/>
          </w:tcPr>
          <w:p w14:paraId="278590A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0C4571" w14:textId="11984C46"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tworzenie dynamicznych formularzy, gdzie widoczne i/lub wymagalne do uzupełnienia pola będą się dopasowywać do wybranego rodzaju dokumentu lub  sposobu obsługi danego dokumentu powiązanego z daną ścieżką jego obiegu np. rodzaju faktury (np. inny dla faktury aptecznej, inny dla faktury kontraktowej).</w:t>
            </w:r>
          </w:p>
        </w:tc>
        <w:tc>
          <w:tcPr>
            <w:tcW w:w="1985" w:type="dxa"/>
            <w:tcBorders>
              <w:top w:val="nil"/>
              <w:left w:val="nil"/>
              <w:bottom w:val="single" w:sz="4" w:space="0" w:color="auto"/>
              <w:right w:val="single" w:sz="4" w:space="0" w:color="auto"/>
            </w:tcBorders>
            <w:vAlign w:val="center"/>
          </w:tcPr>
          <w:p w14:paraId="4BA4FFA7" w14:textId="59F388A3"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C6341C2" w14:textId="77777777" w:rsidR="000A6443" w:rsidRPr="00F153D3" w:rsidRDefault="000A6443" w:rsidP="000A6443">
            <w:pPr>
              <w:rPr>
                <w:rFonts w:asciiTheme="minorHAnsi" w:eastAsia="Times New Roman" w:hAnsiTheme="minorHAnsi" w:cstheme="minorHAnsi"/>
                <w:color w:val="auto"/>
                <w:sz w:val="20"/>
                <w:szCs w:val="20"/>
                <w:lang w:eastAsia="pl-PL"/>
              </w:rPr>
            </w:pPr>
          </w:p>
        </w:tc>
      </w:tr>
    </w:tbl>
    <w:p w14:paraId="20E5653E" w14:textId="77777777" w:rsidR="000A6443" w:rsidRPr="00F153D3" w:rsidRDefault="000A644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985"/>
        <w:gridCol w:w="1843"/>
      </w:tblGrid>
      <w:tr w:rsidR="000A6443" w:rsidRPr="00F153D3" w14:paraId="052588C9" w14:textId="66DEA723" w:rsidTr="001D559B">
        <w:tc>
          <w:tcPr>
            <w:tcW w:w="988" w:type="dxa"/>
            <w:shd w:val="clear" w:color="auto" w:fill="9CC2E5" w:themeFill="accent1" w:themeFillTint="99"/>
            <w:vAlign w:val="center"/>
          </w:tcPr>
          <w:p w14:paraId="555215FE" w14:textId="64E52FF0"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XII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9229142" w14:textId="2594158F" w:rsidR="000A6443" w:rsidRPr="00F153D3" w:rsidRDefault="000A6443" w:rsidP="000A6443">
            <w:pPr>
              <w:rPr>
                <w:rFonts w:asciiTheme="minorHAnsi" w:eastAsia="Times New Roman" w:hAnsiTheme="minorHAnsi" w:cstheme="minorHAnsi"/>
                <w:b/>
                <w:color w:val="auto"/>
                <w:sz w:val="20"/>
                <w:szCs w:val="20"/>
                <w:lang w:eastAsia="pl-PL"/>
              </w:rPr>
            </w:pPr>
            <w:r w:rsidRPr="00F153D3">
              <w:rPr>
                <w:rFonts w:asciiTheme="minorHAnsi" w:eastAsia="Times New Roman" w:hAnsiTheme="minorHAnsi" w:cstheme="minorHAnsi"/>
                <w:b/>
                <w:color w:val="auto"/>
                <w:sz w:val="20"/>
                <w:szCs w:val="20"/>
                <w:lang w:eastAsia="pl-PL"/>
              </w:rPr>
              <w:t>Dostępność cyfrowa SEOD</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F2B0A4C" w14:textId="74906A9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b/>
                <w:color w:val="auto"/>
                <w:sz w:val="20"/>
                <w:szCs w:val="20"/>
              </w:rPr>
              <w:t>Parametr wymagany</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6BEC6A1" w14:textId="63554A5D" w:rsidR="000A6443" w:rsidRPr="00F153D3" w:rsidRDefault="000A6443" w:rsidP="000A6443">
            <w:pPr>
              <w:jc w:val="center"/>
              <w:rPr>
                <w:rFonts w:asciiTheme="minorHAnsi" w:eastAsia="Times New Roman" w:hAnsiTheme="minorHAnsi" w:cstheme="minorHAnsi"/>
                <w:b/>
                <w:color w:val="auto"/>
                <w:sz w:val="20"/>
                <w:szCs w:val="20"/>
                <w:lang w:eastAsia="pl-PL"/>
              </w:rPr>
            </w:pPr>
            <w:r w:rsidRPr="00F153D3">
              <w:rPr>
                <w:rFonts w:asciiTheme="minorHAnsi" w:hAnsiTheme="minorHAnsi" w:cstheme="minorHAnsi"/>
                <w:b/>
                <w:color w:val="auto"/>
                <w:sz w:val="20"/>
                <w:szCs w:val="20"/>
              </w:rPr>
              <w:t xml:space="preserve">Potwierdzenie spełnienia parametru - </w:t>
            </w:r>
            <w:r w:rsidRPr="00F153D3">
              <w:rPr>
                <w:rFonts w:asciiTheme="minorHAnsi" w:hAnsiTheme="minorHAnsi" w:cstheme="minorHAnsi"/>
                <w:b/>
                <w:color w:val="auto"/>
                <w:sz w:val="20"/>
                <w:szCs w:val="20"/>
              </w:rPr>
              <w:lastRenderedPageBreak/>
              <w:t>(należy wpisać Tak lub Nie)</w:t>
            </w:r>
          </w:p>
        </w:tc>
      </w:tr>
      <w:tr w:rsidR="000A6443" w:rsidRPr="00F153D3" w14:paraId="567A28C1" w14:textId="5FD6CAF4" w:rsidTr="000A6443">
        <w:tc>
          <w:tcPr>
            <w:tcW w:w="988" w:type="dxa"/>
            <w:shd w:val="clear" w:color="auto" w:fill="auto"/>
            <w:vAlign w:val="center"/>
          </w:tcPr>
          <w:p w14:paraId="4CE342E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5899B76" w14:textId="67C02516"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od strony interfejsu użytkownika końcowego musi spełniać wymagania Krajowych Ram Interoperacyjności, w tym obowiązujący standard WCAG, co najmniej w zakresie opisanym poniżej:</w:t>
            </w:r>
          </w:p>
        </w:tc>
        <w:tc>
          <w:tcPr>
            <w:tcW w:w="1985" w:type="dxa"/>
            <w:tcBorders>
              <w:top w:val="nil"/>
              <w:left w:val="nil"/>
              <w:bottom w:val="single" w:sz="4" w:space="0" w:color="auto"/>
              <w:right w:val="single" w:sz="4" w:space="0" w:color="auto"/>
            </w:tcBorders>
            <w:vAlign w:val="center"/>
          </w:tcPr>
          <w:p w14:paraId="29C9654A" w14:textId="408B902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4E34E2E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4EC0F6B" w14:textId="5DF0D5AF" w:rsidTr="001D559B">
        <w:tc>
          <w:tcPr>
            <w:tcW w:w="988" w:type="dxa"/>
            <w:shd w:val="clear" w:color="auto" w:fill="auto"/>
            <w:vAlign w:val="center"/>
          </w:tcPr>
          <w:p w14:paraId="662B342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tcPr>
          <w:p w14:paraId="227CFA57" w14:textId="515BA4C4"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Stosowanie nagłówków w prawidłowej hierarchii na wszystkich stronach, unikając budowy serwisu w oparciu o tabele jako elementów konstrukcji layoutu.</w:t>
            </w:r>
          </w:p>
        </w:tc>
        <w:tc>
          <w:tcPr>
            <w:tcW w:w="1985" w:type="dxa"/>
            <w:tcBorders>
              <w:top w:val="single" w:sz="4" w:space="0" w:color="auto"/>
              <w:left w:val="nil"/>
              <w:bottom w:val="single" w:sz="4" w:space="0" w:color="auto"/>
              <w:right w:val="single" w:sz="4" w:space="0" w:color="auto"/>
            </w:tcBorders>
            <w:vAlign w:val="center"/>
          </w:tcPr>
          <w:p w14:paraId="570CF755" w14:textId="45251216"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single" w:sz="4" w:space="0" w:color="auto"/>
              <w:left w:val="nil"/>
              <w:bottom w:val="single" w:sz="4" w:space="0" w:color="auto"/>
              <w:right w:val="single" w:sz="4" w:space="0" w:color="auto"/>
            </w:tcBorders>
          </w:tcPr>
          <w:p w14:paraId="7B4295C1" w14:textId="77777777" w:rsidR="000A6443" w:rsidRPr="00F153D3" w:rsidRDefault="000A6443" w:rsidP="000A6443">
            <w:pPr>
              <w:rPr>
                <w:rFonts w:asciiTheme="minorHAnsi" w:hAnsiTheme="minorHAnsi" w:cstheme="minorHAnsi"/>
                <w:sz w:val="20"/>
                <w:szCs w:val="20"/>
              </w:rPr>
            </w:pPr>
          </w:p>
        </w:tc>
      </w:tr>
      <w:tr w:rsidR="000A6443" w:rsidRPr="00F153D3" w14:paraId="006B9653" w14:textId="4477FEA1" w:rsidTr="000A6443">
        <w:tc>
          <w:tcPr>
            <w:tcW w:w="988" w:type="dxa"/>
            <w:shd w:val="clear" w:color="auto" w:fill="auto"/>
            <w:vAlign w:val="center"/>
          </w:tcPr>
          <w:p w14:paraId="22849E6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4BD618E" w14:textId="43CCE2FF"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Przedstawianie mechanizmów nawigacyjnych za pomocą list nieuporządkowanych, co zapewnia czytelność i intuicyjną nawigację.</w:t>
            </w:r>
          </w:p>
        </w:tc>
        <w:tc>
          <w:tcPr>
            <w:tcW w:w="1985" w:type="dxa"/>
            <w:tcBorders>
              <w:top w:val="nil"/>
              <w:left w:val="nil"/>
              <w:bottom w:val="single" w:sz="4" w:space="0" w:color="auto"/>
              <w:right w:val="single" w:sz="4" w:space="0" w:color="auto"/>
            </w:tcBorders>
            <w:vAlign w:val="center"/>
          </w:tcPr>
          <w:p w14:paraId="75985218" w14:textId="3A33B680"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4A704785" w14:textId="77777777" w:rsidR="000A6443" w:rsidRPr="00F153D3" w:rsidRDefault="000A6443" w:rsidP="000A6443">
            <w:pPr>
              <w:rPr>
                <w:rFonts w:asciiTheme="minorHAnsi" w:hAnsiTheme="minorHAnsi" w:cstheme="minorHAnsi"/>
                <w:sz w:val="20"/>
                <w:szCs w:val="20"/>
              </w:rPr>
            </w:pPr>
          </w:p>
        </w:tc>
      </w:tr>
      <w:tr w:rsidR="000A6443" w:rsidRPr="00F153D3" w14:paraId="57F5C5E1" w14:textId="50749BC6" w:rsidTr="000A6443">
        <w:tc>
          <w:tcPr>
            <w:tcW w:w="988" w:type="dxa"/>
            <w:shd w:val="clear" w:color="auto" w:fill="auto"/>
            <w:vAlign w:val="center"/>
          </w:tcPr>
          <w:p w14:paraId="1D24354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111D6041" w14:textId="5E912D73" w:rsidR="000A6443" w:rsidRPr="00F153D3" w:rsidRDefault="000A6443" w:rsidP="000A6443">
            <w:pPr>
              <w:rPr>
                <w:rFonts w:asciiTheme="minorHAnsi" w:hAnsiTheme="minorHAnsi" w:cstheme="minorHAnsi"/>
                <w:sz w:val="20"/>
                <w:szCs w:val="20"/>
              </w:rPr>
            </w:pPr>
            <w:r w:rsidRPr="00F153D3">
              <w:rPr>
                <w:rFonts w:asciiTheme="minorHAnsi" w:hAnsiTheme="minorHAnsi" w:cstheme="minorHAnsi"/>
                <w:sz w:val="20"/>
                <w:szCs w:val="20"/>
              </w:rPr>
              <w:t>Logiczna i intuicyjna kolejność nawigacji i czytania określaną za pomocą kodu HTML.</w:t>
            </w:r>
          </w:p>
        </w:tc>
        <w:tc>
          <w:tcPr>
            <w:tcW w:w="1985" w:type="dxa"/>
            <w:tcBorders>
              <w:top w:val="nil"/>
              <w:left w:val="nil"/>
              <w:bottom w:val="single" w:sz="4" w:space="0" w:color="auto"/>
              <w:right w:val="single" w:sz="4" w:space="0" w:color="auto"/>
            </w:tcBorders>
            <w:vAlign w:val="center"/>
          </w:tcPr>
          <w:p w14:paraId="5F4E3971" w14:textId="52A4DA7B"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488C855" w14:textId="77777777" w:rsidR="000A6443" w:rsidRPr="00F153D3" w:rsidRDefault="000A6443" w:rsidP="000A6443">
            <w:pPr>
              <w:rPr>
                <w:rFonts w:asciiTheme="minorHAnsi" w:hAnsiTheme="minorHAnsi" w:cstheme="minorHAnsi"/>
                <w:sz w:val="20"/>
                <w:szCs w:val="20"/>
              </w:rPr>
            </w:pPr>
          </w:p>
        </w:tc>
      </w:tr>
      <w:tr w:rsidR="000A6443" w:rsidRPr="00F153D3" w14:paraId="731DD712" w14:textId="2E7A30B5" w:rsidTr="000A6443">
        <w:tc>
          <w:tcPr>
            <w:tcW w:w="988" w:type="dxa"/>
            <w:shd w:val="clear" w:color="auto" w:fill="auto"/>
            <w:vAlign w:val="center"/>
          </w:tcPr>
          <w:p w14:paraId="033F6BC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33174EEC" w14:textId="2DCEDB7A"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Logiczna, spójna, przejrzysta i przewidywalna architektura informacji w serwisie.</w:t>
            </w:r>
          </w:p>
        </w:tc>
        <w:tc>
          <w:tcPr>
            <w:tcW w:w="1985" w:type="dxa"/>
            <w:tcBorders>
              <w:top w:val="nil"/>
              <w:left w:val="nil"/>
              <w:bottom w:val="single" w:sz="4" w:space="0" w:color="auto"/>
              <w:right w:val="single" w:sz="4" w:space="0" w:color="auto"/>
            </w:tcBorders>
            <w:vAlign w:val="center"/>
          </w:tcPr>
          <w:p w14:paraId="0115AD1E" w14:textId="195E77D4"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0AB62B4" w14:textId="77777777" w:rsidR="000A6443" w:rsidRPr="00F153D3" w:rsidRDefault="000A6443" w:rsidP="000A6443">
            <w:pPr>
              <w:rPr>
                <w:rFonts w:asciiTheme="minorHAnsi" w:hAnsiTheme="minorHAnsi" w:cstheme="minorHAnsi"/>
                <w:sz w:val="20"/>
                <w:szCs w:val="20"/>
              </w:rPr>
            </w:pPr>
          </w:p>
        </w:tc>
      </w:tr>
      <w:tr w:rsidR="000A6443" w:rsidRPr="00F153D3" w14:paraId="2F0D46A5" w14:textId="69F649C9" w:rsidTr="000A6443">
        <w:tc>
          <w:tcPr>
            <w:tcW w:w="988" w:type="dxa"/>
            <w:shd w:val="clear" w:color="auto" w:fill="auto"/>
            <w:vAlign w:val="center"/>
          </w:tcPr>
          <w:p w14:paraId="73940F2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12165ABC" w14:textId="73C6A039"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Uwzględnianie różnych aspektów percepcji w elementach nawigacyjnych i komunikatach, nie polegając tylko na charakterystykach zmysłowych.</w:t>
            </w:r>
          </w:p>
        </w:tc>
        <w:tc>
          <w:tcPr>
            <w:tcW w:w="1985" w:type="dxa"/>
            <w:tcBorders>
              <w:top w:val="nil"/>
              <w:left w:val="nil"/>
              <w:bottom w:val="single" w:sz="4" w:space="0" w:color="auto"/>
              <w:right w:val="single" w:sz="4" w:space="0" w:color="auto"/>
            </w:tcBorders>
            <w:vAlign w:val="center"/>
          </w:tcPr>
          <w:p w14:paraId="6C646975" w14:textId="5827BD02"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8799F47" w14:textId="77777777" w:rsidR="000A6443" w:rsidRPr="00F153D3" w:rsidRDefault="000A6443" w:rsidP="000A6443">
            <w:pPr>
              <w:rPr>
                <w:rFonts w:asciiTheme="minorHAnsi" w:hAnsiTheme="minorHAnsi" w:cstheme="minorHAnsi"/>
                <w:sz w:val="20"/>
                <w:szCs w:val="20"/>
              </w:rPr>
            </w:pPr>
          </w:p>
        </w:tc>
      </w:tr>
      <w:tr w:rsidR="000A6443" w:rsidRPr="00F153D3" w14:paraId="64E7AB66" w14:textId="5CE038EA" w:rsidTr="000A6443">
        <w:tc>
          <w:tcPr>
            <w:tcW w:w="988" w:type="dxa"/>
            <w:shd w:val="clear" w:color="auto" w:fill="auto"/>
            <w:vAlign w:val="center"/>
          </w:tcPr>
          <w:p w14:paraId="4FFCB0C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2C15DB6B" w14:textId="25FDA0CC"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Wyróżnianie odnośników w treściach artykułów za pomocą podkreślenia oraz kolorem.</w:t>
            </w:r>
          </w:p>
        </w:tc>
        <w:tc>
          <w:tcPr>
            <w:tcW w:w="1985" w:type="dxa"/>
            <w:tcBorders>
              <w:top w:val="nil"/>
              <w:left w:val="nil"/>
              <w:bottom w:val="single" w:sz="4" w:space="0" w:color="auto"/>
              <w:right w:val="single" w:sz="4" w:space="0" w:color="auto"/>
            </w:tcBorders>
            <w:vAlign w:val="center"/>
          </w:tcPr>
          <w:p w14:paraId="1043B082" w14:textId="6401EAB0"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0F445D9" w14:textId="77777777" w:rsidR="000A6443" w:rsidRPr="00F153D3" w:rsidRDefault="000A6443" w:rsidP="000A6443">
            <w:pPr>
              <w:rPr>
                <w:rFonts w:asciiTheme="minorHAnsi" w:hAnsiTheme="minorHAnsi" w:cstheme="minorHAnsi"/>
                <w:sz w:val="20"/>
                <w:szCs w:val="20"/>
              </w:rPr>
            </w:pPr>
          </w:p>
        </w:tc>
      </w:tr>
      <w:tr w:rsidR="000A6443" w:rsidRPr="00F153D3" w14:paraId="7269539A" w14:textId="56284B54" w:rsidTr="000A6443">
        <w:tc>
          <w:tcPr>
            <w:tcW w:w="988" w:type="dxa"/>
            <w:shd w:val="clear" w:color="auto" w:fill="auto"/>
            <w:vAlign w:val="center"/>
          </w:tcPr>
          <w:p w14:paraId="4006880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59E6869" w14:textId="0E0E6FC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Eliminacja potencjalnych uciążliwości dla użytkowników poprzez brak automatycznego odtwarzania dźwięku po wczytaniu strony.</w:t>
            </w:r>
          </w:p>
        </w:tc>
        <w:tc>
          <w:tcPr>
            <w:tcW w:w="1985" w:type="dxa"/>
            <w:tcBorders>
              <w:top w:val="nil"/>
              <w:left w:val="nil"/>
              <w:bottom w:val="single" w:sz="4" w:space="0" w:color="auto"/>
              <w:right w:val="single" w:sz="4" w:space="0" w:color="auto"/>
            </w:tcBorders>
            <w:vAlign w:val="center"/>
          </w:tcPr>
          <w:p w14:paraId="4AF84E9B" w14:textId="3895539B"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2DEC9E1" w14:textId="77777777" w:rsidR="000A6443" w:rsidRPr="00F153D3" w:rsidRDefault="000A6443" w:rsidP="000A6443">
            <w:pPr>
              <w:rPr>
                <w:rFonts w:asciiTheme="minorHAnsi" w:hAnsiTheme="minorHAnsi" w:cstheme="minorHAnsi"/>
                <w:sz w:val="20"/>
                <w:szCs w:val="20"/>
              </w:rPr>
            </w:pPr>
          </w:p>
        </w:tc>
      </w:tr>
      <w:tr w:rsidR="000A6443" w:rsidRPr="00F153D3" w14:paraId="4C537ED3" w14:textId="17F399F4" w:rsidTr="000A6443">
        <w:tc>
          <w:tcPr>
            <w:tcW w:w="988" w:type="dxa"/>
            <w:shd w:val="clear" w:color="auto" w:fill="auto"/>
            <w:vAlign w:val="center"/>
          </w:tcPr>
          <w:p w14:paraId="32A3A7B4"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4B65723E" w14:textId="5AE2EB93"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Dostęp do wersji kontrastowej serwisu, zachowującej zawartość i funkcjonalność wersji graficznej, dla osób z wrażliwością na kontrast.</w:t>
            </w:r>
          </w:p>
        </w:tc>
        <w:tc>
          <w:tcPr>
            <w:tcW w:w="1985" w:type="dxa"/>
            <w:tcBorders>
              <w:top w:val="nil"/>
              <w:left w:val="nil"/>
              <w:bottom w:val="single" w:sz="4" w:space="0" w:color="auto"/>
              <w:right w:val="single" w:sz="4" w:space="0" w:color="auto"/>
            </w:tcBorders>
            <w:vAlign w:val="center"/>
          </w:tcPr>
          <w:p w14:paraId="326368F8" w14:textId="53B529D7"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765D79D" w14:textId="77777777" w:rsidR="000A6443" w:rsidRPr="00F153D3" w:rsidRDefault="000A6443" w:rsidP="000A6443">
            <w:pPr>
              <w:rPr>
                <w:rFonts w:asciiTheme="minorHAnsi" w:hAnsiTheme="minorHAnsi" w:cstheme="minorHAnsi"/>
                <w:sz w:val="20"/>
                <w:szCs w:val="20"/>
              </w:rPr>
            </w:pPr>
          </w:p>
        </w:tc>
      </w:tr>
      <w:tr w:rsidR="000A6443" w:rsidRPr="00F153D3" w14:paraId="771F2D48" w14:textId="190DA829" w:rsidTr="000A6443">
        <w:tc>
          <w:tcPr>
            <w:tcW w:w="988" w:type="dxa"/>
            <w:shd w:val="clear" w:color="auto" w:fill="auto"/>
            <w:vAlign w:val="center"/>
          </w:tcPr>
          <w:p w14:paraId="435F29C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34D2022B" w14:textId="4E744EC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Prawidłowe wyświetlanie w systemowym trybie wysokiego kontrastu.</w:t>
            </w:r>
          </w:p>
        </w:tc>
        <w:tc>
          <w:tcPr>
            <w:tcW w:w="1985" w:type="dxa"/>
            <w:tcBorders>
              <w:top w:val="nil"/>
              <w:left w:val="nil"/>
              <w:bottom w:val="single" w:sz="4" w:space="0" w:color="auto"/>
              <w:right w:val="single" w:sz="4" w:space="0" w:color="auto"/>
            </w:tcBorders>
            <w:vAlign w:val="center"/>
          </w:tcPr>
          <w:p w14:paraId="73FE88DD" w14:textId="4D5D173D"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BF8E5C4" w14:textId="77777777" w:rsidR="000A6443" w:rsidRPr="00F153D3" w:rsidRDefault="000A6443" w:rsidP="000A6443">
            <w:pPr>
              <w:rPr>
                <w:rFonts w:asciiTheme="minorHAnsi" w:hAnsiTheme="minorHAnsi" w:cstheme="minorHAnsi"/>
                <w:sz w:val="20"/>
                <w:szCs w:val="20"/>
              </w:rPr>
            </w:pPr>
          </w:p>
        </w:tc>
      </w:tr>
      <w:tr w:rsidR="000A6443" w:rsidRPr="00F153D3" w14:paraId="3E7A52FF" w14:textId="569364DF" w:rsidTr="000A6443">
        <w:tc>
          <w:tcPr>
            <w:tcW w:w="988" w:type="dxa"/>
            <w:shd w:val="clear" w:color="auto" w:fill="auto"/>
            <w:vAlign w:val="center"/>
          </w:tcPr>
          <w:p w14:paraId="2573C29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64FDB196" w14:textId="5EFF031B"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Zaprojektowanie typografii tekstów i kontrastów pod kątem czytelności.</w:t>
            </w:r>
          </w:p>
        </w:tc>
        <w:tc>
          <w:tcPr>
            <w:tcW w:w="1985" w:type="dxa"/>
            <w:tcBorders>
              <w:top w:val="nil"/>
              <w:left w:val="nil"/>
              <w:bottom w:val="single" w:sz="4" w:space="0" w:color="auto"/>
              <w:right w:val="single" w:sz="4" w:space="0" w:color="auto"/>
            </w:tcBorders>
            <w:vAlign w:val="center"/>
          </w:tcPr>
          <w:p w14:paraId="493913B6" w14:textId="07515242"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F91A297" w14:textId="77777777" w:rsidR="000A6443" w:rsidRPr="00F153D3" w:rsidRDefault="000A6443" w:rsidP="000A6443">
            <w:pPr>
              <w:rPr>
                <w:rFonts w:asciiTheme="minorHAnsi" w:hAnsiTheme="minorHAnsi" w:cstheme="minorHAnsi"/>
                <w:sz w:val="20"/>
                <w:szCs w:val="20"/>
              </w:rPr>
            </w:pPr>
          </w:p>
        </w:tc>
      </w:tr>
      <w:tr w:rsidR="000A6443" w:rsidRPr="00F153D3" w14:paraId="43E57DE7" w14:textId="4117640E" w:rsidTr="000A6443">
        <w:tc>
          <w:tcPr>
            <w:tcW w:w="988" w:type="dxa"/>
            <w:shd w:val="clear" w:color="auto" w:fill="auto"/>
            <w:vAlign w:val="center"/>
          </w:tcPr>
          <w:p w14:paraId="1F5EB38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F1A082E" w14:textId="7827025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Brak utraty zawartości i funkcjonalności serwisu po powiększeniu czcionki do 200%.</w:t>
            </w:r>
          </w:p>
        </w:tc>
        <w:tc>
          <w:tcPr>
            <w:tcW w:w="1985" w:type="dxa"/>
            <w:tcBorders>
              <w:top w:val="nil"/>
              <w:left w:val="nil"/>
              <w:bottom w:val="single" w:sz="4" w:space="0" w:color="auto"/>
              <w:right w:val="single" w:sz="4" w:space="0" w:color="auto"/>
            </w:tcBorders>
            <w:vAlign w:val="center"/>
          </w:tcPr>
          <w:p w14:paraId="3A6F5F9A" w14:textId="55CD724F"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96647D3" w14:textId="77777777" w:rsidR="000A6443" w:rsidRPr="00F153D3" w:rsidRDefault="000A6443" w:rsidP="000A6443">
            <w:pPr>
              <w:rPr>
                <w:rFonts w:asciiTheme="minorHAnsi" w:hAnsiTheme="minorHAnsi" w:cstheme="minorHAnsi"/>
                <w:sz w:val="20"/>
                <w:szCs w:val="20"/>
              </w:rPr>
            </w:pPr>
          </w:p>
        </w:tc>
      </w:tr>
      <w:tr w:rsidR="000A6443" w:rsidRPr="00F153D3" w14:paraId="0F6419F9" w14:textId="23DE4238" w:rsidTr="000A6443">
        <w:tc>
          <w:tcPr>
            <w:tcW w:w="988" w:type="dxa"/>
            <w:shd w:val="clear" w:color="auto" w:fill="auto"/>
            <w:vAlign w:val="center"/>
          </w:tcPr>
          <w:p w14:paraId="0A717DA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3EEE4E01" w14:textId="35877E31"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Preferowanie prezentacji treści za pomocą tekstu zamiast grafiki, jeśli to możliwe</w:t>
            </w:r>
          </w:p>
        </w:tc>
        <w:tc>
          <w:tcPr>
            <w:tcW w:w="1985" w:type="dxa"/>
            <w:vAlign w:val="center"/>
          </w:tcPr>
          <w:p w14:paraId="44882865" w14:textId="7172107D"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209F2CA5" w14:textId="77777777" w:rsidR="000A6443" w:rsidRPr="00F153D3" w:rsidRDefault="000A6443" w:rsidP="000A6443">
            <w:pPr>
              <w:rPr>
                <w:rFonts w:asciiTheme="minorHAnsi" w:hAnsiTheme="minorHAnsi" w:cstheme="minorHAnsi"/>
                <w:color w:val="auto"/>
                <w:sz w:val="20"/>
                <w:szCs w:val="20"/>
              </w:rPr>
            </w:pPr>
          </w:p>
        </w:tc>
      </w:tr>
      <w:tr w:rsidR="000A6443" w:rsidRPr="00F153D3" w14:paraId="27ACA95C" w14:textId="158088AA" w:rsidTr="000A6443">
        <w:tc>
          <w:tcPr>
            <w:tcW w:w="988" w:type="dxa"/>
            <w:shd w:val="clear" w:color="auto" w:fill="auto"/>
            <w:vAlign w:val="center"/>
          </w:tcPr>
          <w:p w14:paraId="48A1F34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7FFCA49" w14:textId="0CB8EBCE"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Nawigację za pomocą klawiatury przy użyciu skrótu klawiszowego CTRL + M oraz widoczny fokus, spełniający minimalne wymagania kontrastu.</w:t>
            </w:r>
          </w:p>
        </w:tc>
        <w:tc>
          <w:tcPr>
            <w:tcW w:w="1985" w:type="dxa"/>
            <w:tcBorders>
              <w:top w:val="nil"/>
              <w:left w:val="nil"/>
              <w:bottom w:val="single" w:sz="4" w:space="0" w:color="auto"/>
              <w:right w:val="single" w:sz="4" w:space="0" w:color="auto"/>
            </w:tcBorders>
            <w:vAlign w:val="center"/>
          </w:tcPr>
          <w:p w14:paraId="47F24947" w14:textId="3FEF8937"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F07A99C" w14:textId="77777777" w:rsidR="000A6443" w:rsidRPr="00F153D3" w:rsidRDefault="000A6443" w:rsidP="000A6443">
            <w:pPr>
              <w:rPr>
                <w:rFonts w:asciiTheme="minorHAnsi" w:hAnsiTheme="minorHAnsi" w:cstheme="minorHAnsi"/>
                <w:sz w:val="20"/>
                <w:szCs w:val="20"/>
              </w:rPr>
            </w:pPr>
          </w:p>
        </w:tc>
      </w:tr>
      <w:tr w:rsidR="000A6443" w:rsidRPr="00F153D3" w14:paraId="2FE239A7" w14:textId="6402CD4A" w:rsidTr="000A6443">
        <w:tc>
          <w:tcPr>
            <w:tcW w:w="988" w:type="dxa"/>
            <w:shd w:val="clear" w:color="auto" w:fill="auto"/>
            <w:vAlign w:val="center"/>
          </w:tcPr>
          <w:p w14:paraId="0251FEC0"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1EA6BD0E" w14:textId="2D3B0458"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Unikalne tytuły na wszystkich stronach serwisu i zrozumiałe odnośniki, jednoznacznie informujące użytkownika o celu lub akcji.</w:t>
            </w:r>
          </w:p>
        </w:tc>
        <w:tc>
          <w:tcPr>
            <w:tcW w:w="1985" w:type="dxa"/>
            <w:tcBorders>
              <w:top w:val="nil"/>
              <w:left w:val="nil"/>
              <w:bottom w:val="single" w:sz="4" w:space="0" w:color="auto"/>
              <w:right w:val="single" w:sz="4" w:space="0" w:color="auto"/>
            </w:tcBorders>
            <w:vAlign w:val="center"/>
          </w:tcPr>
          <w:p w14:paraId="424ABECF" w14:textId="636FDBEB"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A8A8764" w14:textId="77777777" w:rsidR="000A6443" w:rsidRPr="00F153D3" w:rsidRDefault="000A6443" w:rsidP="000A6443">
            <w:pPr>
              <w:rPr>
                <w:rFonts w:asciiTheme="minorHAnsi" w:hAnsiTheme="minorHAnsi" w:cstheme="minorHAnsi"/>
                <w:sz w:val="20"/>
                <w:szCs w:val="20"/>
              </w:rPr>
            </w:pPr>
          </w:p>
        </w:tc>
      </w:tr>
      <w:tr w:rsidR="000A6443" w:rsidRPr="00F153D3" w14:paraId="5D9D62CC" w14:textId="0F78FCAB" w:rsidTr="000A6443">
        <w:tc>
          <w:tcPr>
            <w:tcW w:w="988" w:type="dxa"/>
            <w:shd w:val="clear" w:color="auto" w:fill="auto"/>
            <w:vAlign w:val="center"/>
          </w:tcPr>
          <w:p w14:paraId="0E43B32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63BB35B" w14:textId="4C227AE3"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Dodatkowe sposoby odnalezienia informacji, takie jak wyszukiwarka.</w:t>
            </w:r>
          </w:p>
        </w:tc>
        <w:tc>
          <w:tcPr>
            <w:tcW w:w="1985" w:type="dxa"/>
            <w:tcBorders>
              <w:top w:val="nil"/>
              <w:left w:val="nil"/>
              <w:bottom w:val="single" w:sz="4" w:space="0" w:color="auto"/>
              <w:right w:val="single" w:sz="4" w:space="0" w:color="auto"/>
            </w:tcBorders>
            <w:vAlign w:val="center"/>
          </w:tcPr>
          <w:p w14:paraId="7B2A1580" w14:textId="08E0E296"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F81F0D5" w14:textId="77777777" w:rsidR="000A6443" w:rsidRPr="00F153D3" w:rsidRDefault="000A6443" w:rsidP="000A6443">
            <w:pPr>
              <w:rPr>
                <w:rFonts w:asciiTheme="minorHAnsi" w:hAnsiTheme="minorHAnsi" w:cstheme="minorHAnsi"/>
                <w:sz w:val="20"/>
                <w:szCs w:val="20"/>
              </w:rPr>
            </w:pPr>
          </w:p>
        </w:tc>
      </w:tr>
      <w:tr w:rsidR="000A6443" w:rsidRPr="00F153D3" w14:paraId="1171CDFC" w14:textId="2700E483" w:rsidTr="000A6443">
        <w:tc>
          <w:tcPr>
            <w:tcW w:w="988" w:type="dxa"/>
            <w:shd w:val="clear" w:color="auto" w:fill="auto"/>
            <w:vAlign w:val="center"/>
          </w:tcPr>
          <w:p w14:paraId="6E737B2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F482643" w14:textId="61D124EA"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Zrozumienie treści dla osób korzystających z technologii wspomagających tłumaczenie i odczyt dzięki adekwatnemu głównemu językowi dokumentu do wersji językowej.</w:t>
            </w:r>
          </w:p>
        </w:tc>
        <w:tc>
          <w:tcPr>
            <w:tcW w:w="1985" w:type="dxa"/>
            <w:tcBorders>
              <w:top w:val="nil"/>
              <w:left w:val="nil"/>
              <w:bottom w:val="single" w:sz="4" w:space="0" w:color="auto"/>
              <w:right w:val="single" w:sz="4" w:space="0" w:color="auto"/>
            </w:tcBorders>
            <w:vAlign w:val="center"/>
          </w:tcPr>
          <w:p w14:paraId="298088DF" w14:textId="36615B73"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84B33DA" w14:textId="77777777" w:rsidR="000A6443" w:rsidRPr="00F153D3" w:rsidRDefault="000A6443" w:rsidP="000A6443">
            <w:pPr>
              <w:rPr>
                <w:rFonts w:asciiTheme="minorHAnsi" w:hAnsiTheme="minorHAnsi" w:cstheme="minorHAnsi"/>
                <w:sz w:val="20"/>
                <w:szCs w:val="20"/>
              </w:rPr>
            </w:pPr>
          </w:p>
        </w:tc>
      </w:tr>
      <w:tr w:rsidR="000A6443" w:rsidRPr="00F153D3" w14:paraId="582E3482" w14:textId="2811303A" w:rsidTr="000A6443">
        <w:tc>
          <w:tcPr>
            <w:tcW w:w="988" w:type="dxa"/>
            <w:shd w:val="clear" w:color="auto" w:fill="auto"/>
            <w:vAlign w:val="center"/>
          </w:tcPr>
          <w:p w14:paraId="0326AFE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7E365162" w14:textId="2F8205AB"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Brak automatycznych zmian kontekstu przy zmianie ustawień interfejsu użytkownika.</w:t>
            </w:r>
          </w:p>
        </w:tc>
        <w:tc>
          <w:tcPr>
            <w:tcW w:w="1985" w:type="dxa"/>
            <w:tcBorders>
              <w:top w:val="nil"/>
              <w:left w:val="nil"/>
              <w:bottom w:val="single" w:sz="4" w:space="0" w:color="auto"/>
              <w:right w:val="single" w:sz="4" w:space="0" w:color="auto"/>
            </w:tcBorders>
            <w:vAlign w:val="center"/>
          </w:tcPr>
          <w:p w14:paraId="48C93700" w14:textId="4FFE2524"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673E87A" w14:textId="77777777" w:rsidR="000A6443" w:rsidRPr="00F153D3" w:rsidRDefault="000A6443" w:rsidP="000A6443">
            <w:pPr>
              <w:rPr>
                <w:rFonts w:asciiTheme="minorHAnsi" w:hAnsiTheme="minorHAnsi" w:cstheme="minorHAnsi"/>
                <w:sz w:val="20"/>
                <w:szCs w:val="20"/>
              </w:rPr>
            </w:pPr>
          </w:p>
        </w:tc>
      </w:tr>
      <w:tr w:rsidR="000A6443" w:rsidRPr="00F153D3" w14:paraId="34BF5216" w14:textId="17AA6E22" w:rsidTr="000A6443">
        <w:tc>
          <w:tcPr>
            <w:tcW w:w="988" w:type="dxa"/>
            <w:shd w:val="clear" w:color="auto" w:fill="auto"/>
            <w:vAlign w:val="center"/>
          </w:tcPr>
          <w:p w14:paraId="1304DF0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3CED8875" w14:textId="2A2030BD"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Opatrzenie wszystkich pól formularzy etykietami i sugestie rozwiązania w przypadku błędów</w:t>
            </w:r>
          </w:p>
        </w:tc>
        <w:tc>
          <w:tcPr>
            <w:tcW w:w="1985" w:type="dxa"/>
            <w:tcBorders>
              <w:top w:val="nil"/>
              <w:left w:val="nil"/>
              <w:bottom w:val="single" w:sz="4" w:space="0" w:color="auto"/>
              <w:right w:val="single" w:sz="4" w:space="0" w:color="auto"/>
            </w:tcBorders>
            <w:vAlign w:val="center"/>
          </w:tcPr>
          <w:p w14:paraId="13BEEC9E" w14:textId="452056B4"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04FD1B7" w14:textId="77777777" w:rsidR="000A6443" w:rsidRPr="00F153D3" w:rsidRDefault="000A6443" w:rsidP="000A6443">
            <w:pPr>
              <w:rPr>
                <w:rFonts w:asciiTheme="minorHAnsi" w:hAnsiTheme="minorHAnsi" w:cstheme="minorHAnsi"/>
                <w:sz w:val="20"/>
                <w:szCs w:val="20"/>
              </w:rPr>
            </w:pPr>
          </w:p>
        </w:tc>
      </w:tr>
      <w:tr w:rsidR="000A6443" w:rsidRPr="00F153D3" w14:paraId="7BACB1B4" w14:textId="112D1846" w:rsidTr="000A6443">
        <w:tc>
          <w:tcPr>
            <w:tcW w:w="988" w:type="dxa"/>
            <w:shd w:val="clear" w:color="auto" w:fill="auto"/>
            <w:vAlign w:val="center"/>
          </w:tcPr>
          <w:p w14:paraId="4916B16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6A09FA0" w14:textId="2FFA7E4E"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 xml:space="preserve">Zgodność ze standardami HTML i CSS, zarówno w szablonach, jak i generowanym kodzie, oraz wykorzystanie technologii wspierających dostępność, takich jak Java </w:t>
            </w:r>
            <w:proofErr w:type="spellStart"/>
            <w:r w:rsidRPr="00F153D3">
              <w:rPr>
                <w:rFonts w:asciiTheme="minorHAnsi" w:hAnsiTheme="minorHAnsi" w:cstheme="minorHAnsi"/>
                <w:sz w:val="20"/>
                <w:szCs w:val="20"/>
              </w:rPr>
              <w:t>Script</w:t>
            </w:r>
            <w:proofErr w:type="spellEnd"/>
            <w:r w:rsidRPr="00F153D3">
              <w:rPr>
                <w:rFonts w:asciiTheme="minorHAnsi" w:hAnsiTheme="minorHAnsi" w:cstheme="minorHAnsi"/>
                <w:sz w:val="20"/>
                <w:szCs w:val="20"/>
              </w:rPr>
              <w:t xml:space="preserve"> i PDF.</w:t>
            </w:r>
          </w:p>
        </w:tc>
        <w:tc>
          <w:tcPr>
            <w:tcW w:w="1985" w:type="dxa"/>
            <w:tcBorders>
              <w:top w:val="nil"/>
              <w:left w:val="nil"/>
              <w:bottom w:val="single" w:sz="4" w:space="0" w:color="auto"/>
              <w:right w:val="single" w:sz="4" w:space="0" w:color="auto"/>
            </w:tcBorders>
            <w:vAlign w:val="center"/>
          </w:tcPr>
          <w:p w14:paraId="66E82D9F" w14:textId="04AB1428"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A08F127" w14:textId="77777777" w:rsidR="000A6443" w:rsidRPr="00F153D3" w:rsidRDefault="000A6443" w:rsidP="000A6443">
            <w:pPr>
              <w:rPr>
                <w:rFonts w:asciiTheme="minorHAnsi" w:hAnsiTheme="minorHAnsi" w:cstheme="minorHAnsi"/>
                <w:sz w:val="20"/>
                <w:szCs w:val="20"/>
              </w:rPr>
            </w:pPr>
          </w:p>
        </w:tc>
      </w:tr>
      <w:tr w:rsidR="000A6443" w:rsidRPr="00F153D3" w14:paraId="01C821ED" w14:textId="14181E19" w:rsidTr="000A6443">
        <w:tc>
          <w:tcPr>
            <w:tcW w:w="988" w:type="dxa"/>
            <w:shd w:val="clear" w:color="auto" w:fill="auto"/>
            <w:vAlign w:val="center"/>
          </w:tcPr>
          <w:p w14:paraId="3D28388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4B0E079C" w14:textId="37CC404A"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Spełnienie wytycznych dotyczących kolorystyki dla osób słabowidzących w wersji kontrastowej, zapewniającej odpowiedni kontrast tekstu i elementów interfejsu.</w:t>
            </w:r>
          </w:p>
        </w:tc>
        <w:tc>
          <w:tcPr>
            <w:tcW w:w="1985" w:type="dxa"/>
            <w:tcBorders>
              <w:top w:val="nil"/>
              <w:left w:val="nil"/>
              <w:bottom w:val="single" w:sz="4" w:space="0" w:color="auto"/>
              <w:right w:val="single" w:sz="4" w:space="0" w:color="auto"/>
            </w:tcBorders>
            <w:vAlign w:val="center"/>
          </w:tcPr>
          <w:p w14:paraId="364C3E35" w14:textId="3230F110"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C476234" w14:textId="77777777" w:rsidR="000A6443" w:rsidRPr="00F153D3" w:rsidRDefault="000A6443" w:rsidP="000A6443">
            <w:pPr>
              <w:rPr>
                <w:rFonts w:asciiTheme="minorHAnsi" w:hAnsiTheme="minorHAnsi" w:cstheme="minorHAnsi"/>
                <w:sz w:val="20"/>
                <w:szCs w:val="20"/>
              </w:rPr>
            </w:pPr>
          </w:p>
        </w:tc>
      </w:tr>
      <w:tr w:rsidR="000A6443" w:rsidRPr="00F153D3" w14:paraId="1D47527F" w14:textId="598F4EF8" w:rsidTr="000A6443">
        <w:tc>
          <w:tcPr>
            <w:tcW w:w="988" w:type="dxa"/>
            <w:shd w:val="clear" w:color="auto" w:fill="auto"/>
            <w:vAlign w:val="center"/>
          </w:tcPr>
          <w:p w14:paraId="72C177B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31B9F1A" w14:textId="31CB3B70"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Powiększanie czcionki i dostępne przyciski powiększania tekstu nawigacji i innych bloków treści</w:t>
            </w:r>
          </w:p>
        </w:tc>
        <w:tc>
          <w:tcPr>
            <w:tcW w:w="1985" w:type="dxa"/>
            <w:tcBorders>
              <w:top w:val="nil"/>
              <w:left w:val="nil"/>
              <w:bottom w:val="single" w:sz="4" w:space="0" w:color="auto"/>
              <w:right w:val="single" w:sz="4" w:space="0" w:color="auto"/>
            </w:tcBorders>
            <w:vAlign w:val="center"/>
          </w:tcPr>
          <w:p w14:paraId="333AF039" w14:textId="2B1DFE6E"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9D569AA" w14:textId="77777777" w:rsidR="000A6443" w:rsidRPr="00F153D3" w:rsidRDefault="000A6443" w:rsidP="000A6443">
            <w:pPr>
              <w:rPr>
                <w:rFonts w:asciiTheme="minorHAnsi" w:hAnsiTheme="minorHAnsi" w:cstheme="minorHAnsi"/>
                <w:sz w:val="20"/>
                <w:szCs w:val="20"/>
              </w:rPr>
            </w:pPr>
          </w:p>
        </w:tc>
      </w:tr>
      <w:tr w:rsidR="000A6443" w:rsidRPr="00F153D3" w14:paraId="5C200EF6" w14:textId="3B439C57" w:rsidTr="000A6443">
        <w:tc>
          <w:tcPr>
            <w:tcW w:w="988" w:type="dxa"/>
            <w:shd w:val="clear" w:color="auto" w:fill="auto"/>
            <w:vAlign w:val="center"/>
          </w:tcPr>
          <w:p w14:paraId="301A38E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90583A0" w14:textId="26E02A6B"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Działanie powiększenia czcionki na wszystkich podstronach oraz widoczne i dostępne przyciski dostępności z poziomu klawiatury przy użyciu skrótu klawiszowego CTRL + B</w:t>
            </w:r>
          </w:p>
        </w:tc>
        <w:tc>
          <w:tcPr>
            <w:tcW w:w="1985" w:type="dxa"/>
            <w:vAlign w:val="center"/>
          </w:tcPr>
          <w:p w14:paraId="68FC6A23" w14:textId="38B696B5"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2BD17991" w14:textId="77777777" w:rsidR="000A6443" w:rsidRPr="00F153D3" w:rsidRDefault="000A6443" w:rsidP="000A6443">
            <w:pPr>
              <w:rPr>
                <w:rFonts w:asciiTheme="minorHAnsi" w:hAnsiTheme="minorHAnsi" w:cstheme="minorHAnsi"/>
                <w:color w:val="auto"/>
                <w:sz w:val="20"/>
                <w:szCs w:val="20"/>
              </w:rPr>
            </w:pPr>
          </w:p>
        </w:tc>
      </w:tr>
    </w:tbl>
    <w:p w14:paraId="5C85623E" w14:textId="77777777" w:rsidR="000A6443" w:rsidRPr="00F153D3" w:rsidRDefault="000A644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276"/>
        <w:gridCol w:w="2552"/>
      </w:tblGrid>
      <w:tr w:rsidR="000A6443" w:rsidRPr="00F153D3" w14:paraId="21842499" w14:textId="1E317FDA" w:rsidTr="000A6443">
        <w:tc>
          <w:tcPr>
            <w:tcW w:w="988" w:type="dxa"/>
            <w:shd w:val="clear" w:color="auto" w:fill="9CC2E5" w:themeFill="accent1" w:themeFillTint="99"/>
            <w:vAlign w:val="center"/>
          </w:tcPr>
          <w:p w14:paraId="2B31EA7B" w14:textId="205F963C" w:rsidR="000A6443" w:rsidRPr="00F153D3" w:rsidRDefault="000522BD" w:rsidP="000A6443">
            <w:pPr>
              <w:jc w:val="center"/>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IV</w:t>
            </w:r>
            <w:r w:rsidR="000A6443" w:rsidRPr="00F153D3">
              <w:rPr>
                <w:rFonts w:asciiTheme="minorHAnsi" w:hAnsiTheme="minorHAnsi" w:cstheme="minorHAnsi"/>
                <w:b/>
                <w:color w:val="auto"/>
                <w:sz w:val="20"/>
                <w:szCs w:val="20"/>
              </w:rPr>
              <w:t>X</w:t>
            </w:r>
          </w:p>
        </w:tc>
        <w:tc>
          <w:tcPr>
            <w:tcW w:w="9780" w:type="dxa"/>
            <w:shd w:val="clear" w:color="auto" w:fill="9CC2E5" w:themeFill="accent1" w:themeFillTint="99"/>
          </w:tcPr>
          <w:p w14:paraId="2FA61B3B" w14:textId="77777777" w:rsidR="001D559B" w:rsidRPr="00F153D3" w:rsidRDefault="001D559B" w:rsidP="000A6443">
            <w:pPr>
              <w:rPr>
                <w:rFonts w:asciiTheme="minorHAnsi" w:hAnsiTheme="minorHAnsi" w:cstheme="minorHAnsi"/>
                <w:b/>
                <w:color w:val="auto"/>
                <w:sz w:val="20"/>
                <w:szCs w:val="20"/>
              </w:rPr>
            </w:pPr>
          </w:p>
          <w:p w14:paraId="34FD3F82" w14:textId="6D2B4294" w:rsidR="000A6443" w:rsidRPr="00F153D3" w:rsidRDefault="000A6443" w:rsidP="000A644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Autoryzacja i administrowanie systemem</w:t>
            </w:r>
          </w:p>
        </w:tc>
        <w:tc>
          <w:tcPr>
            <w:tcW w:w="1276" w:type="dxa"/>
            <w:shd w:val="clear" w:color="auto" w:fill="9CC2E5" w:themeFill="accent1" w:themeFillTint="99"/>
            <w:vAlign w:val="center"/>
          </w:tcPr>
          <w:p w14:paraId="00317A31" w14:textId="100173D6"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2552" w:type="dxa"/>
            <w:shd w:val="clear" w:color="auto" w:fill="9CC2E5" w:themeFill="accent1" w:themeFillTint="99"/>
            <w:vAlign w:val="center"/>
          </w:tcPr>
          <w:p w14:paraId="6C028F4E" w14:textId="22C5850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0A6443" w:rsidRPr="00F153D3" w14:paraId="41D19636" w14:textId="39409D9F" w:rsidTr="001D559B">
        <w:tc>
          <w:tcPr>
            <w:tcW w:w="988" w:type="dxa"/>
            <w:shd w:val="clear" w:color="auto" w:fill="auto"/>
            <w:vAlign w:val="center"/>
          </w:tcPr>
          <w:p w14:paraId="713A496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641F361B" w14:textId="5021FD5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z poziomu administratora możliwość konfigurowania interfejsu użytkownika (menu systemowe i formularze) w zależności od roli użytkownika.</w:t>
            </w:r>
          </w:p>
        </w:tc>
        <w:tc>
          <w:tcPr>
            <w:tcW w:w="1276" w:type="dxa"/>
            <w:tcBorders>
              <w:top w:val="single" w:sz="4" w:space="0" w:color="auto"/>
              <w:left w:val="nil"/>
              <w:bottom w:val="single" w:sz="4" w:space="0" w:color="auto"/>
              <w:right w:val="single" w:sz="4" w:space="0" w:color="auto"/>
            </w:tcBorders>
            <w:vAlign w:val="center"/>
          </w:tcPr>
          <w:p w14:paraId="1DD28B25" w14:textId="2608A46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single" w:sz="4" w:space="0" w:color="auto"/>
              <w:left w:val="nil"/>
              <w:bottom w:val="single" w:sz="4" w:space="0" w:color="auto"/>
              <w:right w:val="single" w:sz="4" w:space="0" w:color="auto"/>
            </w:tcBorders>
          </w:tcPr>
          <w:p w14:paraId="7EEBA10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476BA00" w14:textId="308D28DD" w:rsidTr="000A6443">
        <w:tc>
          <w:tcPr>
            <w:tcW w:w="988" w:type="dxa"/>
            <w:shd w:val="clear" w:color="auto" w:fill="auto"/>
            <w:vAlign w:val="center"/>
          </w:tcPr>
          <w:p w14:paraId="414DE6E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4A0A0C8" w14:textId="430120E4"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Zarządzanie użytkownikami z poziomu dedykowanego modułu administracyjnego dostępnego przez przeglądarkę internetową.</w:t>
            </w:r>
          </w:p>
        </w:tc>
        <w:tc>
          <w:tcPr>
            <w:tcW w:w="1276" w:type="dxa"/>
            <w:tcBorders>
              <w:top w:val="nil"/>
              <w:left w:val="nil"/>
              <w:bottom w:val="single" w:sz="4" w:space="0" w:color="auto"/>
              <w:right w:val="single" w:sz="4" w:space="0" w:color="auto"/>
            </w:tcBorders>
            <w:vAlign w:val="center"/>
          </w:tcPr>
          <w:p w14:paraId="35512F4E" w14:textId="34979BB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32657D6E"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F87FD33" w14:textId="7A89A1F3" w:rsidTr="000A6443">
        <w:tc>
          <w:tcPr>
            <w:tcW w:w="988" w:type="dxa"/>
            <w:shd w:val="clear" w:color="auto" w:fill="auto"/>
            <w:vAlign w:val="center"/>
          </w:tcPr>
          <w:p w14:paraId="4CDA48B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D239088" w14:textId="1D57915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Weryfikacja (autoryzacja) użytkowników poprzez login i hasło </w:t>
            </w:r>
          </w:p>
        </w:tc>
        <w:tc>
          <w:tcPr>
            <w:tcW w:w="1276" w:type="dxa"/>
            <w:tcBorders>
              <w:top w:val="nil"/>
              <w:left w:val="nil"/>
              <w:bottom w:val="single" w:sz="4" w:space="0" w:color="auto"/>
              <w:right w:val="single" w:sz="4" w:space="0" w:color="auto"/>
            </w:tcBorders>
            <w:vAlign w:val="center"/>
          </w:tcPr>
          <w:p w14:paraId="74FD482D" w14:textId="373CCFC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D16E1F0"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E481A5B" w14:textId="41E67500" w:rsidTr="000A6443">
        <w:tc>
          <w:tcPr>
            <w:tcW w:w="988" w:type="dxa"/>
            <w:shd w:val="clear" w:color="auto" w:fill="auto"/>
            <w:vAlign w:val="center"/>
          </w:tcPr>
          <w:p w14:paraId="2C7E285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EDE79FA" w14:textId="436F672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mechanizm podwójnej autoryzacji przy pomocy e-mail oraz aplikacji generującej klucz uwierzytelniający (</w:t>
            </w:r>
            <w:proofErr w:type="spellStart"/>
            <w:r w:rsidRPr="00F153D3">
              <w:rPr>
                <w:rFonts w:asciiTheme="minorHAnsi" w:eastAsia="Times New Roman" w:hAnsiTheme="minorHAnsi" w:cstheme="minorHAnsi"/>
                <w:color w:val="auto"/>
                <w:sz w:val="20"/>
                <w:szCs w:val="20"/>
                <w:lang w:eastAsia="pl-PL"/>
              </w:rPr>
              <w:t>token</w:t>
            </w:r>
            <w:proofErr w:type="spellEnd"/>
            <w:r w:rsidRPr="00F153D3">
              <w:rPr>
                <w:rFonts w:asciiTheme="minorHAnsi" w:eastAsia="Times New Roman" w:hAnsiTheme="minorHAnsi" w:cstheme="minorHAnsi"/>
                <w:color w:val="auto"/>
                <w:sz w:val="20"/>
                <w:szCs w:val="20"/>
                <w:lang w:eastAsia="pl-PL"/>
              </w:rPr>
              <w:t>).</w:t>
            </w:r>
          </w:p>
        </w:tc>
        <w:tc>
          <w:tcPr>
            <w:tcW w:w="1276" w:type="dxa"/>
            <w:tcBorders>
              <w:top w:val="nil"/>
              <w:left w:val="nil"/>
              <w:bottom w:val="single" w:sz="4" w:space="0" w:color="auto"/>
              <w:right w:val="single" w:sz="4" w:space="0" w:color="auto"/>
            </w:tcBorders>
            <w:vAlign w:val="center"/>
          </w:tcPr>
          <w:p w14:paraId="6F527ED5" w14:textId="73A3CDFD" w:rsidR="000A6443" w:rsidRPr="00F153D3" w:rsidRDefault="008A06CB"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podać</w:t>
            </w:r>
          </w:p>
        </w:tc>
        <w:tc>
          <w:tcPr>
            <w:tcW w:w="2552" w:type="dxa"/>
            <w:tcBorders>
              <w:top w:val="nil"/>
              <w:left w:val="nil"/>
              <w:bottom w:val="single" w:sz="4" w:space="0" w:color="auto"/>
              <w:right w:val="single" w:sz="4" w:space="0" w:color="auto"/>
            </w:tcBorders>
          </w:tcPr>
          <w:p w14:paraId="413F63EC" w14:textId="77777777"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37E9382A" w14:textId="77777777" w:rsidR="000F18A3" w:rsidRPr="00F153D3" w:rsidRDefault="000F18A3" w:rsidP="000F18A3">
            <w:pPr>
              <w:rPr>
                <w:rFonts w:asciiTheme="minorHAnsi" w:hAnsiTheme="minorHAnsi" w:cstheme="minorHAnsi"/>
                <w:color w:val="auto"/>
                <w:sz w:val="20"/>
                <w:szCs w:val="20"/>
              </w:rPr>
            </w:pPr>
          </w:p>
          <w:p w14:paraId="091C7E86" w14:textId="776D7A38" w:rsidR="000F18A3" w:rsidRPr="00F153D3" w:rsidRDefault="00F717B5" w:rsidP="000F18A3">
            <w:pPr>
              <w:rPr>
                <w:rFonts w:asciiTheme="minorHAnsi" w:hAnsiTheme="minorHAnsi" w:cstheme="minorHAnsi"/>
                <w:color w:val="auto"/>
                <w:sz w:val="20"/>
                <w:szCs w:val="20"/>
              </w:rPr>
            </w:pPr>
            <w:sdt>
              <w:sdtPr>
                <w:rPr>
                  <w:rFonts w:ascii="Garamond" w:hAnsi="Garamond" w:cs="Tahoma"/>
                  <w:b/>
                  <w:bCs/>
                  <w:color w:val="auto"/>
                  <w:sz w:val="20"/>
                  <w:szCs w:val="20"/>
                </w:rPr>
                <w:id w:val="798030143"/>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NIE (0 pkt)</w:t>
            </w:r>
          </w:p>
          <w:p w14:paraId="252E974C" w14:textId="3BA03111" w:rsidR="000F18A3" w:rsidRPr="00F153D3" w:rsidRDefault="00F717B5" w:rsidP="000F18A3">
            <w:pPr>
              <w:rPr>
                <w:rFonts w:asciiTheme="minorHAnsi" w:hAnsiTheme="minorHAnsi" w:cstheme="minorHAnsi"/>
                <w:color w:val="auto"/>
                <w:sz w:val="20"/>
                <w:szCs w:val="20"/>
              </w:rPr>
            </w:pPr>
            <w:sdt>
              <w:sdtPr>
                <w:rPr>
                  <w:rFonts w:ascii="Garamond" w:hAnsi="Garamond" w:cs="Tahoma"/>
                  <w:b/>
                  <w:bCs/>
                  <w:color w:val="auto"/>
                  <w:sz w:val="20"/>
                  <w:szCs w:val="20"/>
                </w:rPr>
                <w:id w:val="1221171621"/>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TAK (10 pkt)</w:t>
            </w:r>
          </w:p>
          <w:p w14:paraId="076F166E" w14:textId="77777777" w:rsidR="000F18A3" w:rsidRPr="00F153D3" w:rsidRDefault="000F18A3" w:rsidP="000F18A3">
            <w:pPr>
              <w:rPr>
                <w:rFonts w:asciiTheme="minorHAnsi" w:hAnsiTheme="minorHAnsi" w:cstheme="minorHAnsi"/>
                <w:color w:val="auto"/>
                <w:sz w:val="20"/>
                <w:szCs w:val="20"/>
              </w:rPr>
            </w:pPr>
          </w:p>
          <w:p w14:paraId="41235F69" w14:textId="4BBC28F1" w:rsidR="000A644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593928106"/>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0A6443" w:rsidRPr="00F153D3" w14:paraId="7E5B2B2D" w14:textId="051013E4" w:rsidTr="000A6443">
        <w:tc>
          <w:tcPr>
            <w:tcW w:w="988" w:type="dxa"/>
            <w:shd w:val="clear" w:color="auto" w:fill="auto"/>
            <w:vAlign w:val="center"/>
          </w:tcPr>
          <w:p w14:paraId="04788A0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F54A642" w14:textId="23D55E5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wykorzystanie mechanizmu podwójnej autoryzacji w procesach akceptacji wykorzystywanych w obiegach.</w:t>
            </w:r>
          </w:p>
        </w:tc>
        <w:tc>
          <w:tcPr>
            <w:tcW w:w="1276" w:type="dxa"/>
            <w:tcBorders>
              <w:top w:val="nil"/>
              <w:left w:val="nil"/>
              <w:bottom w:val="single" w:sz="4" w:space="0" w:color="auto"/>
              <w:right w:val="single" w:sz="4" w:space="0" w:color="auto"/>
            </w:tcBorders>
            <w:vAlign w:val="center"/>
          </w:tcPr>
          <w:p w14:paraId="73FC6B80" w14:textId="7F371933" w:rsidR="000A6443" w:rsidRPr="00F153D3" w:rsidRDefault="008A06CB"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podać</w:t>
            </w:r>
          </w:p>
        </w:tc>
        <w:tc>
          <w:tcPr>
            <w:tcW w:w="2552" w:type="dxa"/>
            <w:tcBorders>
              <w:top w:val="nil"/>
              <w:left w:val="nil"/>
              <w:bottom w:val="single" w:sz="4" w:space="0" w:color="auto"/>
              <w:right w:val="single" w:sz="4" w:space="0" w:color="auto"/>
            </w:tcBorders>
          </w:tcPr>
          <w:p w14:paraId="5417DAB5" w14:textId="77777777"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322E2E11" w14:textId="77777777" w:rsidR="000F18A3" w:rsidRPr="00F153D3" w:rsidRDefault="000F18A3" w:rsidP="000F18A3">
            <w:pPr>
              <w:rPr>
                <w:rFonts w:asciiTheme="minorHAnsi" w:hAnsiTheme="minorHAnsi" w:cstheme="minorHAnsi"/>
                <w:color w:val="auto"/>
                <w:sz w:val="20"/>
                <w:szCs w:val="20"/>
              </w:rPr>
            </w:pPr>
          </w:p>
          <w:p w14:paraId="30AA13A0" w14:textId="77777777" w:rsidR="000F18A3" w:rsidRPr="00F153D3" w:rsidRDefault="00F717B5" w:rsidP="000F18A3">
            <w:pPr>
              <w:rPr>
                <w:rFonts w:asciiTheme="minorHAnsi" w:hAnsiTheme="minorHAnsi" w:cstheme="minorHAnsi"/>
                <w:color w:val="auto"/>
                <w:sz w:val="20"/>
                <w:szCs w:val="20"/>
              </w:rPr>
            </w:pPr>
            <w:sdt>
              <w:sdtPr>
                <w:rPr>
                  <w:rFonts w:ascii="Garamond" w:hAnsi="Garamond" w:cs="Tahoma"/>
                  <w:b/>
                  <w:bCs/>
                  <w:color w:val="auto"/>
                  <w:sz w:val="20"/>
                  <w:szCs w:val="20"/>
                </w:rPr>
                <w:id w:val="-1910994217"/>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NIE (0 pkt)</w:t>
            </w:r>
          </w:p>
          <w:p w14:paraId="07BFA59D" w14:textId="77777777" w:rsidR="000F18A3" w:rsidRPr="00F153D3" w:rsidRDefault="00F717B5" w:rsidP="000F18A3">
            <w:pPr>
              <w:rPr>
                <w:rFonts w:asciiTheme="minorHAnsi" w:hAnsiTheme="minorHAnsi" w:cstheme="minorHAnsi"/>
                <w:color w:val="auto"/>
                <w:sz w:val="20"/>
                <w:szCs w:val="20"/>
              </w:rPr>
            </w:pPr>
            <w:sdt>
              <w:sdtPr>
                <w:rPr>
                  <w:rFonts w:ascii="Garamond" w:hAnsi="Garamond" w:cs="Tahoma"/>
                  <w:b/>
                  <w:bCs/>
                  <w:color w:val="auto"/>
                  <w:sz w:val="20"/>
                  <w:szCs w:val="20"/>
                </w:rPr>
                <w:id w:val="-1434428041"/>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TAK (10 pkt)</w:t>
            </w:r>
          </w:p>
          <w:p w14:paraId="5E412C42" w14:textId="77777777" w:rsidR="000F18A3" w:rsidRPr="00F153D3" w:rsidRDefault="000F18A3" w:rsidP="000F18A3">
            <w:pPr>
              <w:rPr>
                <w:rFonts w:asciiTheme="minorHAnsi" w:hAnsiTheme="minorHAnsi" w:cstheme="minorHAnsi"/>
                <w:color w:val="auto"/>
                <w:sz w:val="20"/>
                <w:szCs w:val="20"/>
              </w:rPr>
            </w:pPr>
          </w:p>
          <w:p w14:paraId="54D7D603" w14:textId="054BD0F9" w:rsidR="000A644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96629679"/>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0A6443" w:rsidRPr="00F153D3" w14:paraId="7291FF64" w14:textId="773A162A" w:rsidTr="000A6443">
        <w:tc>
          <w:tcPr>
            <w:tcW w:w="988" w:type="dxa"/>
            <w:shd w:val="clear" w:color="auto" w:fill="auto"/>
            <w:vAlign w:val="center"/>
          </w:tcPr>
          <w:p w14:paraId="57798DA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D3BE0C9" w14:textId="4B9136A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przechowywać unikalne dane autoryzacyjne związane z wykonanym polecenia lub logowaniem, dane musze być dostępne dla administratorów lub osób wskazanych w procesach.</w:t>
            </w:r>
          </w:p>
        </w:tc>
        <w:tc>
          <w:tcPr>
            <w:tcW w:w="1276" w:type="dxa"/>
            <w:tcBorders>
              <w:top w:val="nil"/>
              <w:left w:val="nil"/>
              <w:bottom w:val="single" w:sz="4" w:space="0" w:color="auto"/>
              <w:right w:val="single" w:sz="4" w:space="0" w:color="auto"/>
            </w:tcBorders>
            <w:vAlign w:val="center"/>
          </w:tcPr>
          <w:p w14:paraId="7B0444EE" w14:textId="7BD55FB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A714AB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50264FB" w14:textId="374CE357" w:rsidTr="000A6443">
        <w:tc>
          <w:tcPr>
            <w:tcW w:w="988" w:type="dxa"/>
            <w:shd w:val="clear" w:color="auto" w:fill="auto"/>
            <w:vAlign w:val="center"/>
          </w:tcPr>
          <w:p w14:paraId="7DB6311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D791B8D"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Zarządzanie polityką haseł poprzez definiowanie:</w:t>
            </w:r>
          </w:p>
          <w:p w14:paraId="7308A378"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konfigurowalnej minimalnej długości hasła,</w:t>
            </w:r>
          </w:p>
          <w:p w14:paraId="2D742443"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reguł wymuszających, aby hasło zawierało duże i małe litery oraz cyfry lub znaki specjalne,</w:t>
            </w:r>
          </w:p>
          <w:p w14:paraId="5B9FE6F2"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wymogu zmiany hasła nie rzadziej, niż co 30 dni,</w:t>
            </w:r>
          </w:p>
          <w:p w14:paraId="5186EE37" w14:textId="206BAC21"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Hasła muszą być przechowywane w formacie zaszyfrowanym.</w:t>
            </w:r>
          </w:p>
        </w:tc>
        <w:tc>
          <w:tcPr>
            <w:tcW w:w="1276" w:type="dxa"/>
            <w:vAlign w:val="center"/>
          </w:tcPr>
          <w:p w14:paraId="2AE8B0C0" w14:textId="1A39CFB2"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1BBA60AB" w14:textId="77777777" w:rsidR="000A6443" w:rsidRPr="00F153D3" w:rsidRDefault="000A6443" w:rsidP="000A6443">
            <w:pPr>
              <w:rPr>
                <w:rFonts w:asciiTheme="minorHAnsi" w:hAnsiTheme="minorHAnsi" w:cstheme="minorHAnsi"/>
                <w:color w:val="auto"/>
                <w:sz w:val="20"/>
                <w:szCs w:val="20"/>
              </w:rPr>
            </w:pPr>
          </w:p>
        </w:tc>
      </w:tr>
      <w:tr w:rsidR="000A6443" w:rsidRPr="00F153D3" w14:paraId="7B58FB5D" w14:textId="581B2E5A" w:rsidTr="000A6443">
        <w:tc>
          <w:tcPr>
            <w:tcW w:w="988" w:type="dxa"/>
            <w:shd w:val="clear" w:color="auto" w:fill="auto"/>
            <w:vAlign w:val="center"/>
          </w:tcPr>
          <w:p w14:paraId="5CA95E2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88E5F40" w14:textId="4246B1B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Zapis sesji użytkowników w logach systemowych.</w:t>
            </w:r>
          </w:p>
        </w:tc>
        <w:tc>
          <w:tcPr>
            <w:tcW w:w="1276" w:type="dxa"/>
            <w:tcBorders>
              <w:top w:val="nil"/>
              <w:left w:val="nil"/>
              <w:bottom w:val="single" w:sz="4" w:space="0" w:color="auto"/>
              <w:right w:val="single" w:sz="4" w:space="0" w:color="auto"/>
            </w:tcBorders>
            <w:vAlign w:val="center"/>
          </w:tcPr>
          <w:p w14:paraId="6D2317B4" w14:textId="36E1A400"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25CE0F4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D4B1AC6" w14:textId="6D2E10A7" w:rsidTr="000A6443">
        <w:tc>
          <w:tcPr>
            <w:tcW w:w="988" w:type="dxa"/>
            <w:shd w:val="clear" w:color="auto" w:fill="auto"/>
            <w:vAlign w:val="center"/>
          </w:tcPr>
          <w:p w14:paraId="321C017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771B2DB" w14:textId="2D1D60A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Generowanie raportów z informacją o użytkownikach systemu, realizowanych zadaniach, przyznanych uprawnieniach.</w:t>
            </w:r>
          </w:p>
        </w:tc>
        <w:tc>
          <w:tcPr>
            <w:tcW w:w="1276" w:type="dxa"/>
            <w:tcBorders>
              <w:top w:val="nil"/>
              <w:left w:val="nil"/>
              <w:bottom w:val="single" w:sz="4" w:space="0" w:color="auto"/>
              <w:right w:val="single" w:sz="4" w:space="0" w:color="auto"/>
            </w:tcBorders>
            <w:vAlign w:val="center"/>
          </w:tcPr>
          <w:p w14:paraId="273E72F4" w14:textId="095D60A8"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B41D76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00A6C69" w14:textId="47F119EE" w:rsidTr="000A6443">
        <w:tc>
          <w:tcPr>
            <w:tcW w:w="988" w:type="dxa"/>
            <w:shd w:val="clear" w:color="auto" w:fill="auto"/>
            <w:vAlign w:val="center"/>
          </w:tcPr>
          <w:p w14:paraId="2178ECA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71CA18F" w14:textId="5B10A01B"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Blokowanie dostępu do SEOD dla wybranych użytkowników przez administratora SEOD.</w:t>
            </w:r>
          </w:p>
        </w:tc>
        <w:tc>
          <w:tcPr>
            <w:tcW w:w="1276" w:type="dxa"/>
            <w:tcBorders>
              <w:top w:val="nil"/>
              <w:left w:val="nil"/>
              <w:bottom w:val="single" w:sz="4" w:space="0" w:color="auto"/>
              <w:right w:val="single" w:sz="4" w:space="0" w:color="auto"/>
            </w:tcBorders>
            <w:vAlign w:val="center"/>
          </w:tcPr>
          <w:p w14:paraId="46BEA9DC" w14:textId="5E51B98A"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77C89F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EFDB100" w14:textId="4FC4AB28" w:rsidTr="000A6443">
        <w:tc>
          <w:tcPr>
            <w:tcW w:w="988" w:type="dxa"/>
            <w:shd w:val="clear" w:color="auto" w:fill="auto"/>
            <w:vAlign w:val="center"/>
          </w:tcPr>
          <w:p w14:paraId="1140D7E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FA6C91F" w14:textId="27DB1EA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budowanie oraz obsługę szablonów dokumentów przez administratorów.</w:t>
            </w:r>
          </w:p>
        </w:tc>
        <w:tc>
          <w:tcPr>
            <w:tcW w:w="1276" w:type="dxa"/>
            <w:tcBorders>
              <w:top w:val="nil"/>
              <w:left w:val="nil"/>
              <w:bottom w:val="single" w:sz="4" w:space="0" w:color="auto"/>
              <w:right w:val="single" w:sz="4" w:space="0" w:color="auto"/>
            </w:tcBorders>
            <w:vAlign w:val="center"/>
          </w:tcPr>
          <w:p w14:paraId="2E1B9F34" w14:textId="0047B8EE"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46E6F7B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0A19CAE" w14:textId="25BB288A" w:rsidTr="000A6443">
        <w:tc>
          <w:tcPr>
            <w:tcW w:w="988" w:type="dxa"/>
            <w:shd w:val="clear" w:color="auto" w:fill="auto"/>
            <w:vAlign w:val="center"/>
          </w:tcPr>
          <w:p w14:paraId="61A8626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3D45B12" w14:textId="1C3497C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konfigurację dostępu do poleceń widzianych przez użytkowników.</w:t>
            </w:r>
          </w:p>
        </w:tc>
        <w:tc>
          <w:tcPr>
            <w:tcW w:w="1276" w:type="dxa"/>
            <w:tcBorders>
              <w:top w:val="nil"/>
              <w:left w:val="nil"/>
              <w:bottom w:val="single" w:sz="4" w:space="0" w:color="auto"/>
              <w:right w:val="single" w:sz="4" w:space="0" w:color="auto"/>
            </w:tcBorders>
            <w:vAlign w:val="center"/>
          </w:tcPr>
          <w:p w14:paraId="36C93402" w14:textId="5A8E351C"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80EFAE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DBE4591" w14:textId="11BCD979" w:rsidTr="000A6443">
        <w:tc>
          <w:tcPr>
            <w:tcW w:w="988" w:type="dxa"/>
            <w:shd w:val="clear" w:color="auto" w:fill="auto"/>
            <w:vAlign w:val="center"/>
          </w:tcPr>
          <w:p w14:paraId="0B4559B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E8E86FB" w14:textId="28AFB1B1"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Obsługa słowników zdefiniowanych dla procesów biznesowych.</w:t>
            </w:r>
          </w:p>
        </w:tc>
        <w:tc>
          <w:tcPr>
            <w:tcW w:w="1276" w:type="dxa"/>
            <w:tcBorders>
              <w:top w:val="nil"/>
              <w:left w:val="nil"/>
              <w:bottom w:val="single" w:sz="4" w:space="0" w:color="auto"/>
              <w:right w:val="single" w:sz="4" w:space="0" w:color="auto"/>
            </w:tcBorders>
            <w:vAlign w:val="center"/>
          </w:tcPr>
          <w:p w14:paraId="3E0DACCC" w14:textId="7E04E2B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4EFB11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D16DC10" w14:textId="4A6A0A7C" w:rsidTr="000A6443">
        <w:tc>
          <w:tcPr>
            <w:tcW w:w="988" w:type="dxa"/>
            <w:shd w:val="clear" w:color="auto" w:fill="auto"/>
            <w:vAlign w:val="center"/>
          </w:tcPr>
          <w:p w14:paraId="1B605E6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11A95F" w14:textId="7740AB9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Zarządzenie uprawnieniami dostępu do tworzenia spraw związanych z poszczególnymi procesami biznesowymi oraz widoków z nimi związanych.</w:t>
            </w:r>
          </w:p>
        </w:tc>
        <w:tc>
          <w:tcPr>
            <w:tcW w:w="1276" w:type="dxa"/>
            <w:tcBorders>
              <w:top w:val="nil"/>
              <w:left w:val="nil"/>
              <w:bottom w:val="single" w:sz="4" w:space="0" w:color="auto"/>
              <w:right w:val="single" w:sz="4" w:space="0" w:color="auto"/>
            </w:tcBorders>
            <w:vAlign w:val="center"/>
          </w:tcPr>
          <w:p w14:paraId="0ED67ADE" w14:textId="1C7A2880"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121214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FB47E15" w14:textId="4F0729D0" w:rsidTr="000A6443">
        <w:tc>
          <w:tcPr>
            <w:tcW w:w="988" w:type="dxa"/>
            <w:shd w:val="clear" w:color="auto" w:fill="auto"/>
            <w:vAlign w:val="center"/>
          </w:tcPr>
          <w:p w14:paraId="09261C7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1ECDCF" w14:textId="0702B278"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Definiowanie numeratorów dokumentów w obrębie procesu biznesowego.</w:t>
            </w:r>
          </w:p>
        </w:tc>
        <w:tc>
          <w:tcPr>
            <w:tcW w:w="1276" w:type="dxa"/>
            <w:tcBorders>
              <w:top w:val="nil"/>
              <w:left w:val="nil"/>
              <w:bottom w:val="single" w:sz="4" w:space="0" w:color="auto"/>
              <w:right w:val="single" w:sz="4" w:space="0" w:color="auto"/>
            </w:tcBorders>
            <w:vAlign w:val="center"/>
          </w:tcPr>
          <w:p w14:paraId="551A5C1F" w14:textId="15707BF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0DBFC28"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568D327" w14:textId="72658470" w:rsidTr="000A6443">
        <w:tc>
          <w:tcPr>
            <w:tcW w:w="988" w:type="dxa"/>
            <w:shd w:val="clear" w:color="auto" w:fill="auto"/>
            <w:vAlign w:val="center"/>
          </w:tcPr>
          <w:p w14:paraId="5068CFB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F66E1C" w14:textId="426B4538"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musi pozwalać  na dodawania do spraw plików/załączników.</w:t>
            </w:r>
          </w:p>
        </w:tc>
        <w:tc>
          <w:tcPr>
            <w:tcW w:w="1276" w:type="dxa"/>
            <w:tcBorders>
              <w:top w:val="nil"/>
              <w:left w:val="nil"/>
              <w:bottom w:val="single" w:sz="4" w:space="0" w:color="auto"/>
              <w:right w:val="single" w:sz="4" w:space="0" w:color="auto"/>
            </w:tcBorders>
            <w:vAlign w:val="center"/>
          </w:tcPr>
          <w:p w14:paraId="7390E560" w14:textId="17504E7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3B96AAD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D9F5971" w14:textId="1E2487D2" w:rsidTr="001D559B">
        <w:tc>
          <w:tcPr>
            <w:tcW w:w="988" w:type="dxa"/>
            <w:shd w:val="clear" w:color="auto" w:fill="auto"/>
            <w:vAlign w:val="center"/>
          </w:tcPr>
          <w:p w14:paraId="7A5E9E1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1AE50061" w14:textId="284B4B3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umożliwi na dodawanym do sprawy pliku/załączniku określenie poziomu dostępności (upublicznienie lub utajnienie pliku do grona wskazanych osób – w takim wypadku plik/załącznik będzie widoczny i dostępny tylko dla wskazanych użytkowników lub jednostek organizacyjnych)</w:t>
            </w:r>
          </w:p>
        </w:tc>
        <w:tc>
          <w:tcPr>
            <w:tcW w:w="1276" w:type="dxa"/>
            <w:tcBorders>
              <w:top w:val="single" w:sz="4" w:space="0" w:color="auto"/>
              <w:left w:val="nil"/>
              <w:bottom w:val="single" w:sz="4" w:space="0" w:color="auto"/>
              <w:right w:val="single" w:sz="4" w:space="0" w:color="auto"/>
            </w:tcBorders>
            <w:vAlign w:val="center"/>
          </w:tcPr>
          <w:p w14:paraId="139B2B42" w14:textId="7EDE99EB"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single" w:sz="4" w:space="0" w:color="auto"/>
              <w:left w:val="nil"/>
              <w:bottom w:val="single" w:sz="4" w:space="0" w:color="auto"/>
              <w:right w:val="single" w:sz="4" w:space="0" w:color="auto"/>
            </w:tcBorders>
          </w:tcPr>
          <w:p w14:paraId="7A7B3FF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01D6DF5" w14:textId="65525EF7" w:rsidTr="000A6443">
        <w:tc>
          <w:tcPr>
            <w:tcW w:w="988" w:type="dxa"/>
            <w:shd w:val="clear" w:color="auto" w:fill="auto"/>
            <w:vAlign w:val="center"/>
          </w:tcPr>
          <w:p w14:paraId="04A561C4"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B913699" w14:textId="77777777" w:rsidR="000A6443" w:rsidRPr="00F153D3" w:rsidRDefault="000A6443" w:rsidP="000A6443">
            <w:pPr>
              <w:shd w:val="clear" w:color="auto" w:fill="FFFFFF"/>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SEOD musi posiadać wbudowany mechanizm importu danych z plików, baz danych, wiadomości e-mail. </w:t>
            </w:r>
          </w:p>
          <w:p w14:paraId="3CE87F92" w14:textId="77777777" w:rsidR="000A6443" w:rsidRPr="00F153D3" w:rsidRDefault="000A6443" w:rsidP="000A6443">
            <w:pPr>
              <w:shd w:val="clear" w:color="auto" w:fill="FFFFFF"/>
              <w:rPr>
                <w:rFonts w:asciiTheme="minorHAnsi" w:eastAsia="Times New Roman" w:hAnsiTheme="minorHAnsi" w:cstheme="minorHAnsi"/>
                <w:color w:val="222222"/>
                <w:sz w:val="20"/>
                <w:szCs w:val="20"/>
                <w:lang w:eastAsia="pl-PL"/>
              </w:rPr>
            </w:pPr>
            <w:r w:rsidRPr="00F153D3">
              <w:rPr>
                <w:rFonts w:asciiTheme="minorHAnsi" w:eastAsia="Times New Roman" w:hAnsiTheme="minorHAnsi" w:cstheme="minorHAnsi"/>
                <w:color w:val="222222"/>
                <w:sz w:val="20"/>
                <w:szCs w:val="20"/>
                <w:lang w:eastAsia="pl-PL"/>
              </w:rPr>
              <w:t xml:space="preserve">Zamawiający oczekuje aby w systemie były wbudowane mechanizmy umożliwiające import danych ze skrzynek e-mailowych np. poprzez protokół IMAP lub POP-3. </w:t>
            </w:r>
          </w:p>
          <w:p w14:paraId="3E72E4C6" w14:textId="77777777" w:rsidR="000A6443" w:rsidRPr="00F153D3" w:rsidRDefault="000A6443" w:rsidP="000A6443">
            <w:pPr>
              <w:shd w:val="clear" w:color="auto" w:fill="FFFFFF"/>
              <w:rPr>
                <w:rFonts w:asciiTheme="minorHAnsi" w:eastAsia="Times New Roman" w:hAnsiTheme="minorHAnsi" w:cstheme="minorHAnsi"/>
                <w:color w:val="222222"/>
                <w:sz w:val="20"/>
                <w:szCs w:val="20"/>
                <w:lang w:eastAsia="pl-PL"/>
              </w:rPr>
            </w:pPr>
            <w:r w:rsidRPr="00F153D3">
              <w:rPr>
                <w:rFonts w:asciiTheme="minorHAnsi" w:eastAsia="Times New Roman" w:hAnsiTheme="minorHAnsi" w:cstheme="minorHAnsi"/>
                <w:color w:val="222222"/>
                <w:sz w:val="20"/>
                <w:szCs w:val="20"/>
                <w:lang w:eastAsia="pl-PL"/>
              </w:rPr>
              <w:t>W zakresie mechanizmu importu baz danych SEOD musi umożliwić łączenie się przy pomocy interfejsu użytkownika do zewnętrznych baz danych z użyciem sterownika JDBC i obsługiwanych przez ten sterownik baz danych, aby np. umożliwiać cykliczne pobieranie danych z baz danych.</w:t>
            </w:r>
          </w:p>
          <w:p w14:paraId="57A44EB4" w14:textId="66AB9193" w:rsidR="000A6443" w:rsidRPr="00F153D3" w:rsidRDefault="000A6443" w:rsidP="000A6443">
            <w:pPr>
              <w:shd w:val="clear" w:color="auto" w:fill="FFFFFF"/>
              <w:rPr>
                <w:rFonts w:asciiTheme="minorHAnsi" w:eastAsia="Times New Roman" w:hAnsiTheme="minorHAnsi" w:cstheme="minorHAnsi"/>
                <w:color w:val="222222"/>
                <w:sz w:val="20"/>
                <w:szCs w:val="20"/>
                <w:lang w:eastAsia="pl-PL"/>
              </w:rPr>
            </w:pPr>
            <w:r w:rsidRPr="00F153D3">
              <w:rPr>
                <w:rFonts w:asciiTheme="minorHAnsi" w:eastAsia="Times New Roman" w:hAnsiTheme="minorHAnsi" w:cstheme="minorHAnsi"/>
                <w:color w:val="222222"/>
                <w:sz w:val="20"/>
                <w:szCs w:val="20"/>
                <w:lang w:eastAsia="pl-PL"/>
              </w:rPr>
              <w:t xml:space="preserve">W zakresie importu danych z plików Zamawiający oczekuje aby w systemie były wbudowane mechanizmy pobierania danych minimum z plików xls, </w:t>
            </w:r>
            <w:proofErr w:type="spellStart"/>
            <w:r w:rsidRPr="00F153D3">
              <w:rPr>
                <w:rFonts w:asciiTheme="minorHAnsi" w:eastAsia="Times New Roman" w:hAnsiTheme="minorHAnsi" w:cstheme="minorHAnsi"/>
                <w:color w:val="222222"/>
                <w:sz w:val="20"/>
                <w:szCs w:val="20"/>
                <w:lang w:eastAsia="pl-PL"/>
              </w:rPr>
              <w:t>xlsx</w:t>
            </w:r>
            <w:proofErr w:type="spellEnd"/>
            <w:r w:rsidRPr="00F153D3">
              <w:rPr>
                <w:rFonts w:asciiTheme="minorHAnsi" w:eastAsia="Times New Roman" w:hAnsiTheme="minorHAnsi" w:cstheme="minorHAnsi"/>
                <w:color w:val="222222"/>
                <w:sz w:val="20"/>
                <w:szCs w:val="20"/>
                <w:lang w:eastAsia="pl-PL"/>
              </w:rPr>
              <w:t xml:space="preserve">, </w:t>
            </w:r>
            <w:proofErr w:type="spellStart"/>
            <w:r w:rsidRPr="00F153D3">
              <w:rPr>
                <w:rFonts w:asciiTheme="minorHAnsi" w:eastAsia="Times New Roman" w:hAnsiTheme="minorHAnsi" w:cstheme="minorHAnsi"/>
                <w:color w:val="222222"/>
                <w:sz w:val="20"/>
                <w:szCs w:val="20"/>
                <w:lang w:eastAsia="pl-PL"/>
              </w:rPr>
              <w:t>csv</w:t>
            </w:r>
            <w:proofErr w:type="spellEnd"/>
            <w:r w:rsidRPr="00F153D3">
              <w:rPr>
                <w:rFonts w:asciiTheme="minorHAnsi" w:eastAsia="Times New Roman" w:hAnsiTheme="minorHAnsi" w:cstheme="minorHAnsi"/>
                <w:color w:val="222222"/>
                <w:sz w:val="20"/>
                <w:szCs w:val="20"/>
                <w:lang w:eastAsia="pl-PL"/>
              </w:rPr>
              <w:t>, xls,  </w:t>
            </w:r>
            <w:proofErr w:type="spellStart"/>
            <w:r w:rsidRPr="00F153D3">
              <w:rPr>
                <w:rFonts w:asciiTheme="minorHAnsi" w:eastAsia="Times New Roman" w:hAnsiTheme="minorHAnsi" w:cstheme="minorHAnsi"/>
                <w:color w:val="222222"/>
                <w:sz w:val="20"/>
                <w:szCs w:val="20"/>
                <w:lang w:eastAsia="pl-PL"/>
              </w:rPr>
              <w:t>xml</w:t>
            </w:r>
            <w:proofErr w:type="spellEnd"/>
            <w:r w:rsidRPr="00F153D3">
              <w:rPr>
                <w:rFonts w:asciiTheme="minorHAnsi" w:eastAsia="Times New Roman" w:hAnsiTheme="minorHAnsi" w:cstheme="minorHAnsi"/>
                <w:color w:val="222222"/>
                <w:sz w:val="20"/>
                <w:szCs w:val="20"/>
                <w:lang w:eastAsia="pl-PL"/>
              </w:rPr>
              <w:t xml:space="preserve">, </w:t>
            </w:r>
            <w:proofErr w:type="spellStart"/>
            <w:r w:rsidRPr="00F153D3">
              <w:rPr>
                <w:rFonts w:asciiTheme="minorHAnsi" w:eastAsia="Times New Roman" w:hAnsiTheme="minorHAnsi" w:cstheme="minorHAnsi"/>
                <w:color w:val="222222"/>
                <w:sz w:val="20"/>
                <w:szCs w:val="20"/>
                <w:lang w:eastAsia="pl-PL"/>
              </w:rPr>
              <w:t>json</w:t>
            </w:r>
            <w:proofErr w:type="spellEnd"/>
            <w:r w:rsidRPr="00F153D3">
              <w:rPr>
                <w:rFonts w:asciiTheme="minorHAnsi" w:eastAsia="Times New Roman" w:hAnsiTheme="minorHAnsi" w:cstheme="minorHAnsi"/>
                <w:color w:val="222222"/>
                <w:sz w:val="20"/>
                <w:szCs w:val="20"/>
                <w:lang w:eastAsia="pl-PL"/>
              </w:rPr>
              <w:t>.</w:t>
            </w:r>
          </w:p>
        </w:tc>
        <w:tc>
          <w:tcPr>
            <w:tcW w:w="1276" w:type="dxa"/>
            <w:tcBorders>
              <w:top w:val="nil"/>
              <w:left w:val="nil"/>
              <w:bottom w:val="single" w:sz="4" w:space="0" w:color="auto"/>
              <w:right w:val="single" w:sz="4" w:space="0" w:color="auto"/>
            </w:tcBorders>
            <w:vAlign w:val="center"/>
          </w:tcPr>
          <w:p w14:paraId="59084701" w14:textId="3CC3CE26" w:rsidR="000A6443" w:rsidRPr="00F153D3" w:rsidRDefault="000A6443" w:rsidP="000A6443">
            <w:pPr>
              <w:shd w:val="clear" w:color="auto" w:fill="FFFFFF"/>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24122165" w14:textId="77777777" w:rsidR="000A6443" w:rsidRPr="00F153D3" w:rsidRDefault="000A6443" w:rsidP="000A6443">
            <w:pPr>
              <w:shd w:val="clear" w:color="auto" w:fill="FFFFFF"/>
              <w:rPr>
                <w:rFonts w:asciiTheme="minorHAnsi" w:eastAsia="Times New Roman" w:hAnsiTheme="minorHAnsi" w:cstheme="minorHAnsi"/>
                <w:color w:val="auto"/>
                <w:sz w:val="20"/>
                <w:szCs w:val="20"/>
                <w:lang w:eastAsia="pl-PL"/>
              </w:rPr>
            </w:pPr>
          </w:p>
        </w:tc>
      </w:tr>
      <w:tr w:rsidR="000A6443" w:rsidRPr="00F153D3" w14:paraId="4682EA04" w14:textId="6697D63D" w:rsidTr="000A6443">
        <w:tc>
          <w:tcPr>
            <w:tcW w:w="988" w:type="dxa"/>
            <w:shd w:val="clear" w:color="auto" w:fill="auto"/>
            <w:vAlign w:val="center"/>
          </w:tcPr>
          <w:p w14:paraId="219C267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E7D1B04" w14:textId="3D00ED7A"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Obsługa skrzynek e-mail Zamawiającego poprzez interfejs SEOD.  </w:t>
            </w:r>
          </w:p>
        </w:tc>
        <w:tc>
          <w:tcPr>
            <w:tcW w:w="1276" w:type="dxa"/>
            <w:tcBorders>
              <w:top w:val="nil"/>
              <w:left w:val="nil"/>
              <w:bottom w:val="single" w:sz="4" w:space="0" w:color="auto"/>
              <w:right w:val="single" w:sz="4" w:space="0" w:color="auto"/>
            </w:tcBorders>
            <w:vAlign w:val="center"/>
          </w:tcPr>
          <w:p w14:paraId="5C339EFB" w14:textId="7D538E3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A02C4F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AD6E179" w14:textId="074C0E28" w:rsidTr="000A6443">
        <w:tc>
          <w:tcPr>
            <w:tcW w:w="988" w:type="dxa"/>
            <w:shd w:val="clear" w:color="auto" w:fill="auto"/>
            <w:vAlign w:val="center"/>
          </w:tcPr>
          <w:p w14:paraId="6A725DA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7F7D99" w14:textId="67A32BA6"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administratorowi podgląd kolejek wykonywanych zadań wraz ze szczegółowymi danymi dotyczącymi przetwarzanych danych.</w:t>
            </w:r>
          </w:p>
        </w:tc>
        <w:tc>
          <w:tcPr>
            <w:tcW w:w="1276" w:type="dxa"/>
            <w:tcBorders>
              <w:top w:val="nil"/>
              <w:left w:val="nil"/>
              <w:bottom w:val="single" w:sz="4" w:space="0" w:color="auto"/>
              <w:right w:val="single" w:sz="4" w:space="0" w:color="auto"/>
            </w:tcBorders>
            <w:vAlign w:val="center"/>
          </w:tcPr>
          <w:p w14:paraId="5DA7106D" w14:textId="0983C0A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BC7CBC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9A5EAAD" w14:textId="0AE07FF0" w:rsidTr="000A6443">
        <w:tc>
          <w:tcPr>
            <w:tcW w:w="988" w:type="dxa"/>
            <w:shd w:val="clear" w:color="auto" w:fill="auto"/>
            <w:vAlign w:val="center"/>
          </w:tcPr>
          <w:p w14:paraId="6052A34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D4F26E5" w14:textId="79CE605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posiadać wbudowanych mechanizm importu danych z pliku/zewnętrznej bazy danych. </w:t>
            </w:r>
          </w:p>
        </w:tc>
        <w:tc>
          <w:tcPr>
            <w:tcW w:w="1276" w:type="dxa"/>
            <w:tcBorders>
              <w:top w:val="nil"/>
              <w:left w:val="nil"/>
              <w:bottom w:val="single" w:sz="4" w:space="0" w:color="auto"/>
              <w:right w:val="single" w:sz="4" w:space="0" w:color="auto"/>
            </w:tcBorders>
            <w:vAlign w:val="center"/>
          </w:tcPr>
          <w:p w14:paraId="1AAA0679" w14:textId="1E81A2A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198BEF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7D1FBD0" w14:textId="3BE35DC7" w:rsidTr="000A6443">
        <w:tc>
          <w:tcPr>
            <w:tcW w:w="988" w:type="dxa"/>
            <w:shd w:val="clear" w:color="auto" w:fill="auto"/>
            <w:vAlign w:val="center"/>
          </w:tcPr>
          <w:p w14:paraId="39F8CCF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8DCC082" w14:textId="1B75E577" w:rsidR="000A6443" w:rsidRPr="00F153D3" w:rsidRDefault="000A6443" w:rsidP="000A644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Pełny dostęp do bazy danych przez pracownika Działu Informatyki Zamawiającego.</w:t>
            </w:r>
          </w:p>
        </w:tc>
        <w:tc>
          <w:tcPr>
            <w:tcW w:w="1276" w:type="dxa"/>
            <w:tcBorders>
              <w:top w:val="nil"/>
              <w:left w:val="nil"/>
              <w:bottom w:val="single" w:sz="4" w:space="0" w:color="auto"/>
              <w:right w:val="single" w:sz="4" w:space="0" w:color="auto"/>
            </w:tcBorders>
            <w:vAlign w:val="center"/>
          </w:tcPr>
          <w:p w14:paraId="78B90C8B" w14:textId="6E49A30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C9176C8"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CE1EE6E" w14:textId="1386A82E" w:rsidTr="000A6443">
        <w:tc>
          <w:tcPr>
            <w:tcW w:w="988" w:type="dxa"/>
            <w:shd w:val="clear" w:color="auto" w:fill="auto"/>
            <w:vAlign w:val="center"/>
          </w:tcPr>
          <w:p w14:paraId="3282D2D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E059CD" w14:textId="797D3FB8" w:rsidR="000A6443" w:rsidRPr="00F153D3" w:rsidRDefault="000A6443" w:rsidP="000A644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Instalacja, konfiguracja i uruchomienie SEOD przy udziale pracowania  Działu Informatyki Zamawiającego.</w:t>
            </w:r>
          </w:p>
        </w:tc>
        <w:tc>
          <w:tcPr>
            <w:tcW w:w="1276" w:type="dxa"/>
            <w:tcBorders>
              <w:top w:val="nil"/>
              <w:left w:val="nil"/>
              <w:bottom w:val="single" w:sz="4" w:space="0" w:color="auto"/>
              <w:right w:val="single" w:sz="4" w:space="0" w:color="auto"/>
            </w:tcBorders>
            <w:vAlign w:val="center"/>
          </w:tcPr>
          <w:p w14:paraId="58A84269" w14:textId="1A01276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2FEEB82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94E7A50" w14:textId="741BF9B9" w:rsidTr="000A6443">
        <w:tc>
          <w:tcPr>
            <w:tcW w:w="988" w:type="dxa"/>
            <w:shd w:val="clear" w:color="auto" w:fill="auto"/>
            <w:vAlign w:val="center"/>
          </w:tcPr>
          <w:p w14:paraId="1D8F1B7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1E0910" w14:textId="609200E0" w:rsidR="000A6443" w:rsidRPr="00F153D3" w:rsidRDefault="000A6443" w:rsidP="000A644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Hasła administracyjne do systemu SEOD, serwera oraz bazy danych muszą być przekazane do  Działu Informatyki Zamawiającego.</w:t>
            </w:r>
          </w:p>
        </w:tc>
        <w:tc>
          <w:tcPr>
            <w:tcW w:w="1276" w:type="dxa"/>
            <w:tcBorders>
              <w:top w:val="nil"/>
              <w:left w:val="nil"/>
              <w:bottom w:val="single" w:sz="4" w:space="0" w:color="auto"/>
              <w:right w:val="single" w:sz="4" w:space="0" w:color="auto"/>
            </w:tcBorders>
            <w:vAlign w:val="center"/>
          </w:tcPr>
          <w:p w14:paraId="450FCDA7" w14:textId="39507F3E"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70481F92" w14:textId="77777777" w:rsidR="000A6443" w:rsidRPr="00F153D3" w:rsidRDefault="000A6443" w:rsidP="000A6443">
            <w:pPr>
              <w:rPr>
                <w:rFonts w:asciiTheme="minorHAnsi" w:eastAsia="Times New Roman" w:hAnsiTheme="minorHAnsi" w:cstheme="minorHAnsi"/>
                <w:color w:val="auto"/>
                <w:sz w:val="20"/>
                <w:szCs w:val="20"/>
                <w:lang w:eastAsia="pl-PL"/>
              </w:rPr>
            </w:pPr>
          </w:p>
        </w:tc>
      </w:tr>
    </w:tbl>
    <w:p w14:paraId="2D705B67"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41625BC3" w14:textId="19F01D80" w:rsidTr="001D559B">
        <w:tc>
          <w:tcPr>
            <w:tcW w:w="988" w:type="dxa"/>
            <w:shd w:val="clear" w:color="auto" w:fill="9CC2E5" w:themeFill="accent1" w:themeFillTint="99"/>
            <w:vAlign w:val="center"/>
          </w:tcPr>
          <w:p w14:paraId="0A324195" w14:textId="60A61144"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w:t>
            </w:r>
          </w:p>
        </w:tc>
        <w:tc>
          <w:tcPr>
            <w:tcW w:w="9780" w:type="dxa"/>
            <w:shd w:val="clear" w:color="auto" w:fill="9CC2E5" w:themeFill="accent1" w:themeFillTint="99"/>
            <w:vAlign w:val="center"/>
          </w:tcPr>
          <w:p w14:paraId="450AAA99" w14:textId="735F6CFB" w:rsidR="000F18A3" w:rsidRPr="00F153D3" w:rsidRDefault="000F18A3" w:rsidP="000F18A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Obsługa zadań systemowych</w:t>
            </w:r>
          </w:p>
        </w:tc>
        <w:tc>
          <w:tcPr>
            <w:tcW w:w="1843" w:type="dxa"/>
            <w:shd w:val="clear" w:color="auto" w:fill="9CC2E5" w:themeFill="accent1" w:themeFillTint="99"/>
            <w:vAlign w:val="center"/>
          </w:tcPr>
          <w:p w14:paraId="6B03C301" w14:textId="2C92F6CF" w:rsidR="000F18A3" w:rsidRPr="00F153D3" w:rsidRDefault="000F18A3" w:rsidP="000F18A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BA87BE9" w14:textId="1D1340B6"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C78C2EB" w14:textId="79A66D43" w:rsidTr="000F18A3">
        <w:tc>
          <w:tcPr>
            <w:tcW w:w="988" w:type="dxa"/>
            <w:shd w:val="clear" w:color="auto" w:fill="auto"/>
            <w:vAlign w:val="center"/>
          </w:tcPr>
          <w:p w14:paraId="524E799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FF88CA3" w14:textId="77777777"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Zadanie systemowe to zadanie, które zostaje przydzielone do danego użytkownika, grupy użytkowników lub jednostki organizacyjnej w ramach obsługi sprawy na danym etapie zamodelowanego w SEOD procesu biznesowego lub w ramach obsługi sprawy zadekretowanej lub utworzonej ręcznie (ad hoc) w SEOD.  SEOD musi umożliwiać tworzenie i zlecanie różnego rodzaju zadań systemowych użytkownikom: zapytanie, zgłoszenie, spotkanie, kopia </w:t>
            </w:r>
            <w:proofErr w:type="spellStart"/>
            <w:r w:rsidRPr="00F153D3">
              <w:rPr>
                <w:rFonts w:asciiTheme="minorHAnsi" w:eastAsia="Times New Roman" w:hAnsiTheme="minorHAnsi" w:cstheme="minorHAnsi"/>
                <w:color w:val="auto"/>
                <w:sz w:val="20"/>
                <w:szCs w:val="20"/>
                <w:lang w:eastAsia="pl-PL"/>
              </w:rPr>
              <w:t>dw</w:t>
            </w:r>
            <w:proofErr w:type="spellEnd"/>
            <w:r w:rsidRPr="00F153D3">
              <w:rPr>
                <w:rFonts w:asciiTheme="minorHAnsi" w:eastAsia="Times New Roman" w:hAnsiTheme="minorHAnsi" w:cstheme="minorHAnsi"/>
                <w:color w:val="auto"/>
                <w:sz w:val="20"/>
                <w:szCs w:val="20"/>
                <w:lang w:eastAsia="pl-PL"/>
              </w:rPr>
              <w:t xml:space="preserve">, powiadomienie, przypomnienie, realizacja konkretnego zadania itp. </w:t>
            </w:r>
          </w:p>
          <w:p w14:paraId="279A78F5" w14:textId="4D380C8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Musi być możliwość zlecania zadań użytkownikom, na danym etapie obsługi sprawy, niezależnie od zamodelowanego procesu biznesowego – tak aby nie wpływało to na dalszy ciąg obsługi procesu biznesowego.</w:t>
            </w:r>
          </w:p>
        </w:tc>
        <w:tc>
          <w:tcPr>
            <w:tcW w:w="1843" w:type="dxa"/>
            <w:tcBorders>
              <w:top w:val="nil"/>
              <w:left w:val="nil"/>
              <w:bottom w:val="single" w:sz="4" w:space="0" w:color="auto"/>
              <w:right w:val="single" w:sz="4" w:space="0" w:color="auto"/>
            </w:tcBorders>
            <w:vAlign w:val="center"/>
          </w:tcPr>
          <w:p w14:paraId="2987574F" w14:textId="6EF90DC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0BA987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C95E91" w14:textId="11777063" w:rsidTr="000F18A3">
        <w:tc>
          <w:tcPr>
            <w:tcW w:w="988" w:type="dxa"/>
            <w:shd w:val="clear" w:color="auto" w:fill="auto"/>
            <w:vAlign w:val="center"/>
          </w:tcPr>
          <w:p w14:paraId="7C75C60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D3A10F8" w14:textId="7A4468A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Słownik typów zadań systemowych musi być definiowalny przez administratorów systemu.</w:t>
            </w:r>
          </w:p>
        </w:tc>
        <w:tc>
          <w:tcPr>
            <w:tcW w:w="1843" w:type="dxa"/>
            <w:tcBorders>
              <w:top w:val="nil"/>
              <w:left w:val="nil"/>
              <w:bottom w:val="single" w:sz="4" w:space="0" w:color="auto"/>
              <w:right w:val="single" w:sz="4" w:space="0" w:color="auto"/>
            </w:tcBorders>
            <w:vAlign w:val="center"/>
          </w:tcPr>
          <w:p w14:paraId="08C6CC34" w14:textId="63926BE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E1F3C1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4E7A6EE" w14:textId="7F501CB2" w:rsidTr="000F18A3">
        <w:tc>
          <w:tcPr>
            <w:tcW w:w="988" w:type="dxa"/>
            <w:shd w:val="clear" w:color="auto" w:fill="auto"/>
            <w:vAlign w:val="center"/>
          </w:tcPr>
          <w:p w14:paraId="4CD6996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C74EFE" w14:textId="2D70E7C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umożliwić uruchomienie procesu biznesowego w obrębie rejestrowanego zadania systemowego.</w:t>
            </w:r>
          </w:p>
        </w:tc>
        <w:tc>
          <w:tcPr>
            <w:tcW w:w="1843" w:type="dxa"/>
            <w:tcBorders>
              <w:top w:val="nil"/>
              <w:left w:val="nil"/>
              <w:bottom w:val="single" w:sz="4" w:space="0" w:color="auto"/>
              <w:right w:val="single" w:sz="4" w:space="0" w:color="auto"/>
            </w:tcBorders>
            <w:vAlign w:val="center"/>
          </w:tcPr>
          <w:p w14:paraId="572F8E20" w14:textId="03414F7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F69C9E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B732F3A" w14:textId="58741828" w:rsidTr="000F18A3">
        <w:tc>
          <w:tcPr>
            <w:tcW w:w="988" w:type="dxa"/>
            <w:shd w:val="clear" w:color="auto" w:fill="auto"/>
            <w:vAlign w:val="center"/>
          </w:tcPr>
          <w:p w14:paraId="2C7D1AF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680964D" w14:textId="5F788DD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definiowanie terminów wykonania zadań.</w:t>
            </w:r>
          </w:p>
        </w:tc>
        <w:tc>
          <w:tcPr>
            <w:tcW w:w="1843" w:type="dxa"/>
            <w:tcBorders>
              <w:top w:val="nil"/>
              <w:left w:val="nil"/>
              <w:bottom w:val="single" w:sz="4" w:space="0" w:color="auto"/>
              <w:right w:val="single" w:sz="4" w:space="0" w:color="auto"/>
            </w:tcBorders>
            <w:vAlign w:val="center"/>
          </w:tcPr>
          <w:p w14:paraId="105A7F9B" w14:textId="7B92289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8CFA3E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2B57353" w14:textId="50D09C6E" w:rsidTr="000F18A3">
        <w:tc>
          <w:tcPr>
            <w:tcW w:w="988" w:type="dxa"/>
            <w:shd w:val="clear" w:color="auto" w:fill="auto"/>
            <w:vAlign w:val="center"/>
          </w:tcPr>
          <w:p w14:paraId="6EBC184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FD8DDA" w14:textId="2EE6551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automatycznie podpowiadać czas na obsługę każdego zadania przez użytkownika.</w:t>
            </w:r>
          </w:p>
        </w:tc>
        <w:tc>
          <w:tcPr>
            <w:tcW w:w="1843" w:type="dxa"/>
            <w:tcBorders>
              <w:top w:val="nil"/>
              <w:left w:val="nil"/>
              <w:bottom w:val="single" w:sz="4" w:space="0" w:color="auto"/>
              <w:right w:val="single" w:sz="4" w:space="0" w:color="auto"/>
            </w:tcBorders>
            <w:vAlign w:val="center"/>
          </w:tcPr>
          <w:p w14:paraId="3478DDB8" w14:textId="312C616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E0E000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39F0EAB" w14:textId="2A22EA40" w:rsidTr="000F18A3">
        <w:tc>
          <w:tcPr>
            <w:tcW w:w="988" w:type="dxa"/>
            <w:shd w:val="clear" w:color="auto" w:fill="auto"/>
            <w:vAlign w:val="center"/>
          </w:tcPr>
          <w:p w14:paraId="1945993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E1299FC" w14:textId="555A062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zliczać czas wykonania poszczególnych zadań przez danego użytkownika.</w:t>
            </w:r>
          </w:p>
        </w:tc>
        <w:tc>
          <w:tcPr>
            <w:tcW w:w="1843" w:type="dxa"/>
            <w:tcBorders>
              <w:top w:val="nil"/>
              <w:left w:val="nil"/>
              <w:bottom w:val="single" w:sz="4" w:space="0" w:color="auto"/>
              <w:right w:val="single" w:sz="4" w:space="0" w:color="auto"/>
            </w:tcBorders>
            <w:vAlign w:val="center"/>
          </w:tcPr>
          <w:p w14:paraId="4729AC0F" w14:textId="0EA1ABE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881629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5B48D2C" w14:textId="36B0A77B" w:rsidTr="000F18A3">
        <w:tc>
          <w:tcPr>
            <w:tcW w:w="988" w:type="dxa"/>
            <w:shd w:val="clear" w:color="auto" w:fill="auto"/>
            <w:vAlign w:val="center"/>
          </w:tcPr>
          <w:p w14:paraId="67F4CAE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518251B" w14:textId="79A9E61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SEOD musi istnieć możliwość generowania raportów z czasów wykonania oraz przepływów zadań dla użytkowników, jednostek organizacyjnych, zespołów.</w:t>
            </w:r>
          </w:p>
        </w:tc>
        <w:tc>
          <w:tcPr>
            <w:tcW w:w="1843" w:type="dxa"/>
            <w:tcBorders>
              <w:top w:val="nil"/>
              <w:left w:val="nil"/>
              <w:bottom w:val="single" w:sz="4" w:space="0" w:color="auto"/>
              <w:right w:val="single" w:sz="4" w:space="0" w:color="auto"/>
            </w:tcBorders>
            <w:vAlign w:val="center"/>
          </w:tcPr>
          <w:p w14:paraId="275F6E24" w14:textId="0F8767B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215E4F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E12B18E" w14:textId="0CFE8672" w:rsidTr="000F18A3">
        <w:tc>
          <w:tcPr>
            <w:tcW w:w="988" w:type="dxa"/>
            <w:shd w:val="clear" w:color="auto" w:fill="auto"/>
            <w:vAlign w:val="center"/>
          </w:tcPr>
          <w:p w14:paraId="0E59138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A4E6B20" w14:textId="379D407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SEOD musi umożliwić dołączenie plików/załączników do tworzonego zadania systemowego. </w:t>
            </w:r>
          </w:p>
        </w:tc>
        <w:tc>
          <w:tcPr>
            <w:tcW w:w="1843" w:type="dxa"/>
            <w:tcBorders>
              <w:top w:val="nil"/>
              <w:left w:val="nil"/>
              <w:bottom w:val="single" w:sz="4" w:space="0" w:color="auto"/>
              <w:right w:val="single" w:sz="4" w:space="0" w:color="auto"/>
            </w:tcBorders>
            <w:vAlign w:val="center"/>
          </w:tcPr>
          <w:p w14:paraId="11A46109" w14:textId="58A2870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B78704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2483715" w14:textId="7678E5E1" w:rsidTr="001D559B">
        <w:tc>
          <w:tcPr>
            <w:tcW w:w="988" w:type="dxa"/>
            <w:shd w:val="clear" w:color="auto" w:fill="auto"/>
            <w:vAlign w:val="center"/>
          </w:tcPr>
          <w:p w14:paraId="38D3D8B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322EE77C" w14:textId="26BE6DE5"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Zarządzanie uprawnieniami do zadania systemowego. </w:t>
            </w:r>
          </w:p>
        </w:tc>
        <w:tc>
          <w:tcPr>
            <w:tcW w:w="1843" w:type="dxa"/>
            <w:tcBorders>
              <w:top w:val="single" w:sz="4" w:space="0" w:color="auto"/>
              <w:left w:val="nil"/>
              <w:bottom w:val="single" w:sz="4" w:space="0" w:color="auto"/>
              <w:right w:val="single" w:sz="4" w:space="0" w:color="auto"/>
            </w:tcBorders>
            <w:vAlign w:val="center"/>
          </w:tcPr>
          <w:p w14:paraId="1AB5EAAE" w14:textId="6E24316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1717D38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6E94E59" w14:textId="081A1C4A" w:rsidTr="000F18A3">
        <w:tc>
          <w:tcPr>
            <w:tcW w:w="988" w:type="dxa"/>
            <w:shd w:val="clear" w:color="auto" w:fill="auto"/>
            <w:vAlign w:val="center"/>
          </w:tcPr>
          <w:p w14:paraId="5432A09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5485CAF" w14:textId="728AB62A"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Każdy użytkownik musi mieć dostępny rejestr zadań skierowanych do niego z możliwością wyszukiwania zadań w obrębie tego rejestru po określonych parametrach np. rodzajach spraw, których dotyczą zadania, etapach procesu biznesowego na których znajdują się zadania, przedziałach czasowych itp. </w:t>
            </w:r>
          </w:p>
        </w:tc>
        <w:tc>
          <w:tcPr>
            <w:tcW w:w="1843" w:type="dxa"/>
            <w:tcBorders>
              <w:top w:val="nil"/>
              <w:left w:val="nil"/>
              <w:bottom w:val="single" w:sz="4" w:space="0" w:color="auto"/>
              <w:right w:val="single" w:sz="4" w:space="0" w:color="auto"/>
            </w:tcBorders>
            <w:vAlign w:val="center"/>
          </w:tcPr>
          <w:p w14:paraId="194B762D" w14:textId="7D8805E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CBBF23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F0DBBC5" w14:textId="0148E036" w:rsidTr="000F18A3">
        <w:tc>
          <w:tcPr>
            <w:tcW w:w="988" w:type="dxa"/>
            <w:shd w:val="clear" w:color="auto" w:fill="auto"/>
            <w:vAlign w:val="center"/>
          </w:tcPr>
          <w:p w14:paraId="5C1BBE9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F6B1B51" w14:textId="4E7B7081"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pozwalać na grupowanie zadań wg. danych zdeklarowanych w rejestrze.</w:t>
            </w:r>
          </w:p>
        </w:tc>
        <w:tc>
          <w:tcPr>
            <w:tcW w:w="1843" w:type="dxa"/>
            <w:tcBorders>
              <w:top w:val="nil"/>
              <w:left w:val="nil"/>
              <w:bottom w:val="single" w:sz="4" w:space="0" w:color="auto"/>
              <w:right w:val="single" w:sz="4" w:space="0" w:color="auto"/>
            </w:tcBorders>
            <w:vAlign w:val="center"/>
          </w:tcPr>
          <w:p w14:paraId="73907E98" w14:textId="66580FE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3CE273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271FA5F" w14:textId="76C2901D" w:rsidTr="000F18A3">
        <w:tc>
          <w:tcPr>
            <w:tcW w:w="988" w:type="dxa"/>
            <w:shd w:val="clear" w:color="auto" w:fill="auto"/>
            <w:vAlign w:val="center"/>
          </w:tcPr>
          <w:p w14:paraId="47DEEA5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DD0E94E" w14:textId="7097D97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Zadania w rejestrze muszą się automatycznie filtrować według terminu wymagalności, w pierwszej kolejności muszą być wyświetlane zadania przeterminowane, w kolejnej zadania z kończącym się terminem realizacji, zadania z dłuższym terminem realizacji i na końcu zadania, które nie mają zdefiniowanego terminu realizacji. System musi w rejestrze zadań monitować zadania przeterminowane i zadania z kończącym się terminem realizacji i graficznie odróżniać je od pozostałych zadań. </w:t>
            </w:r>
          </w:p>
        </w:tc>
        <w:tc>
          <w:tcPr>
            <w:tcW w:w="1843" w:type="dxa"/>
            <w:tcBorders>
              <w:top w:val="nil"/>
              <w:left w:val="nil"/>
              <w:bottom w:val="single" w:sz="4" w:space="0" w:color="auto"/>
              <w:right w:val="single" w:sz="4" w:space="0" w:color="auto"/>
            </w:tcBorders>
            <w:vAlign w:val="center"/>
          </w:tcPr>
          <w:p w14:paraId="2F285C20" w14:textId="5B67747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11FA3D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AE5BF5C" w14:textId="55DE54E3" w:rsidTr="000F18A3">
        <w:tc>
          <w:tcPr>
            <w:tcW w:w="988" w:type="dxa"/>
            <w:shd w:val="clear" w:color="auto" w:fill="auto"/>
            <w:vAlign w:val="center"/>
          </w:tcPr>
          <w:p w14:paraId="3485F89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29F6A6B" w14:textId="3156160F"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zdefiniowania podziału na zadania do wykonania i wykonane.</w:t>
            </w:r>
          </w:p>
        </w:tc>
        <w:tc>
          <w:tcPr>
            <w:tcW w:w="1843" w:type="dxa"/>
            <w:tcBorders>
              <w:top w:val="nil"/>
              <w:left w:val="nil"/>
              <w:bottom w:val="single" w:sz="4" w:space="0" w:color="auto"/>
              <w:right w:val="single" w:sz="4" w:space="0" w:color="auto"/>
            </w:tcBorders>
            <w:vAlign w:val="center"/>
          </w:tcPr>
          <w:p w14:paraId="02ED1313" w14:textId="66D6E28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6B6F1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A83FFAF" w14:textId="2D92A5E5" w:rsidTr="000F18A3">
        <w:tc>
          <w:tcPr>
            <w:tcW w:w="988" w:type="dxa"/>
            <w:shd w:val="clear" w:color="auto" w:fill="auto"/>
            <w:vAlign w:val="center"/>
          </w:tcPr>
          <w:p w14:paraId="19D930D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C32DC21" w14:textId="4E98FCAB"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pozwalać na grupowe zamykanie zadań np. akceptację kilkunastu lub kilkudziesięciu faktur w jednej operacji/jednocześnie.</w:t>
            </w:r>
          </w:p>
        </w:tc>
        <w:tc>
          <w:tcPr>
            <w:tcW w:w="1843" w:type="dxa"/>
            <w:tcBorders>
              <w:top w:val="nil"/>
              <w:left w:val="nil"/>
              <w:bottom w:val="single" w:sz="4" w:space="0" w:color="auto"/>
              <w:right w:val="single" w:sz="4" w:space="0" w:color="auto"/>
            </w:tcBorders>
            <w:vAlign w:val="center"/>
          </w:tcPr>
          <w:p w14:paraId="3DFF0A0F" w14:textId="5CBE6DD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DF30D6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83B1091" w14:textId="2056A9CD" w:rsidTr="000F18A3">
        <w:tc>
          <w:tcPr>
            <w:tcW w:w="988" w:type="dxa"/>
            <w:shd w:val="clear" w:color="auto" w:fill="auto"/>
            <w:vAlign w:val="center"/>
          </w:tcPr>
          <w:p w14:paraId="727FF22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179AE4A" w14:textId="5E22198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Musi być możliwość grupowego zamykania zadań z określeniem podwójnego trybu autoryzacji takiej operacji.</w:t>
            </w:r>
          </w:p>
        </w:tc>
        <w:tc>
          <w:tcPr>
            <w:tcW w:w="1843" w:type="dxa"/>
            <w:tcBorders>
              <w:top w:val="nil"/>
              <w:left w:val="nil"/>
              <w:bottom w:val="single" w:sz="4" w:space="0" w:color="auto"/>
              <w:right w:val="single" w:sz="4" w:space="0" w:color="auto"/>
            </w:tcBorders>
            <w:vAlign w:val="center"/>
          </w:tcPr>
          <w:p w14:paraId="1CF60005" w14:textId="10891F3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7BCCE8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A2CB262" w14:textId="614CD016" w:rsidTr="000F18A3">
        <w:tc>
          <w:tcPr>
            <w:tcW w:w="988" w:type="dxa"/>
            <w:shd w:val="clear" w:color="auto" w:fill="auto"/>
            <w:vAlign w:val="center"/>
          </w:tcPr>
          <w:p w14:paraId="10C4CC8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8E68179" w14:textId="5D39BE49"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Musi istnieć możliwość wyświetlania zadań przeterminowanych wraz z informacją osobową, kto nie zrealizował zadań w terminie.</w:t>
            </w:r>
          </w:p>
        </w:tc>
        <w:tc>
          <w:tcPr>
            <w:tcW w:w="1843" w:type="dxa"/>
            <w:tcBorders>
              <w:top w:val="nil"/>
              <w:left w:val="nil"/>
              <w:bottom w:val="single" w:sz="4" w:space="0" w:color="auto"/>
              <w:right w:val="single" w:sz="4" w:space="0" w:color="auto"/>
            </w:tcBorders>
            <w:vAlign w:val="center"/>
          </w:tcPr>
          <w:p w14:paraId="4BB6B8F3" w14:textId="77800ED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AD7C62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46D243F" w14:textId="22DA21DC" w:rsidTr="000F18A3">
        <w:tc>
          <w:tcPr>
            <w:tcW w:w="988" w:type="dxa"/>
            <w:shd w:val="clear" w:color="auto" w:fill="auto"/>
            <w:vAlign w:val="center"/>
          </w:tcPr>
          <w:p w14:paraId="4E1024E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64DC9B" w14:textId="0B45CE7D"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Generowanie alertów związanych z przekroczeniem czasu wykonania zadania w postaci wiadomości e-mail do wskazanych użytkowników. </w:t>
            </w:r>
          </w:p>
        </w:tc>
        <w:tc>
          <w:tcPr>
            <w:tcW w:w="1843" w:type="dxa"/>
            <w:tcBorders>
              <w:top w:val="nil"/>
              <w:left w:val="nil"/>
              <w:bottom w:val="single" w:sz="4" w:space="0" w:color="auto"/>
              <w:right w:val="single" w:sz="4" w:space="0" w:color="auto"/>
            </w:tcBorders>
            <w:vAlign w:val="center"/>
          </w:tcPr>
          <w:p w14:paraId="6BF0417B" w14:textId="06C7653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551BE4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5EA2CD6" w14:textId="4BFD7CF7" w:rsidTr="000F18A3">
        <w:tc>
          <w:tcPr>
            <w:tcW w:w="988" w:type="dxa"/>
            <w:shd w:val="clear" w:color="auto" w:fill="auto"/>
            <w:vAlign w:val="center"/>
          </w:tcPr>
          <w:p w14:paraId="022E331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16B9F73" w14:textId="100F4E55"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Każde zadanie musi posiadać podstawowe metadane związane z procesem (nazwa obsługiwanej sprawy w procesie, numer, daty).</w:t>
            </w:r>
          </w:p>
        </w:tc>
        <w:tc>
          <w:tcPr>
            <w:tcW w:w="1843" w:type="dxa"/>
            <w:tcBorders>
              <w:top w:val="nil"/>
              <w:left w:val="nil"/>
              <w:bottom w:val="single" w:sz="4" w:space="0" w:color="auto"/>
              <w:right w:val="single" w:sz="4" w:space="0" w:color="auto"/>
            </w:tcBorders>
            <w:vAlign w:val="center"/>
          </w:tcPr>
          <w:p w14:paraId="3EF5508E" w14:textId="2A81DD1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6AFDB0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54C65D6" w14:textId="3372B0CD" w:rsidTr="000F18A3">
        <w:tc>
          <w:tcPr>
            <w:tcW w:w="988" w:type="dxa"/>
            <w:shd w:val="clear" w:color="auto" w:fill="auto"/>
            <w:vAlign w:val="center"/>
          </w:tcPr>
          <w:p w14:paraId="0BA2F27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53BD536" w14:textId="363CB9D8"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Zadanie systemowe musi posiadać  graficzny znacznik informujący o terminie jego realizacji w ramach danego dokumentu.</w:t>
            </w:r>
          </w:p>
        </w:tc>
        <w:tc>
          <w:tcPr>
            <w:tcW w:w="1843" w:type="dxa"/>
            <w:tcBorders>
              <w:top w:val="nil"/>
              <w:left w:val="nil"/>
              <w:bottom w:val="single" w:sz="4" w:space="0" w:color="auto"/>
              <w:right w:val="single" w:sz="4" w:space="0" w:color="auto"/>
            </w:tcBorders>
            <w:vAlign w:val="center"/>
          </w:tcPr>
          <w:p w14:paraId="43D56018" w14:textId="16DE303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1F57BB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6373CD3" w14:textId="5198141D" w:rsidTr="000F18A3">
        <w:tc>
          <w:tcPr>
            <w:tcW w:w="988" w:type="dxa"/>
            <w:shd w:val="clear" w:color="auto" w:fill="auto"/>
            <w:vAlign w:val="center"/>
          </w:tcPr>
          <w:p w14:paraId="064B166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A8122B" w14:textId="52B2585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definiowania danych wyświetlanych w obrębie zadania.</w:t>
            </w:r>
          </w:p>
        </w:tc>
        <w:tc>
          <w:tcPr>
            <w:tcW w:w="1843" w:type="dxa"/>
            <w:tcBorders>
              <w:top w:val="nil"/>
              <w:left w:val="nil"/>
              <w:bottom w:val="single" w:sz="4" w:space="0" w:color="auto"/>
              <w:right w:val="single" w:sz="4" w:space="0" w:color="auto"/>
            </w:tcBorders>
            <w:vAlign w:val="center"/>
          </w:tcPr>
          <w:p w14:paraId="4CC33A5C" w14:textId="64ED340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248874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99C6329" w14:textId="437BB552" w:rsidTr="000F18A3">
        <w:tc>
          <w:tcPr>
            <w:tcW w:w="988" w:type="dxa"/>
            <w:shd w:val="clear" w:color="auto" w:fill="auto"/>
            <w:vAlign w:val="center"/>
          </w:tcPr>
          <w:p w14:paraId="0B717D0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BD5B58F" w14:textId="1EF36596"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Możliwość wykonywania akcji procesowej bez konieczności otwierania zadania – czyli np. zamknięcie zadania z poziomu listy zadań do wykonania, bez konieczności wchodzenia w daną sprawę. </w:t>
            </w:r>
          </w:p>
        </w:tc>
        <w:tc>
          <w:tcPr>
            <w:tcW w:w="1843" w:type="dxa"/>
            <w:tcBorders>
              <w:top w:val="nil"/>
              <w:left w:val="nil"/>
              <w:bottom w:val="single" w:sz="4" w:space="0" w:color="auto"/>
              <w:right w:val="single" w:sz="4" w:space="0" w:color="auto"/>
            </w:tcBorders>
            <w:vAlign w:val="center"/>
          </w:tcPr>
          <w:p w14:paraId="16DC8853" w14:textId="7AF0EBC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BE7D98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A98F1A7" w14:textId="0891594E" w:rsidTr="000F18A3">
        <w:tc>
          <w:tcPr>
            <w:tcW w:w="988" w:type="dxa"/>
            <w:shd w:val="clear" w:color="auto" w:fill="auto"/>
            <w:vAlign w:val="center"/>
          </w:tcPr>
          <w:p w14:paraId="58BD574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2CA06B9" w14:textId="7A8CE183"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przejścia z zadania głównego go podzadań.</w:t>
            </w:r>
          </w:p>
        </w:tc>
        <w:tc>
          <w:tcPr>
            <w:tcW w:w="1843" w:type="dxa"/>
            <w:tcBorders>
              <w:top w:val="nil"/>
              <w:left w:val="nil"/>
              <w:bottom w:val="single" w:sz="4" w:space="0" w:color="auto"/>
              <w:right w:val="single" w:sz="4" w:space="0" w:color="auto"/>
            </w:tcBorders>
            <w:vAlign w:val="center"/>
          </w:tcPr>
          <w:p w14:paraId="68E7FE17" w14:textId="0791C38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B1BB49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5A45254" w14:textId="00ECDC7B" w:rsidTr="000F18A3">
        <w:tc>
          <w:tcPr>
            <w:tcW w:w="988" w:type="dxa"/>
            <w:shd w:val="clear" w:color="auto" w:fill="auto"/>
            <w:vAlign w:val="center"/>
          </w:tcPr>
          <w:p w14:paraId="2D8F9AC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932BBD5" w14:textId="09B45D5F"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zlecania konsultacji (zwracania się z prośbą o opinię) w obrębie otrzymanego zadania.</w:t>
            </w:r>
          </w:p>
        </w:tc>
        <w:tc>
          <w:tcPr>
            <w:tcW w:w="1843" w:type="dxa"/>
            <w:tcBorders>
              <w:top w:val="nil"/>
              <w:left w:val="nil"/>
              <w:bottom w:val="single" w:sz="4" w:space="0" w:color="auto"/>
              <w:right w:val="single" w:sz="4" w:space="0" w:color="auto"/>
            </w:tcBorders>
            <w:vAlign w:val="center"/>
          </w:tcPr>
          <w:p w14:paraId="06276979" w14:textId="7E05E4B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9D30E5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0E04583" w14:textId="50D8CC4F" w:rsidTr="000F18A3">
        <w:tc>
          <w:tcPr>
            <w:tcW w:w="988" w:type="dxa"/>
            <w:shd w:val="clear" w:color="auto" w:fill="auto"/>
            <w:vAlign w:val="center"/>
          </w:tcPr>
          <w:p w14:paraId="754E32E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4047940" w14:textId="676EC5DF"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Konsultacja musi pozwalać na przekazanie dostępu do sprawy oraz przekazanie treści do wybranego użytkownika lub grupy użytkowników.</w:t>
            </w:r>
          </w:p>
        </w:tc>
        <w:tc>
          <w:tcPr>
            <w:tcW w:w="1843" w:type="dxa"/>
            <w:tcBorders>
              <w:top w:val="nil"/>
              <w:left w:val="nil"/>
              <w:bottom w:val="single" w:sz="4" w:space="0" w:color="auto"/>
              <w:right w:val="single" w:sz="4" w:space="0" w:color="auto"/>
            </w:tcBorders>
            <w:vAlign w:val="center"/>
          </w:tcPr>
          <w:p w14:paraId="4C515269" w14:textId="4324D4F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822CF5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BFEF1A6" w14:textId="5A7966FE" w:rsidTr="000F18A3">
        <w:tc>
          <w:tcPr>
            <w:tcW w:w="988" w:type="dxa"/>
            <w:shd w:val="clear" w:color="auto" w:fill="auto"/>
            <w:vAlign w:val="center"/>
          </w:tcPr>
          <w:p w14:paraId="5E52773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CB50946" w14:textId="1FA9FD57"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umożliwiać rejestrację konsultacji oraz informacji z nimi związanych w obrębie zadania oraz teczki sprawy.</w:t>
            </w:r>
          </w:p>
        </w:tc>
        <w:tc>
          <w:tcPr>
            <w:tcW w:w="1843" w:type="dxa"/>
            <w:tcBorders>
              <w:top w:val="nil"/>
              <w:left w:val="nil"/>
              <w:bottom w:val="single" w:sz="4" w:space="0" w:color="auto"/>
              <w:right w:val="single" w:sz="4" w:space="0" w:color="auto"/>
            </w:tcBorders>
            <w:vAlign w:val="center"/>
          </w:tcPr>
          <w:p w14:paraId="57D0C44D" w14:textId="1217F62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E70FA0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60BA5DE" w14:textId="4F35FED8" w:rsidTr="000F18A3">
        <w:tc>
          <w:tcPr>
            <w:tcW w:w="988" w:type="dxa"/>
            <w:shd w:val="clear" w:color="auto" w:fill="auto"/>
            <w:vAlign w:val="center"/>
          </w:tcPr>
          <w:p w14:paraId="63979A7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0E2AA3" w14:textId="5768B9B6"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Możliwość zbiorowego podejmowanie zadań. </w:t>
            </w:r>
          </w:p>
        </w:tc>
        <w:tc>
          <w:tcPr>
            <w:tcW w:w="1843" w:type="dxa"/>
            <w:tcBorders>
              <w:top w:val="nil"/>
              <w:left w:val="nil"/>
              <w:bottom w:val="single" w:sz="4" w:space="0" w:color="auto"/>
              <w:right w:val="single" w:sz="4" w:space="0" w:color="auto"/>
            </w:tcBorders>
            <w:vAlign w:val="center"/>
          </w:tcPr>
          <w:p w14:paraId="63E73ABF" w14:textId="3C49F1B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7E85C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17F016" w14:textId="41DFE170" w:rsidTr="000F18A3">
        <w:tc>
          <w:tcPr>
            <w:tcW w:w="988" w:type="dxa"/>
            <w:shd w:val="clear" w:color="auto" w:fill="auto"/>
            <w:vAlign w:val="center"/>
          </w:tcPr>
          <w:p w14:paraId="77DEFCA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8EFDB0" w14:textId="30E0137E"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zbiorowej dekretacji i akceptacji zadań.</w:t>
            </w:r>
          </w:p>
        </w:tc>
        <w:tc>
          <w:tcPr>
            <w:tcW w:w="1843" w:type="dxa"/>
            <w:tcBorders>
              <w:top w:val="nil"/>
              <w:left w:val="nil"/>
              <w:bottom w:val="single" w:sz="4" w:space="0" w:color="auto"/>
              <w:right w:val="single" w:sz="4" w:space="0" w:color="auto"/>
            </w:tcBorders>
            <w:vAlign w:val="center"/>
          </w:tcPr>
          <w:p w14:paraId="105AE0A3" w14:textId="7BCA7C8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4D868F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C2D25DD" w14:textId="3D3FBF6C" w:rsidTr="000F18A3">
        <w:tc>
          <w:tcPr>
            <w:tcW w:w="988" w:type="dxa"/>
            <w:shd w:val="clear" w:color="auto" w:fill="auto"/>
            <w:vAlign w:val="center"/>
          </w:tcPr>
          <w:p w14:paraId="75250A2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903EAB1" w14:textId="1F58862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zlecania wykonania zadań innym użytkownikom systemu.</w:t>
            </w:r>
          </w:p>
        </w:tc>
        <w:tc>
          <w:tcPr>
            <w:tcW w:w="1843" w:type="dxa"/>
            <w:tcBorders>
              <w:top w:val="nil"/>
              <w:left w:val="nil"/>
              <w:bottom w:val="single" w:sz="4" w:space="0" w:color="auto"/>
              <w:right w:val="single" w:sz="4" w:space="0" w:color="auto"/>
            </w:tcBorders>
            <w:vAlign w:val="center"/>
          </w:tcPr>
          <w:p w14:paraId="0BEC77A5" w14:textId="2219183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19F571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C20B71A" w14:textId="68DD0AC9" w:rsidTr="000F18A3">
        <w:tc>
          <w:tcPr>
            <w:tcW w:w="988" w:type="dxa"/>
            <w:shd w:val="clear" w:color="auto" w:fill="auto"/>
            <w:vAlign w:val="center"/>
          </w:tcPr>
          <w:p w14:paraId="2740505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9577ECF" w14:textId="221EE3DA"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zmiany wykonawcy zadania na danym etapie procesu biznesowego bez zmiany ścieżki procesu.</w:t>
            </w:r>
          </w:p>
        </w:tc>
        <w:tc>
          <w:tcPr>
            <w:tcW w:w="1843" w:type="dxa"/>
            <w:tcBorders>
              <w:top w:val="nil"/>
              <w:left w:val="nil"/>
              <w:bottom w:val="single" w:sz="4" w:space="0" w:color="auto"/>
              <w:right w:val="single" w:sz="4" w:space="0" w:color="auto"/>
            </w:tcBorders>
            <w:vAlign w:val="center"/>
          </w:tcPr>
          <w:p w14:paraId="402B59C0" w14:textId="37C304D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2F39D6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4536274" w14:textId="56EA7732" w:rsidTr="000F18A3">
        <w:tc>
          <w:tcPr>
            <w:tcW w:w="988" w:type="dxa"/>
            <w:shd w:val="clear" w:color="auto" w:fill="auto"/>
            <w:vAlign w:val="center"/>
          </w:tcPr>
          <w:p w14:paraId="0F47D41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single" w:sz="4" w:space="0" w:color="auto"/>
              <w:bottom w:val="single" w:sz="4" w:space="0" w:color="auto"/>
              <w:right w:val="single" w:sz="4" w:space="0" w:color="auto"/>
            </w:tcBorders>
            <w:shd w:val="clear" w:color="auto" w:fill="auto"/>
            <w:vAlign w:val="center"/>
          </w:tcPr>
          <w:p w14:paraId="519FEEB6" w14:textId="1617F4B2"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przełożenia terminu wykonania zadania.</w:t>
            </w:r>
          </w:p>
        </w:tc>
        <w:tc>
          <w:tcPr>
            <w:tcW w:w="1843" w:type="dxa"/>
            <w:tcBorders>
              <w:top w:val="nil"/>
              <w:left w:val="single" w:sz="4" w:space="0" w:color="auto"/>
              <w:bottom w:val="single" w:sz="4" w:space="0" w:color="auto"/>
              <w:right w:val="single" w:sz="4" w:space="0" w:color="auto"/>
            </w:tcBorders>
            <w:vAlign w:val="center"/>
          </w:tcPr>
          <w:p w14:paraId="6EC86B7A" w14:textId="4F9EA16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single" w:sz="4" w:space="0" w:color="auto"/>
              <w:bottom w:val="single" w:sz="4" w:space="0" w:color="auto"/>
              <w:right w:val="single" w:sz="4" w:space="0" w:color="auto"/>
            </w:tcBorders>
          </w:tcPr>
          <w:p w14:paraId="7BEB9FE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9D21FCA" w14:textId="1961DFCC" w:rsidTr="000F18A3">
        <w:tc>
          <w:tcPr>
            <w:tcW w:w="988" w:type="dxa"/>
            <w:shd w:val="clear" w:color="auto" w:fill="auto"/>
            <w:vAlign w:val="center"/>
          </w:tcPr>
          <w:p w14:paraId="360D794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DF195AB" w14:textId="3013039E"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Podgląd zadań przez administratora, które dany użytkownik aktualnie posiada do wykonania.</w:t>
            </w:r>
          </w:p>
        </w:tc>
        <w:tc>
          <w:tcPr>
            <w:tcW w:w="1843" w:type="dxa"/>
            <w:tcBorders>
              <w:top w:val="nil"/>
              <w:left w:val="nil"/>
              <w:bottom w:val="single" w:sz="4" w:space="0" w:color="auto"/>
              <w:right w:val="single" w:sz="4" w:space="0" w:color="auto"/>
            </w:tcBorders>
            <w:vAlign w:val="center"/>
          </w:tcPr>
          <w:p w14:paraId="5E0839C6" w14:textId="3EF19C1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AD3533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3964A6E" w14:textId="782CA1CC" w:rsidTr="000F18A3">
        <w:tc>
          <w:tcPr>
            <w:tcW w:w="988" w:type="dxa"/>
            <w:shd w:val="clear" w:color="auto" w:fill="auto"/>
            <w:vAlign w:val="center"/>
          </w:tcPr>
          <w:p w14:paraId="1D5C33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5264D1A" w14:textId="647E8BA7"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podglądu zadań przeterminowanych swoich podwładnych przez przełożonego.</w:t>
            </w:r>
          </w:p>
        </w:tc>
        <w:tc>
          <w:tcPr>
            <w:tcW w:w="1843" w:type="dxa"/>
            <w:tcBorders>
              <w:top w:val="nil"/>
              <w:left w:val="nil"/>
              <w:bottom w:val="single" w:sz="4" w:space="0" w:color="auto"/>
              <w:right w:val="single" w:sz="4" w:space="0" w:color="auto"/>
            </w:tcBorders>
            <w:vAlign w:val="center"/>
          </w:tcPr>
          <w:p w14:paraId="3AD55BD8" w14:textId="55FEC46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348051F"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2371D15"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315E1497" w14:textId="5CF95365" w:rsidTr="001D559B">
        <w:tc>
          <w:tcPr>
            <w:tcW w:w="988" w:type="dxa"/>
            <w:shd w:val="clear" w:color="auto" w:fill="9CC2E5" w:themeFill="accent1" w:themeFillTint="99"/>
            <w:vAlign w:val="center"/>
          </w:tcPr>
          <w:p w14:paraId="35C8F9BA" w14:textId="7B32C9F3"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A21378C" w14:textId="4BBA5F81"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b/>
                <w:bCs/>
                <w:color w:val="000000"/>
                <w:sz w:val="20"/>
                <w:szCs w:val="20"/>
                <w:lang w:eastAsia="pl-PL"/>
              </w:rPr>
              <w:t>Obsługa zastępstw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D2D207D" w14:textId="5CF93B0E"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401416D" w14:textId="605B5D81"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17345789" w14:textId="1F37D67B" w:rsidTr="000F18A3">
        <w:tc>
          <w:tcPr>
            <w:tcW w:w="988" w:type="dxa"/>
            <w:shd w:val="clear" w:color="auto" w:fill="auto"/>
            <w:vAlign w:val="center"/>
          </w:tcPr>
          <w:p w14:paraId="3291A7E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8E4057E" w14:textId="47EEB8E5"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dawać możliwość definiowania zastępstw dla użytkowników.</w:t>
            </w:r>
          </w:p>
        </w:tc>
        <w:tc>
          <w:tcPr>
            <w:tcW w:w="1843" w:type="dxa"/>
            <w:tcBorders>
              <w:top w:val="nil"/>
              <w:left w:val="nil"/>
              <w:bottom w:val="single" w:sz="4" w:space="0" w:color="auto"/>
              <w:right w:val="single" w:sz="4" w:space="0" w:color="auto"/>
            </w:tcBorders>
            <w:vAlign w:val="center"/>
          </w:tcPr>
          <w:p w14:paraId="707C15BF" w14:textId="3F21076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C2BE50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690B11D" w14:textId="7AFE2E28" w:rsidTr="000F18A3">
        <w:tc>
          <w:tcPr>
            <w:tcW w:w="988" w:type="dxa"/>
            <w:shd w:val="clear" w:color="auto" w:fill="auto"/>
            <w:vAlign w:val="center"/>
          </w:tcPr>
          <w:p w14:paraId="4E6FEDF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7091AC3" w14:textId="2C380BA6"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umożliwiać definiowanie zastępstw na wybrany interwał czasowy.</w:t>
            </w:r>
          </w:p>
        </w:tc>
        <w:tc>
          <w:tcPr>
            <w:tcW w:w="1843" w:type="dxa"/>
            <w:tcBorders>
              <w:top w:val="nil"/>
              <w:left w:val="nil"/>
              <w:bottom w:val="single" w:sz="4" w:space="0" w:color="auto"/>
              <w:right w:val="single" w:sz="4" w:space="0" w:color="auto"/>
            </w:tcBorders>
            <w:vAlign w:val="center"/>
          </w:tcPr>
          <w:p w14:paraId="3A5D258F" w14:textId="7125C84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43DB4F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D593621" w14:textId="4E5401BB" w:rsidTr="000F18A3">
        <w:tc>
          <w:tcPr>
            <w:tcW w:w="988" w:type="dxa"/>
            <w:shd w:val="clear" w:color="auto" w:fill="auto"/>
            <w:vAlign w:val="center"/>
          </w:tcPr>
          <w:p w14:paraId="46E2534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A1998A" w14:textId="7D23ACB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Automatyczne wyłączanie zdefiniowanego zastępstwa po upływie zdefiniowanego interwału czasowego (bez konieczności ingerencji użytkownika).</w:t>
            </w:r>
          </w:p>
        </w:tc>
        <w:tc>
          <w:tcPr>
            <w:tcW w:w="1843" w:type="dxa"/>
            <w:tcBorders>
              <w:top w:val="nil"/>
              <w:left w:val="nil"/>
              <w:bottom w:val="single" w:sz="4" w:space="0" w:color="auto"/>
              <w:right w:val="single" w:sz="4" w:space="0" w:color="auto"/>
            </w:tcBorders>
            <w:vAlign w:val="center"/>
          </w:tcPr>
          <w:p w14:paraId="3CB3708D" w14:textId="5180CE5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7D33DE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482C534" w14:textId="4DFA67A9" w:rsidTr="000F18A3">
        <w:tc>
          <w:tcPr>
            <w:tcW w:w="988" w:type="dxa"/>
            <w:shd w:val="clear" w:color="auto" w:fill="auto"/>
            <w:vAlign w:val="center"/>
          </w:tcPr>
          <w:p w14:paraId="5B5B2B5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39AD5D7" w14:textId="5CA5679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System umożliwi wystawianie zastępstw w imieniu innych użytkowników. (np. przez administratora systemu) </w:t>
            </w:r>
          </w:p>
        </w:tc>
        <w:tc>
          <w:tcPr>
            <w:tcW w:w="1843" w:type="dxa"/>
            <w:tcBorders>
              <w:top w:val="nil"/>
              <w:left w:val="nil"/>
              <w:bottom w:val="single" w:sz="4" w:space="0" w:color="auto"/>
              <w:right w:val="single" w:sz="4" w:space="0" w:color="auto"/>
            </w:tcBorders>
            <w:vAlign w:val="center"/>
          </w:tcPr>
          <w:p w14:paraId="33258308" w14:textId="5578C05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A67A6B3"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00EB0D59"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21F742F7" w14:textId="1572CE83" w:rsidTr="001D559B">
        <w:tc>
          <w:tcPr>
            <w:tcW w:w="988" w:type="dxa"/>
            <w:shd w:val="clear" w:color="auto" w:fill="9CC2E5" w:themeFill="accent1" w:themeFillTint="99"/>
            <w:vAlign w:val="center"/>
          </w:tcPr>
          <w:p w14:paraId="67DE559A" w14:textId="4C5410FF"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5786E809" w14:textId="50839213"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b/>
                <w:bCs/>
                <w:color w:val="000000"/>
                <w:sz w:val="20"/>
                <w:szCs w:val="20"/>
                <w:lang w:eastAsia="pl-PL"/>
              </w:rPr>
              <w:t>Struktura organizacyjna</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8CFAF3F" w14:textId="7FA81858"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06934E1" w14:textId="6EBAD703"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06828455" w14:textId="0F1E8BE9" w:rsidTr="000F18A3">
        <w:tc>
          <w:tcPr>
            <w:tcW w:w="988" w:type="dxa"/>
            <w:shd w:val="clear" w:color="auto" w:fill="auto"/>
            <w:vAlign w:val="center"/>
          </w:tcPr>
          <w:p w14:paraId="1EA66A7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14FCE0B" w14:textId="38B56F0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W SEOD musi istnieć możliwość odwzorowania jednostek i struktury organizacyjnej  funkcjonującej w danej organizacji</w:t>
            </w:r>
          </w:p>
        </w:tc>
        <w:tc>
          <w:tcPr>
            <w:tcW w:w="1843" w:type="dxa"/>
            <w:tcBorders>
              <w:top w:val="nil"/>
              <w:left w:val="nil"/>
              <w:bottom w:val="single" w:sz="4" w:space="0" w:color="auto"/>
              <w:right w:val="single" w:sz="4" w:space="0" w:color="auto"/>
            </w:tcBorders>
            <w:vAlign w:val="center"/>
          </w:tcPr>
          <w:p w14:paraId="1ED7B8E5" w14:textId="3C699382"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1EA19FA"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67919706" w14:textId="2CF3455E" w:rsidTr="000F18A3">
        <w:tc>
          <w:tcPr>
            <w:tcW w:w="988" w:type="dxa"/>
            <w:shd w:val="clear" w:color="auto" w:fill="auto"/>
            <w:vAlign w:val="center"/>
          </w:tcPr>
          <w:p w14:paraId="3D5C378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CC11F0" w14:textId="2371DD1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Definiowanie jednostek organizacyjnych oraz wzajemnych hierarchicznych powiązań pomiędzy nimi w postaci struktury drzewiastej</w:t>
            </w:r>
          </w:p>
        </w:tc>
        <w:tc>
          <w:tcPr>
            <w:tcW w:w="1843" w:type="dxa"/>
            <w:tcBorders>
              <w:top w:val="nil"/>
              <w:left w:val="nil"/>
              <w:bottom w:val="single" w:sz="4" w:space="0" w:color="auto"/>
              <w:right w:val="single" w:sz="4" w:space="0" w:color="auto"/>
            </w:tcBorders>
            <w:vAlign w:val="center"/>
          </w:tcPr>
          <w:p w14:paraId="3A9F800C" w14:textId="394CA9EF"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BB8EDCF"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6C614B6E" w14:textId="5087DCB0" w:rsidTr="000F18A3">
        <w:tc>
          <w:tcPr>
            <w:tcW w:w="988" w:type="dxa"/>
            <w:shd w:val="clear" w:color="auto" w:fill="auto"/>
            <w:vAlign w:val="center"/>
          </w:tcPr>
          <w:p w14:paraId="127484C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B1748E0" w14:textId="623BFBB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Określanie przynależności pracowników do jednostki organizacyjnej</w:t>
            </w:r>
          </w:p>
        </w:tc>
        <w:tc>
          <w:tcPr>
            <w:tcW w:w="1843" w:type="dxa"/>
            <w:tcBorders>
              <w:top w:val="nil"/>
              <w:left w:val="nil"/>
              <w:bottom w:val="single" w:sz="4" w:space="0" w:color="auto"/>
              <w:right w:val="single" w:sz="4" w:space="0" w:color="auto"/>
            </w:tcBorders>
            <w:vAlign w:val="center"/>
          </w:tcPr>
          <w:p w14:paraId="66643193" w14:textId="4D200925"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72A3883"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2FB9AD26" w14:textId="79C6B4A1" w:rsidTr="000F18A3">
        <w:tc>
          <w:tcPr>
            <w:tcW w:w="988" w:type="dxa"/>
            <w:shd w:val="clear" w:color="auto" w:fill="auto"/>
            <w:vAlign w:val="center"/>
          </w:tcPr>
          <w:p w14:paraId="3A7DED8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C0EB654" w14:textId="3233BFE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Przypisywanie pracowników do jednostki głównej i jednostek dodatkowych</w:t>
            </w:r>
          </w:p>
        </w:tc>
        <w:tc>
          <w:tcPr>
            <w:tcW w:w="1843" w:type="dxa"/>
            <w:tcBorders>
              <w:top w:val="nil"/>
              <w:left w:val="nil"/>
              <w:bottom w:val="single" w:sz="4" w:space="0" w:color="auto"/>
              <w:right w:val="single" w:sz="4" w:space="0" w:color="auto"/>
            </w:tcBorders>
            <w:vAlign w:val="center"/>
          </w:tcPr>
          <w:p w14:paraId="12FBEFCC" w14:textId="610BA9AE"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70C89C9"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23914E86" w14:textId="170EC342" w:rsidTr="000F18A3">
        <w:tc>
          <w:tcPr>
            <w:tcW w:w="988" w:type="dxa"/>
            <w:shd w:val="clear" w:color="auto" w:fill="auto"/>
            <w:vAlign w:val="center"/>
          </w:tcPr>
          <w:p w14:paraId="493720E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2F72C9D" w14:textId="0656759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Przypisywanie kodów oraz OPK-ów do poszczególnych jednostek organizacyjnych</w:t>
            </w:r>
          </w:p>
        </w:tc>
        <w:tc>
          <w:tcPr>
            <w:tcW w:w="1843" w:type="dxa"/>
            <w:tcBorders>
              <w:top w:val="nil"/>
              <w:left w:val="nil"/>
              <w:bottom w:val="single" w:sz="4" w:space="0" w:color="auto"/>
              <w:right w:val="single" w:sz="4" w:space="0" w:color="auto"/>
            </w:tcBorders>
            <w:vAlign w:val="center"/>
          </w:tcPr>
          <w:p w14:paraId="20BC68C0" w14:textId="39CED6CE"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C656949"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484C65D9" w14:textId="4984D2BC" w:rsidTr="000F18A3">
        <w:tc>
          <w:tcPr>
            <w:tcW w:w="988" w:type="dxa"/>
            <w:shd w:val="clear" w:color="auto" w:fill="auto"/>
            <w:vAlign w:val="center"/>
          </w:tcPr>
          <w:p w14:paraId="39EA0CE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2FCD9F2" w14:textId="3DE8CAF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Przypisywanie osób zarządzających daną jednostką organizacyjną</w:t>
            </w:r>
          </w:p>
        </w:tc>
        <w:tc>
          <w:tcPr>
            <w:tcW w:w="1843" w:type="dxa"/>
            <w:tcBorders>
              <w:top w:val="nil"/>
              <w:left w:val="nil"/>
              <w:bottom w:val="single" w:sz="4" w:space="0" w:color="auto"/>
              <w:right w:val="single" w:sz="4" w:space="0" w:color="auto"/>
            </w:tcBorders>
            <w:vAlign w:val="center"/>
          </w:tcPr>
          <w:p w14:paraId="070E5185" w14:textId="4F137B05"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7955F80"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63AA53A8" w14:textId="087D65E1" w:rsidTr="000F18A3">
        <w:tc>
          <w:tcPr>
            <w:tcW w:w="988" w:type="dxa"/>
            <w:shd w:val="clear" w:color="auto" w:fill="auto"/>
            <w:vAlign w:val="center"/>
          </w:tcPr>
          <w:p w14:paraId="7C8004C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644CCB1" w14:textId="26BF1B4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Ukrywanie jednostek organizacyjnych</w:t>
            </w:r>
          </w:p>
        </w:tc>
        <w:tc>
          <w:tcPr>
            <w:tcW w:w="1843" w:type="dxa"/>
            <w:tcBorders>
              <w:top w:val="nil"/>
              <w:left w:val="nil"/>
              <w:bottom w:val="single" w:sz="4" w:space="0" w:color="auto"/>
              <w:right w:val="single" w:sz="4" w:space="0" w:color="auto"/>
            </w:tcBorders>
            <w:vAlign w:val="center"/>
          </w:tcPr>
          <w:p w14:paraId="59F34809" w14:textId="39635505"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BA1AF1"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77BE07A9" w14:textId="77A85DD9" w:rsidTr="000F18A3">
        <w:tc>
          <w:tcPr>
            <w:tcW w:w="988" w:type="dxa"/>
            <w:shd w:val="clear" w:color="auto" w:fill="auto"/>
            <w:vAlign w:val="center"/>
          </w:tcPr>
          <w:p w14:paraId="416951E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0785454" w14:textId="0C87544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Możliwość automatycznego pobierania i aktualizowania struktury organizacyjnej z systemu zewnętrznego np. ERP </w:t>
            </w:r>
          </w:p>
        </w:tc>
        <w:tc>
          <w:tcPr>
            <w:tcW w:w="1843" w:type="dxa"/>
            <w:tcBorders>
              <w:top w:val="nil"/>
              <w:left w:val="nil"/>
              <w:bottom w:val="single" w:sz="4" w:space="0" w:color="auto"/>
              <w:right w:val="single" w:sz="4" w:space="0" w:color="auto"/>
            </w:tcBorders>
            <w:vAlign w:val="center"/>
          </w:tcPr>
          <w:p w14:paraId="020AAF6A" w14:textId="32C1715E"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12546EB" w14:textId="77777777" w:rsidR="000F18A3" w:rsidRPr="00F153D3" w:rsidRDefault="000F18A3" w:rsidP="000F18A3">
            <w:pPr>
              <w:rPr>
                <w:rFonts w:asciiTheme="minorHAnsi" w:eastAsia="Times New Roman" w:hAnsiTheme="minorHAnsi" w:cstheme="minorHAnsi"/>
                <w:sz w:val="20"/>
                <w:szCs w:val="20"/>
                <w:lang w:eastAsia="pl-PL"/>
              </w:rPr>
            </w:pPr>
          </w:p>
        </w:tc>
      </w:tr>
    </w:tbl>
    <w:p w14:paraId="381C3C32"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6C761605" w14:textId="5E1E6D3A" w:rsidTr="001D559B">
        <w:tc>
          <w:tcPr>
            <w:tcW w:w="988" w:type="dxa"/>
            <w:shd w:val="clear" w:color="auto" w:fill="9CC2E5" w:themeFill="accent1" w:themeFillTint="99"/>
            <w:vAlign w:val="center"/>
          </w:tcPr>
          <w:p w14:paraId="1FD20512" w14:textId="5CC30F6D"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XVII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571937D7" w14:textId="66E0CEE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Edycja on-line dokumentów</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EB9BAB5" w14:textId="1FB7A435"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50512B54" w14:textId="63234611"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E6BC091" w14:textId="54F80683" w:rsidTr="000F18A3">
        <w:tc>
          <w:tcPr>
            <w:tcW w:w="988" w:type="dxa"/>
            <w:shd w:val="clear" w:color="auto" w:fill="auto"/>
            <w:vAlign w:val="center"/>
          </w:tcPr>
          <w:p w14:paraId="37CF54F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FC3F6F" w14:textId="596F6F77"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musi posiadać możliwość edycji treści załączników “online”, tj. bezpośrednio w oknie przeglądarki, bez konieczności pobierania załączników na dysk lokalny użytkownika.</w:t>
            </w:r>
          </w:p>
        </w:tc>
        <w:tc>
          <w:tcPr>
            <w:tcW w:w="1843" w:type="dxa"/>
            <w:tcBorders>
              <w:top w:val="nil"/>
              <w:left w:val="nil"/>
              <w:bottom w:val="single" w:sz="4" w:space="0" w:color="auto"/>
              <w:right w:val="single" w:sz="4" w:space="0" w:color="auto"/>
            </w:tcBorders>
            <w:vAlign w:val="center"/>
          </w:tcPr>
          <w:p w14:paraId="0C3CD276" w14:textId="6683F27E"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A1EB6FE" w14:textId="77777777" w:rsidR="000F18A3" w:rsidRPr="00F153D3" w:rsidRDefault="000F18A3" w:rsidP="000F18A3">
            <w:pPr>
              <w:rPr>
                <w:rFonts w:asciiTheme="minorHAnsi" w:hAnsiTheme="minorHAnsi" w:cstheme="minorHAnsi"/>
                <w:sz w:val="20"/>
                <w:szCs w:val="20"/>
              </w:rPr>
            </w:pPr>
          </w:p>
        </w:tc>
      </w:tr>
      <w:tr w:rsidR="000F18A3" w:rsidRPr="00F153D3" w14:paraId="6BEFBA62" w14:textId="175EFB3A" w:rsidTr="000F18A3">
        <w:tc>
          <w:tcPr>
            <w:tcW w:w="988" w:type="dxa"/>
            <w:shd w:val="clear" w:color="auto" w:fill="auto"/>
            <w:vAlign w:val="center"/>
          </w:tcPr>
          <w:p w14:paraId="4018C51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4E8C01" w14:textId="23141913"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musi pozwalać na wykonywanie wszystkich typowych dla edytorów tekstu operacji edycyjnych dotyczących formatowania tekstu, pracy z tabelami, obrazami, spisami treści, stopkami/nagłówkami, grafikami.</w:t>
            </w:r>
          </w:p>
        </w:tc>
        <w:tc>
          <w:tcPr>
            <w:tcW w:w="1843" w:type="dxa"/>
            <w:tcBorders>
              <w:top w:val="nil"/>
              <w:left w:val="nil"/>
              <w:bottom w:val="single" w:sz="4" w:space="0" w:color="auto"/>
              <w:right w:val="single" w:sz="4" w:space="0" w:color="auto"/>
            </w:tcBorders>
            <w:vAlign w:val="center"/>
          </w:tcPr>
          <w:p w14:paraId="2B37DE16" w14:textId="6EFAAEE7"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D8A874" w14:textId="77777777" w:rsidR="000F18A3" w:rsidRPr="00F153D3" w:rsidRDefault="000F18A3" w:rsidP="000F18A3">
            <w:pPr>
              <w:rPr>
                <w:rFonts w:asciiTheme="minorHAnsi" w:hAnsiTheme="minorHAnsi" w:cstheme="minorHAnsi"/>
                <w:sz w:val="20"/>
                <w:szCs w:val="20"/>
              </w:rPr>
            </w:pPr>
          </w:p>
        </w:tc>
      </w:tr>
      <w:tr w:rsidR="000F18A3" w:rsidRPr="00F153D3" w14:paraId="41DB36EC" w14:textId="5FC32F73" w:rsidTr="000F18A3">
        <w:tc>
          <w:tcPr>
            <w:tcW w:w="988" w:type="dxa"/>
            <w:shd w:val="clear" w:color="auto" w:fill="auto"/>
            <w:vAlign w:val="center"/>
          </w:tcPr>
          <w:p w14:paraId="4E585C1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ED2012D" w14:textId="5512B682"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musi pozwalać pracować na plikach co najmniej w formacie programu Word.</w:t>
            </w:r>
          </w:p>
        </w:tc>
        <w:tc>
          <w:tcPr>
            <w:tcW w:w="1843" w:type="dxa"/>
            <w:tcBorders>
              <w:top w:val="nil"/>
              <w:left w:val="nil"/>
              <w:bottom w:val="single" w:sz="4" w:space="0" w:color="auto"/>
              <w:right w:val="single" w:sz="4" w:space="0" w:color="auto"/>
            </w:tcBorders>
            <w:vAlign w:val="center"/>
          </w:tcPr>
          <w:p w14:paraId="2403CACC" w14:textId="2214B9AC"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E00294A" w14:textId="77777777" w:rsidR="000F18A3" w:rsidRPr="00F153D3" w:rsidRDefault="000F18A3" w:rsidP="000F18A3">
            <w:pPr>
              <w:rPr>
                <w:rFonts w:asciiTheme="minorHAnsi" w:hAnsiTheme="minorHAnsi" w:cstheme="minorHAnsi"/>
                <w:sz w:val="20"/>
                <w:szCs w:val="20"/>
              </w:rPr>
            </w:pPr>
          </w:p>
        </w:tc>
      </w:tr>
      <w:tr w:rsidR="000F18A3" w:rsidRPr="00F153D3" w14:paraId="110745AA" w14:textId="473CE5E8" w:rsidTr="000F18A3">
        <w:tc>
          <w:tcPr>
            <w:tcW w:w="988" w:type="dxa"/>
            <w:shd w:val="clear" w:color="auto" w:fill="auto"/>
            <w:vAlign w:val="center"/>
          </w:tcPr>
          <w:p w14:paraId="7BA9729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E9E5BFB" w14:textId="49F07371"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Korzystanie z funkcji edycji online nie może nakładać na zamawiającego żadnych dodatkowych kosztów licencyjnych nie ujętych w ofercie w całym okresie korzystania z SEOD.</w:t>
            </w:r>
          </w:p>
        </w:tc>
        <w:tc>
          <w:tcPr>
            <w:tcW w:w="1843" w:type="dxa"/>
            <w:tcBorders>
              <w:top w:val="nil"/>
              <w:left w:val="nil"/>
              <w:bottom w:val="single" w:sz="4" w:space="0" w:color="auto"/>
              <w:right w:val="single" w:sz="4" w:space="0" w:color="auto"/>
            </w:tcBorders>
            <w:vAlign w:val="center"/>
          </w:tcPr>
          <w:p w14:paraId="308DE7A5" w14:textId="1023C8BD"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64CCFF3" w14:textId="77777777" w:rsidR="000F18A3" w:rsidRPr="00F153D3" w:rsidRDefault="000F18A3" w:rsidP="000F18A3">
            <w:pPr>
              <w:rPr>
                <w:rFonts w:asciiTheme="minorHAnsi" w:hAnsiTheme="minorHAnsi" w:cstheme="minorHAnsi"/>
                <w:sz w:val="20"/>
                <w:szCs w:val="20"/>
              </w:rPr>
            </w:pPr>
          </w:p>
        </w:tc>
      </w:tr>
      <w:tr w:rsidR="000F18A3" w:rsidRPr="00F153D3" w14:paraId="0293988D" w14:textId="4BD24883" w:rsidTr="000F18A3">
        <w:tc>
          <w:tcPr>
            <w:tcW w:w="988" w:type="dxa"/>
            <w:shd w:val="clear" w:color="auto" w:fill="auto"/>
            <w:vAlign w:val="center"/>
          </w:tcPr>
          <w:p w14:paraId="48E90E0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FCC55B3" w14:textId="28898434"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umożliwia równoległą, jednoczesną edycję tego samego załącznika przez wielu zalogowanych użytkowników SEOD</w:t>
            </w:r>
          </w:p>
        </w:tc>
        <w:tc>
          <w:tcPr>
            <w:tcW w:w="1843" w:type="dxa"/>
            <w:tcBorders>
              <w:top w:val="nil"/>
              <w:left w:val="nil"/>
              <w:bottom w:val="single" w:sz="4" w:space="0" w:color="auto"/>
              <w:right w:val="single" w:sz="4" w:space="0" w:color="auto"/>
            </w:tcBorders>
            <w:vAlign w:val="center"/>
          </w:tcPr>
          <w:p w14:paraId="482849DD" w14:textId="2467954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D349C02" w14:textId="77777777" w:rsidR="000F18A3" w:rsidRPr="00F153D3" w:rsidRDefault="000F18A3" w:rsidP="000F18A3">
            <w:pPr>
              <w:rPr>
                <w:rFonts w:asciiTheme="minorHAnsi" w:hAnsiTheme="minorHAnsi" w:cstheme="minorHAnsi"/>
                <w:sz w:val="20"/>
                <w:szCs w:val="20"/>
              </w:rPr>
            </w:pPr>
          </w:p>
        </w:tc>
      </w:tr>
      <w:tr w:rsidR="000F18A3" w:rsidRPr="00F153D3" w14:paraId="2B60D4C7" w14:textId="4651F170" w:rsidTr="001D559B">
        <w:tc>
          <w:tcPr>
            <w:tcW w:w="988" w:type="dxa"/>
            <w:shd w:val="clear" w:color="auto" w:fill="auto"/>
            <w:vAlign w:val="center"/>
          </w:tcPr>
          <w:p w14:paraId="0C34861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5609F08F" w14:textId="3EA183A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Korzystanie z funkcji edycji online nie może nakładać na zamawiającego żadnych dodatkowych kosztów licencyjnych nie ujętych w ofercie w całym okresie korzystania z SEOD.</w:t>
            </w:r>
          </w:p>
        </w:tc>
        <w:tc>
          <w:tcPr>
            <w:tcW w:w="1843" w:type="dxa"/>
            <w:tcBorders>
              <w:top w:val="single" w:sz="4" w:space="0" w:color="auto"/>
              <w:left w:val="nil"/>
              <w:bottom w:val="single" w:sz="4" w:space="0" w:color="auto"/>
              <w:right w:val="single" w:sz="4" w:space="0" w:color="auto"/>
            </w:tcBorders>
            <w:vAlign w:val="center"/>
          </w:tcPr>
          <w:p w14:paraId="27E79FA6" w14:textId="34D700DD"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50A82111" w14:textId="77777777" w:rsidR="000F18A3" w:rsidRPr="00F153D3" w:rsidRDefault="000F18A3" w:rsidP="000F18A3">
            <w:pPr>
              <w:rPr>
                <w:rFonts w:asciiTheme="minorHAnsi" w:hAnsiTheme="minorHAnsi" w:cstheme="minorHAnsi"/>
                <w:sz w:val="20"/>
                <w:szCs w:val="20"/>
              </w:rPr>
            </w:pPr>
          </w:p>
        </w:tc>
      </w:tr>
      <w:tr w:rsidR="000F18A3" w:rsidRPr="00F153D3" w14:paraId="15320FB4" w14:textId="5D0958AC" w:rsidTr="000F18A3">
        <w:tc>
          <w:tcPr>
            <w:tcW w:w="988" w:type="dxa"/>
            <w:shd w:val="clear" w:color="auto" w:fill="auto"/>
            <w:vAlign w:val="center"/>
          </w:tcPr>
          <w:p w14:paraId="48BB267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EBEB4B6" w14:textId="5FB24B6C"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zapamiętuje historię wersji treści dokumentu i zmiany w kolejnych sesjach edycji dokumentu z dokładnością do użytkownika dokonującego edycji i znacznika czasu.</w:t>
            </w:r>
          </w:p>
        </w:tc>
        <w:tc>
          <w:tcPr>
            <w:tcW w:w="1843" w:type="dxa"/>
            <w:tcBorders>
              <w:top w:val="nil"/>
              <w:left w:val="nil"/>
              <w:bottom w:val="single" w:sz="4" w:space="0" w:color="auto"/>
              <w:right w:val="single" w:sz="4" w:space="0" w:color="auto"/>
            </w:tcBorders>
            <w:vAlign w:val="center"/>
          </w:tcPr>
          <w:p w14:paraId="0221457D" w14:textId="3748F4F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A9BB3F9" w14:textId="77777777" w:rsidR="000F18A3" w:rsidRPr="00F153D3" w:rsidRDefault="000F18A3" w:rsidP="000F18A3">
            <w:pPr>
              <w:rPr>
                <w:rFonts w:asciiTheme="minorHAnsi" w:hAnsiTheme="minorHAnsi" w:cstheme="minorHAnsi"/>
                <w:sz w:val="20"/>
                <w:szCs w:val="20"/>
              </w:rPr>
            </w:pPr>
          </w:p>
        </w:tc>
      </w:tr>
      <w:tr w:rsidR="000F18A3" w:rsidRPr="00F153D3" w14:paraId="7339F27C" w14:textId="52542A1A" w:rsidTr="000F18A3">
        <w:tc>
          <w:tcPr>
            <w:tcW w:w="988" w:type="dxa"/>
            <w:shd w:val="clear" w:color="auto" w:fill="auto"/>
            <w:vAlign w:val="center"/>
          </w:tcPr>
          <w:p w14:paraId="267823D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A02D2E1" w14:textId="56044646"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umożliwia przywrócenie wcześniejszej wersji dokumentu jako bieżącej.</w:t>
            </w:r>
          </w:p>
        </w:tc>
        <w:tc>
          <w:tcPr>
            <w:tcW w:w="1843" w:type="dxa"/>
            <w:tcBorders>
              <w:top w:val="nil"/>
              <w:left w:val="nil"/>
              <w:bottom w:val="single" w:sz="4" w:space="0" w:color="auto"/>
              <w:right w:val="single" w:sz="4" w:space="0" w:color="auto"/>
            </w:tcBorders>
            <w:vAlign w:val="center"/>
          </w:tcPr>
          <w:p w14:paraId="54D611F8" w14:textId="04EAFABC"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1E00EB3" w14:textId="77777777" w:rsidR="000F18A3" w:rsidRPr="00F153D3" w:rsidRDefault="000F18A3" w:rsidP="000F18A3">
            <w:pPr>
              <w:rPr>
                <w:rFonts w:asciiTheme="minorHAnsi" w:hAnsiTheme="minorHAnsi" w:cstheme="minorHAnsi"/>
                <w:sz w:val="20"/>
                <w:szCs w:val="20"/>
              </w:rPr>
            </w:pPr>
          </w:p>
        </w:tc>
      </w:tr>
      <w:tr w:rsidR="000F18A3" w:rsidRPr="00F153D3" w14:paraId="3E69656F" w14:textId="0BA0A80C" w:rsidTr="000F18A3">
        <w:tc>
          <w:tcPr>
            <w:tcW w:w="988" w:type="dxa"/>
            <w:shd w:val="clear" w:color="auto" w:fill="auto"/>
            <w:vAlign w:val="center"/>
          </w:tcPr>
          <w:p w14:paraId="679D8C4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21BB0A0" w14:textId="7D08D5A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pozwala na używanie w treści dokumentów widocznych dla użytkownika nazw pól z formularzy systemowych w celu tworzenia szablonów wydruku dokumentów. W momencie użycia szablonu odpowiednie znaczniki są zamieniane na wartości odpowiednich pól z formularza systemowego.</w:t>
            </w:r>
          </w:p>
        </w:tc>
        <w:tc>
          <w:tcPr>
            <w:tcW w:w="1843" w:type="dxa"/>
            <w:tcBorders>
              <w:top w:val="nil"/>
              <w:left w:val="nil"/>
              <w:bottom w:val="single" w:sz="4" w:space="0" w:color="auto"/>
              <w:right w:val="single" w:sz="4" w:space="0" w:color="auto"/>
            </w:tcBorders>
            <w:vAlign w:val="center"/>
          </w:tcPr>
          <w:p w14:paraId="3FA76466" w14:textId="44EF16BF"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D5B7E9F" w14:textId="77777777" w:rsidR="000F18A3" w:rsidRPr="00F153D3" w:rsidRDefault="000F18A3" w:rsidP="000F18A3">
            <w:pPr>
              <w:rPr>
                <w:rFonts w:asciiTheme="minorHAnsi" w:hAnsiTheme="minorHAnsi" w:cstheme="minorHAnsi"/>
                <w:sz w:val="20"/>
                <w:szCs w:val="20"/>
              </w:rPr>
            </w:pPr>
          </w:p>
        </w:tc>
      </w:tr>
      <w:tr w:rsidR="000F18A3" w:rsidRPr="00F153D3" w14:paraId="2B42CA62" w14:textId="2A157551" w:rsidTr="000F18A3">
        <w:tc>
          <w:tcPr>
            <w:tcW w:w="988" w:type="dxa"/>
            <w:shd w:val="clear" w:color="auto" w:fill="auto"/>
            <w:vAlign w:val="center"/>
          </w:tcPr>
          <w:p w14:paraId="2C454C9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9974125" w14:textId="56FA3D6A"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Szablony dokumentów po uzupełnieniu danych pól formularzy mogą być eksportowane do formatu nieedytowalnego (pdf) lub edytowalnego z możliwością dalszej edycji treści.</w:t>
            </w:r>
          </w:p>
        </w:tc>
        <w:tc>
          <w:tcPr>
            <w:tcW w:w="1843" w:type="dxa"/>
            <w:tcBorders>
              <w:top w:val="nil"/>
              <w:left w:val="nil"/>
              <w:bottom w:val="single" w:sz="4" w:space="0" w:color="auto"/>
              <w:right w:val="single" w:sz="4" w:space="0" w:color="auto"/>
            </w:tcBorders>
            <w:vAlign w:val="center"/>
          </w:tcPr>
          <w:p w14:paraId="4E500E5E" w14:textId="23486F6F"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426DAC" w14:textId="77777777" w:rsidR="000F18A3" w:rsidRPr="00F153D3" w:rsidRDefault="000F18A3" w:rsidP="000F18A3">
            <w:pPr>
              <w:rPr>
                <w:rFonts w:asciiTheme="minorHAnsi" w:hAnsiTheme="minorHAnsi" w:cstheme="minorHAnsi"/>
                <w:sz w:val="20"/>
                <w:szCs w:val="20"/>
              </w:rPr>
            </w:pPr>
          </w:p>
        </w:tc>
      </w:tr>
      <w:tr w:rsidR="000F18A3" w:rsidRPr="00F153D3" w14:paraId="488851AF" w14:textId="53761505" w:rsidTr="000F18A3">
        <w:tc>
          <w:tcPr>
            <w:tcW w:w="988" w:type="dxa"/>
            <w:shd w:val="clear" w:color="auto" w:fill="auto"/>
            <w:vAlign w:val="center"/>
          </w:tcPr>
          <w:p w14:paraId="4231E9A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FDE5B81" w14:textId="5912F72E"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W szablonach dokumentów musi być możliwość osadzania tabel danych jeśli te występują w powiązanych formularzach systemowych</w:t>
            </w:r>
          </w:p>
        </w:tc>
        <w:tc>
          <w:tcPr>
            <w:tcW w:w="1843" w:type="dxa"/>
            <w:tcBorders>
              <w:top w:val="nil"/>
              <w:left w:val="nil"/>
              <w:bottom w:val="single" w:sz="4" w:space="0" w:color="auto"/>
              <w:right w:val="single" w:sz="4" w:space="0" w:color="auto"/>
            </w:tcBorders>
            <w:vAlign w:val="center"/>
          </w:tcPr>
          <w:p w14:paraId="00414313" w14:textId="2CE7CB32"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411457B" w14:textId="77777777" w:rsidR="000F18A3" w:rsidRPr="00F153D3" w:rsidRDefault="000F18A3" w:rsidP="000F18A3">
            <w:pPr>
              <w:rPr>
                <w:rFonts w:asciiTheme="minorHAnsi" w:hAnsiTheme="minorHAnsi" w:cstheme="minorHAnsi"/>
                <w:sz w:val="20"/>
                <w:szCs w:val="20"/>
              </w:rPr>
            </w:pPr>
          </w:p>
        </w:tc>
      </w:tr>
    </w:tbl>
    <w:p w14:paraId="2537D0E9"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17E9D08A" w14:textId="55A36DFA" w:rsidTr="001D559B">
        <w:tc>
          <w:tcPr>
            <w:tcW w:w="988" w:type="dxa"/>
            <w:shd w:val="clear" w:color="auto" w:fill="9CC2E5" w:themeFill="accent1" w:themeFillTint="99"/>
            <w:vAlign w:val="center"/>
          </w:tcPr>
          <w:p w14:paraId="2DE7F3F4" w14:textId="5DF13D29"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w:t>
            </w:r>
            <w:r w:rsidR="000522BD">
              <w:rPr>
                <w:rFonts w:asciiTheme="minorHAnsi" w:hAnsiTheme="minorHAnsi" w:cstheme="minorHAnsi"/>
                <w:b/>
                <w:color w:val="auto"/>
                <w:sz w:val="20"/>
                <w:szCs w:val="20"/>
              </w:rPr>
              <w:t>IX</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6869CA7" w14:textId="035C588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Baza kontaktów i kontrahentów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A697281" w14:textId="59FC601F"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9BEF80B" w14:textId="42005B34"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465C903C" w14:textId="2E3EB13D" w:rsidTr="000F18A3">
        <w:tc>
          <w:tcPr>
            <w:tcW w:w="988" w:type="dxa"/>
            <w:shd w:val="clear" w:color="auto" w:fill="auto"/>
            <w:vAlign w:val="center"/>
          </w:tcPr>
          <w:p w14:paraId="41E0B43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46F9373" w14:textId="08BCD4D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SEOD musi być możliwość tworzenia rejestru kontaktów (nie posiadających osobowości prawnej).</w:t>
            </w:r>
          </w:p>
        </w:tc>
        <w:tc>
          <w:tcPr>
            <w:tcW w:w="1843" w:type="dxa"/>
            <w:tcBorders>
              <w:top w:val="nil"/>
              <w:left w:val="nil"/>
              <w:bottom w:val="single" w:sz="4" w:space="0" w:color="auto"/>
              <w:right w:val="single" w:sz="4" w:space="0" w:color="auto"/>
            </w:tcBorders>
            <w:vAlign w:val="center"/>
          </w:tcPr>
          <w:p w14:paraId="5D5F6891" w14:textId="62F3C7F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62232B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274C90D" w14:textId="5900BA92" w:rsidTr="000F18A3">
        <w:tc>
          <w:tcPr>
            <w:tcW w:w="988" w:type="dxa"/>
            <w:shd w:val="clear" w:color="auto" w:fill="auto"/>
            <w:vAlign w:val="center"/>
          </w:tcPr>
          <w:p w14:paraId="3CC9250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B9F7E9A" w14:textId="4F3DEC8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Tworzenie kontaktu musi być również możliwe z poziomu okna korespondencji przychodzącej oraz wychodzącej bez konieczności wychodzenia z formularza rejestracji korespondencji przychodzącej</w:t>
            </w:r>
          </w:p>
        </w:tc>
        <w:tc>
          <w:tcPr>
            <w:tcW w:w="1843" w:type="dxa"/>
            <w:tcBorders>
              <w:top w:val="nil"/>
              <w:left w:val="nil"/>
              <w:bottom w:val="single" w:sz="4" w:space="0" w:color="auto"/>
              <w:right w:val="single" w:sz="4" w:space="0" w:color="auto"/>
            </w:tcBorders>
            <w:vAlign w:val="center"/>
          </w:tcPr>
          <w:p w14:paraId="7127FC50" w14:textId="3D4B14A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C026B4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BD62C0B" w14:textId="53DB30E7" w:rsidTr="000F18A3">
        <w:tc>
          <w:tcPr>
            <w:tcW w:w="988" w:type="dxa"/>
            <w:shd w:val="clear" w:color="auto" w:fill="auto"/>
            <w:vAlign w:val="center"/>
          </w:tcPr>
          <w:p w14:paraId="6983F7C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6C4D819" w14:textId="15A71E1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Tworzenie rejestru kontrahentów.</w:t>
            </w:r>
          </w:p>
        </w:tc>
        <w:tc>
          <w:tcPr>
            <w:tcW w:w="1843" w:type="dxa"/>
            <w:tcBorders>
              <w:top w:val="nil"/>
              <w:left w:val="nil"/>
              <w:bottom w:val="single" w:sz="4" w:space="0" w:color="auto"/>
              <w:right w:val="single" w:sz="4" w:space="0" w:color="auto"/>
            </w:tcBorders>
            <w:vAlign w:val="center"/>
          </w:tcPr>
          <w:p w14:paraId="05DFB8DB" w14:textId="04639D1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AEFF62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1F15A1F" w14:textId="02C2B652" w:rsidTr="000F18A3">
        <w:tc>
          <w:tcPr>
            <w:tcW w:w="988" w:type="dxa"/>
            <w:shd w:val="clear" w:color="auto" w:fill="auto"/>
            <w:vAlign w:val="center"/>
          </w:tcPr>
          <w:p w14:paraId="6FBDC19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DB83816" w14:textId="473AB45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Przy rejestracji nowego kontaktu lub kontrahenta integracja z bazą TERYT musi na podstawie wprowadzonej nazwy ulicy podpowiadać nazwę miasta, gminy, powiatu, województwa w których występuje dana ulica, a po wybraniu właściwej pozycji automatyczne wprowadzać wszystkie pobrane dane do okna rejestracji nowego kontaktu lub kontrahenta.</w:t>
            </w:r>
          </w:p>
        </w:tc>
        <w:tc>
          <w:tcPr>
            <w:tcW w:w="1843" w:type="dxa"/>
            <w:tcBorders>
              <w:top w:val="nil"/>
              <w:left w:val="nil"/>
              <w:bottom w:val="single" w:sz="4" w:space="0" w:color="auto"/>
              <w:right w:val="single" w:sz="4" w:space="0" w:color="auto"/>
            </w:tcBorders>
            <w:vAlign w:val="center"/>
          </w:tcPr>
          <w:p w14:paraId="4D02C65D" w14:textId="7C8F2A9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2D9293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E4A904D" w14:textId="600E7952" w:rsidTr="000F18A3">
        <w:tc>
          <w:tcPr>
            <w:tcW w:w="988" w:type="dxa"/>
            <w:shd w:val="clear" w:color="auto" w:fill="auto"/>
            <w:vAlign w:val="center"/>
          </w:tcPr>
          <w:p w14:paraId="135BE8C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7FDD543" w14:textId="3225793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Integracja z bazą REGON GUS musi umożliwiać po wpisaniu w oknie rejestracji nowego kontrahenta SEOD  jednego z numerów NIP, REGON lub KRS  pobranie z bazy REGON GUS danych tego kontrahenta - nazwy, nr NIP, REGON, adresu.</w:t>
            </w:r>
          </w:p>
        </w:tc>
        <w:tc>
          <w:tcPr>
            <w:tcW w:w="1843" w:type="dxa"/>
            <w:tcBorders>
              <w:top w:val="nil"/>
              <w:left w:val="nil"/>
              <w:bottom w:val="single" w:sz="4" w:space="0" w:color="auto"/>
              <w:right w:val="single" w:sz="4" w:space="0" w:color="auto"/>
            </w:tcBorders>
            <w:vAlign w:val="center"/>
          </w:tcPr>
          <w:p w14:paraId="2967D9F0" w14:textId="3303ADC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6512FE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7C6C383" w14:textId="13A873F0" w:rsidTr="000F18A3">
        <w:tc>
          <w:tcPr>
            <w:tcW w:w="988" w:type="dxa"/>
            <w:shd w:val="clear" w:color="auto" w:fill="auto"/>
            <w:vAlign w:val="center"/>
          </w:tcPr>
          <w:p w14:paraId="75CCC8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C2A9417" w14:textId="62A75C3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Wbudowany mechanizm walidacyjny nie pozwalający na wprowadzenie kontrahenta o tych samych atrybutach (np. NIP)</w:t>
            </w:r>
          </w:p>
        </w:tc>
        <w:tc>
          <w:tcPr>
            <w:tcW w:w="1843" w:type="dxa"/>
            <w:tcBorders>
              <w:top w:val="nil"/>
              <w:left w:val="nil"/>
              <w:bottom w:val="single" w:sz="4" w:space="0" w:color="auto"/>
              <w:right w:val="single" w:sz="4" w:space="0" w:color="auto"/>
            </w:tcBorders>
            <w:vAlign w:val="center"/>
          </w:tcPr>
          <w:p w14:paraId="4EED3375" w14:textId="2F2E107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07473B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9E9A9B0" w14:textId="4E86F4F0" w:rsidTr="000F18A3">
        <w:tc>
          <w:tcPr>
            <w:tcW w:w="988" w:type="dxa"/>
            <w:shd w:val="clear" w:color="auto" w:fill="auto"/>
            <w:vAlign w:val="center"/>
          </w:tcPr>
          <w:p w14:paraId="59EBE78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1DA4FE" w14:textId="498976C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Wbudowany mechanizm scalania kontrahentów. W ramach scalania kontrahentów mechanizm przepisze wszystkie dotychczasowe sprawy na nowopowstałego lub pozostawianego  kontrahenta.</w:t>
            </w:r>
          </w:p>
        </w:tc>
        <w:tc>
          <w:tcPr>
            <w:tcW w:w="1843" w:type="dxa"/>
            <w:tcBorders>
              <w:top w:val="nil"/>
              <w:left w:val="nil"/>
              <w:bottom w:val="single" w:sz="4" w:space="0" w:color="auto"/>
              <w:right w:val="single" w:sz="4" w:space="0" w:color="auto"/>
            </w:tcBorders>
            <w:vAlign w:val="center"/>
          </w:tcPr>
          <w:p w14:paraId="1B996662" w14:textId="153AA46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6F786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8F1DDE8" w14:textId="116AB966" w:rsidTr="000F18A3">
        <w:tc>
          <w:tcPr>
            <w:tcW w:w="988" w:type="dxa"/>
            <w:shd w:val="clear" w:color="auto" w:fill="auto"/>
            <w:vAlign w:val="center"/>
          </w:tcPr>
          <w:p w14:paraId="62BE7C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B102BB" w14:textId="399EB77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importu danych kontrahentów z systemu zewnętrznego.</w:t>
            </w:r>
          </w:p>
        </w:tc>
        <w:tc>
          <w:tcPr>
            <w:tcW w:w="1843" w:type="dxa"/>
            <w:tcBorders>
              <w:top w:val="nil"/>
              <w:left w:val="nil"/>
              <w:bottom w:val="single" w:sz="4" w:space="0" w:color="auto"/>
              <w:right w:val="single" w:sz="4" w:space="0" w:color="auto"/>
            </w:tcBorders>
            <w:vAlign w:val="center"/>
          </w:tcPr>
          <w:p w14:paraId="0EE62ABA" w14:textId="05C126C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6573773"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E046090" w14:textId="1AF715DD" w:rsidTr="000F18A3">
        <w:tc>
          <w:tcPr>
            <w:tcW w:w="988" w:type="dxa"/>
            <w:shd w:val="clear" w:color="auto" w:fill="auto"/>
            <w:vAlign w:val="center"/>
          </w:tcPr>
          <w:p w14:paraId="4279E77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9B0E258" w14:textId="18F11DC9"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Wbudowany mechanizm walidacji importowanych danych  uniemożliwiający utworzenie duplikatu kontrahenta np. o tym samym numerze NIP.</w:t>
            </w:r>
          </w:p>
        </w:tc>
        <w:tc>
          <w:tcPr>
            <w:tcW w:w="1843" w:type="dxa"/>
            <w:tcBorders>
              <w:top w:val="nil"/>
              <w:left w:val="nil"/>
              <w:bottom w:val="single" w:sz="4" w:space="0" w:color="auto"/>
              <w:right w:val="single" w:sz="4" w:space="0" w:color="auto"/>
            </w:tcBorders>
            <w:vAlign w:val="center"/>
          </w:tcPr>
          <w:p w14:paraId="76EC2149" w14:textId="4AFFF85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0E8605"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2C2FEF3"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0A4F4A2C" w14:textId="0C383347" w:rsidTr="001D559B">
        <w:tc>
          <w:tcPr>
            <w:tcW w:w="988" w:type="dxa"/>
            <w:shd w:val="clear" w:color="auto" w:fill="9CC2E5" w:themeFill="accent1" w:themeFillTint="99"/>
            <w:vAlign w:val="center"/>
          </w:tcPr>
          <w:p w14:paraId="3569BDA1" w14:textId="0AC43779"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49CA62D" w14:textId="4F8E50E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Integracje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F1BD38C" w14:textId="44B5AAAB"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313ECE1" w14:textId="08612D47"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0C290B68" w14:textId="0E735586" w:rsidTr="000F18A3">
        <w:tc>
          <w:tcPr>
            <w:tcW w:w="988" w:type="dxa"/>
            <w:shd w:val="clear" w:color="auto" w:fill="auto"/>
            <w:vAlign w:val="center"/>
          </w:tcPr>
          <w:p w14:paraId="064EE0B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B0FCBA3" w14:textId="21C3850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należy zintegrować z Active Directory Zamawiającego w zakresie wykorzystania do autoryzacji nazw użytkowników i haseł przechowywanych w domenie.</w:t>
            </w:r>
          </w:p>
        </w:tc>
        <w:tc>
          <w:tcPr>
            <w:tcW w:w="1843" w:type="dxa"/>
            <w:tcBorders>
              <w:top w:val="nil"/>
              <w:left w:val="nil"/>
              <w:bottom w:val="single" w:sz="4" w:space="0" w:color="auto"/>
              <w:right w:val="single" w:sz="4" w:space="0" w:color="auto"/>
            </w:tcBorders>
            <w:vAlign w:val="center"/>
          </w:tcPr>
          <w:p w14:paraId="0ED1877D" w14:textId="4070F97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9A4AAB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5A0753" w14:textId="3D36927D" w:rsidTr="000F18A3">
        <w:tc>
          <w:tcPr>
            <w:tcW w:w="988" w:type="dxa"/>
            <w:shd w:val="clear" w:color="auto" w:fill="auto"/>
            <w:vAlign w:val="center"/>
          </w:tcPr>
          <w:p w14:paraId="7CA394D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933942" w14:textId="64D2BA0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współpracę ze wszystkim rodzajami skanerów posiadanymi przez zamawiającego. W ramach niniejszego zamówienia SEOD należy zintegrować z 2 skanerami posiadanymi przez Zamawiającego oraz przygotować instrukcje umożliwiającą samodzielne dodawanie kolejnych skanerów przez pracowników Zamawiającego do SEOD.</w:t>
            </w:r>
          </w:p>
        </w:tc>
        <w:tc>
          <w:tcPr>
            <w:tcW w:w="1843" w:type="dxa"/>
            <w:tcBorders>
              <w:top w:val="nil"/>
              <w:left w:val="nil"/>
              <w:bottom w:val="single" w:sz="4" w:space="0" w:color="auto"/>
              <w:right w:val="single" w:sz="4" w:space="0" w:color="auto"/>
            </w:tcBorders>
            <w:vAlign w:val="center"/>
          </w:tcPr>
          <w:p w14:paraId="2E8E6EF2" w14:textId="491F37A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19E950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157E3A8" w14:textId="6BC93D82" w:rsidTr="000F18A3">
        <w:tc>
          <w:tcPr>
            <w:tcW w:w="988" w:type="dxa"/>
            <w:shd w:val="clear" w:color="auto" w:fill="auto"/>
            <w:vAlign w:val="center"/>
          </w:tcPr>
          <w:p w14:paraId="7C0B337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4C26739" w14:textId="54946A9E" w:rsidR="000F18A3" w:rsidRPr="00F153D3" w:rsidRDefault="000F18A3" w:rsidP="00E45EA6">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musi posiadać mechanizm integracji z dedykowanymi skrzynkami e-mail Zamawiającego  (z przesłanego dokumentu na dedykowaną skrzynkę, zintegrowaną z SEOD musi istnieć możliwość rejestracji w SEOD wybranego typu sprawy (</w:t>
            </w:r>
            <w:r w:rsidR="005F043F" w:rsidRPr="00F153D3">
              <w:rPr>
                <w:rFonts w:asciiTheme="minorHAnsi" w:eastAsia="Times New Roman" w:hAnsiTheme="minorHAnsi" w:cstheme="minorHAnsi"/>
                <w:color w:val="auto"/>
                <w:sz w:val="20"/>
                <w:szCs w:val="20"/>
                <w:lang w:eastAsia="pl-PL"/>
              </w:rPr>
              <w:t>np.</w:t>
            </w:r>
            <w:r w:rsidRPr="00F153D3">
              <w:rPr>
                <w:rFonts w:asciiTheme="minorHAnsi" w:eastAsia="Times New Roman" w:hAnsiTheme="minorHAnsi" w:cstheme="minorHAnsi"/>
                <w:color w:val="auto"/>
                <w:sz w:val="20"/>
                <w:szCs w:val="20"/>
                <w:lang w:eastAsia="pl-PL"/>
              </w:rPr>
              <w:t xml:space="preserve"> faktur</w:t>
            </w:r>
            <w:r w:rsidR="00E45EA6" w:rsidRPr="00F153D3">
              <w:rPr>
                <w:rFonts w:asciiTheme="minorHAnsi" w:eastAsia="Times New Roman" w:hAnsiTheme="minorHAnsi" w:cstheme="minorHAnsi"/>
                <w:color w:val="auto"/>
                <w:sz w:val="20"/>
                <w:szCs w:val="20"/>
                <w:lang w:eastAsia="pl-PL"/>
              </w:rPr>
              <w:t>y</w:t>
            </w:r>
            <w:r w:rsidRPr="00F153D3">
              <w:rPr>
                <w:rFonts w:asciiTheme="minorHAnsi" w:eastAsia="Times New Roman" w:hAnsiTheme="minorHAnsi" w:cstheme="minorHAnsi"/>
                <w:color w:val="auto"/>
                <w:sz w:val="20"/>
                <w:szCs w:val="20"/>
                <w:lang w:eastAsia="pl-PL"/>
              </w:rPr>
              <w:t>)</w:t>
            </w:r>
            <w:r w:rsidR="00E45EA6" w:rsidRPr="00F153D3">
              <w:rPr>
                <w:rFonts w:asciiTheme="minorHAnsi" w:eastAsia="Times New Roman" w:hAnsiTheme="minorHAnsi" w:cstheme="minorHAnsi"/>
                <w:color w:val="auto"/>
                <w:sz w:val="20"/>
                <w:szCs w:val="20"/>
                <w:lang w:eastAsia="pl-PL"/>
              </w:rPr>
              <w:t>.</w:t>
            </w:r>
            <w:r w:rsidRPr="00F153D3">
              <w:rPr>
                <w:rFonts w:asciiTheme="minorHAnsi" w:eastAsia="Times New Roman" w:hAnsiTheme="minorHAnsi" w:cstheme="minorHAnsi"/>
                <w:color w:val="auto"/>
                <w:sz w:val="20"/>
                <w:szCs w:val="20"/>
                <w:lang w:eastAsia="pl-PL"/>
              </w:rPr>
              <w:t xml:space="preserve"> </w:t>
            </w:r>
          </w:p>
        </w:tc>
        <w:tc>
          <w:tcPr>
            <w:tcW w:w="1843" w:type="dxa"/>
            <w:tcBorders>
              <w:top w:val="nil"/>
              <w:left w:val="nil"/>
              <w:bottom w:val="single" w:sz="4" w:space="0" w:color="auto"/>
              <w:right w:val="single" w:sz="4" w:space="0" w:color="auto"/>
            </w:tcBorders>
            <w:vAlign w:val="center"/>
          </w:tcPr>
          <w:p w14:paraId="0AE1413E" w14:textId="4DA5D675" w:rsidR="000F18A3" w:rsidRPr="00F153D3" w:rsidRDefault="000F18A3" w:rsidP="000F18A3">
            <w:pPr>
              <w:jc w:val="center"/>
              <w:rPr>
                <w:rFonts w:asciiTheme="minorHAnsi" w:eastAsia="Times New Roman" w:hAnsiTheme="minorHAnsi" w:cstheme="minorHAnsi"/>
                <w:color w:val="auto"/>
                <w:sz w:val="20"/>
                <w:szCs w:val="20"/>
                <w:highlight w:val="yellow"/>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2499525" w14:textId="77777777" w:rsidR="000F18A3" w:rsidRPr="00F153D3" w:rsidRDefault="000F18A3" w:rsidP="000F18A3">
            <w:pPr>
              <w:rPr>
                <w:rFonts w:asciiTheme="minorHAnsi" w:eastAsia="Times New Roman" w:hAnsiTheme="minorHAnsi" w:cstheme="minorHAnsi"/>
                <w:color w:val="auto"/>
                <w:sz w:val="20"/>
                <w:szCs w:val="20"/>
                <w:highlight w:val="yellow"/>
                <w:lang w:eastAsia="pl-PL"/>
              </w:rPr>
            </w:pPr>
          </w:p>
        </w:tc>
      </w:tr>
      <w:tr w:rsidR="000F18A3" w:rsidRPr="00F153D3" w14:paraId="751B2DC6" w14:textId="7BEB7C16" w:rsidTr="000F18A3">
        <w:tc>
          <w:tcPr>
            <w:tcW w:w="988" w:type="dxa"/>
            <w:shd w:val="clear" w:color="auto" w:fill="auto"/>
            <w:vAlign w:val="center"/>
          </w:tcPr>
          <w:p w14:paraId="2CDF32E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B087E9" w14:textId="286F0BE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Platformą Elektronicznego Fakturowania.</w:t>
            </w:r>
          </w:p>
        </w:tc>
        <w:tc>
          <w:tcPr>
            <w:tcW w:w="1843" w:type="dxa"/>
            <w:tcBorders>
              <w:top w:val="nil"/>
              <w:left w:val="nil"/>
              <w:bottom w:val="single" w:sz="4" w:space="0" w:color="auto"/>
              <w:right w:val="single" w:sz="4" w:space="0" w:color="auto"/>
            </w:tcBorders>
            <w:vAlign w:val="center"/>
          </w:tcPr>
          <w:p w14:paraId="0A6979C4" w14:textId="6E211E7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045B6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59E5E6" w14:textId="0633E26E" w:rsidTr="000F18A3">
        <w:tc>
          <w:tcPr>
            <w:tcW w:w="988" w:type="dxa"/>
            <w:shd w:val="clear" w:color="auto" w:fill="auto"/>
            <w:vAlign w:val="center"/>
          </w:tcPr>
          <w:p w14:paraId="1CD2C40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B7C392" w14:textId="4727B691"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Krajowym Systemem e-Faktur.</w:t>
            </w:r>
          </w:p>
        </w:tc>
        <w:tc>
          <w:tcPr>
            <w:tcW w:w="1843" w:type="dxa"/>
            <w:tcBorders>
              <w:top w:val="nil"/>
              <w:left w:val="nil"/>
              <w:bottom w:val="single" w:sz="4" w:space="0" w:color="auto"/>
              <w:right w:val="single" w:sz="4" w:space="0" w:color="auto"/>
            </w:tcBorders>
            <w:vAlign w:val="center"/>
          </w:tcPr>
          <w:p w14:paraId="09437B44" w14:textId="079AC4E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F823F2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8F975D3" w14:textId="12BE5114" w:rsidTr="000F18A3">
        <w:tc>
          <w:tcPr>
            <w:tcW w:w="988" w:type="dxa"/>
            <w:shd w:val="clear" w:color="auto" w:fill="auto"/>
            <w:vAlign w:val="center"/>
          </w:tcPr>
          <w:p w14:paraId="68B55E9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0FA346D" w14:textId="5993ADD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bazą TERYT  GUS. Integracja z baza TERYT musi umożliwiać przy rejestracji nowego kontaktu lub kontrahenta na podstawie wprowadzonej nazwy ulicy podpowiadać nazwę miasta, gminy, powiatu, województwa w których występuje dana ulica, a po wybraniu właściwej pozycji automatyczne wprowadzenie wszystkich pobranych danych do okna rejestracji nowego kontaktu lub kontrahenta.</w:t>
            </w:r>
          </w:p>
        </w:tc>
        <w:tc>
          <w:tcPr>
            <w:tcW w:w="1843" w:type="dxa"/>
            <w:tcBorders>
              <w:top w:val="nil"/>
              <w:left w:val="nil"/>
              <w:bottom w:val="single" w:sz="4" w:space="0" w:color="auto"/>
              <w:right w:val="single" w:sz="4" w:space="0" w:color="auto"/>
            </w:tcBorders>
            <w:vAlign w:val="center"/>
          </w:tcPr>
          <w:p w14:paraId="3790C028" w14:textId="368BDA1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393AC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76AFF14" w14:textId="70913F02" w:rsidTr="000F18A3">
        <w:tc>
          <w:tcPr>
            <w:tcW w:w="988" w:type="dxa"/>
            <w:shd w:val="clear" w:color="auto" w:fill="auto"/>
            <w:vAlign w:val="center"/>
          </w:tcPr>
          <w:p w14:paraId="6777FAA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0D8A38E" w14:textId="11820BA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bazą REGON GUS. Integracja z bazą REGON GUS musi umożliwiać po wpisaniu w oknie rejestracji nowego kontrahenta SEOD  jednego z numerów NIP, REGON lub KRS  pobranie z bazy REGON GUS danych tego kontrahenta - nazwy, nr NIP, REGON, adresu.</w:t>
            </w:r>
          </w:p>
        </w:tc>
        <w:tc>
          <w:tcPr>
            <w:tcW w:w="1843" w:type="dxa"/>
            <w:tcBorders>
              <w:top w:val="nil"/>
              <w:left w:val="nil"/>
              <w:bottom w:val="single" w:sz="4" w:space="0" w:color="auto"/>
              <w:right w:val="single" w:sz="4" w:space="0" w:color="auto"/>
            </w:tcBorders>
            <w:vAlign w:val="center"/>
          </w:tcPr>
          <w:p w14:paraId="79C0D952" w14:textId="2E395B0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F2B119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42ABA96" w14:textId="024E63AA" w:rsidTr="000F18A3">
        <w:tc>
          <w:tcPr>
            <w:tcW w:w="988" w:type="dxa"/>
            <w:shd w:val="clear" w:color="auto" w:fill="auto"/>
            <w:vAlign w:val="center"/>
          </w:tcPr>
          <w:p w14:paraId="69891DF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C50AE3B" w14:textId="4505854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Integracja z bazą REGON GUS musi również umożliwiać automatyczne założenie kartoteki kontrahenta, którego nie ma w bazie SEOD w oknie rejestracji faktury na podstawie sczytanego z faktury numeru NIP. Numer NIP powinien być automatycznie sczytywany za pomocą wbudowanego modułu OCR.</w:t>
            </w:r>
          </w:p>
        </w:tc>
        <w:tc>
          <w:tcPr>
            <w:tcW w:w="1843" w:type="dxa"/>
            <w:tcBorders>
              <w:top w:val="nil"/>
              <w:left w:val="nil"/>
              <w:bottom w:val="single" w:sz="4" w:space="0" w:color="auto"/>
              <w:right w:val="single" w:sz="4" w:space="0" w:color="auto"/>
            </w:tcBorders>
            <w:vAlign w:val="center"/>
          </w:tcPr>
          <w:p w14:paraId="13310F86" w14:textId="6965CC6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521EC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3BAE214" w14:textId="2D730CEA" w:rsidTr="000F18A3">
        <w:tc>
          <w:tcPr>
            <w:tcW w:w="988" w:type="dxa"/>
            <w:shd w:val="clear" w:color="auto" w:fill="auto"/>
            <w:vAlign w:val="center"/>
          </w:tcPr>
          <w:p w14:paraId="5E3AE86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4F3D746" w14:textId="7FD76B9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wbudowaną bazę kodów pocztowych wraz z przypisanymi miejscowościami lub posiadać mechanizm integracyjny z taką platformą.</w:t>
            </w:r>
            <w:r w:rsidRPr="00F153D3">
              <w:rPr>
                <w:rFonts w:asciiTheme="minorHAnsi" w:hAnsiTheme="minorHAnsi" w:cstheme="minorHAnsi"/>
                <w:sz w:val="20"/>
                <w:szCs w:val="20"/>
              </w:rPr>
              <w:t xml:space="preserve"> </w:t>
            </w:r>
            <w:r w:rsidRPr="00F153D3">
              <w:rPr>
                <w:rFonts w:asciiTheme="minorHAnsi" w:eastAsia="Times New Roman" w:hAnsiTheme="minorHAnsi" w:cstheme="minorHAnsi"/>
                <w:color w:val="auto"/>
                <w:sz w:val="20"/>
                <w:szCs w:val="20"/>
                <w:lang w:eastAsia="pl-PL"/>
              </w:rPr>
              <w:t>W oknie rejestracji nowego kontaktu lub kontrahenta po wprowadzeniu numeru kodu pocztowego systemu musi podpowiadać na bazie danych pobranych z bazy kodów pocztowych przypisane dla danego kodu pocztowego miasto i ulice.</w:t>
            </w:r>
          </w:p>
        </w:tc>
        <w:tc>
          <w:tcPr>
            <w:tcW w:w="1843" w:type="dxa"/>
            <w:tcBorders>
              <w:top w:val="nil"/>
              <w:left w:val="nil"/>
              <w:bottom w:val="single" w:sz="4" w:space="0" w:color="auto"/>
              <w:right w:val="single" w:sz="4" w:space="0" w:color="auto"/>
            </w:tcBorders>
            <w:vAlign w:val="center"/>
          </w:tcPr>
          <w:p w14:paraId="50936490" w14:textId="015F290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C330F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8103BFE" w14:textId="283A6A45" w:rsidTr="000F18A3">
        <w:tc>
          <w:tcPr>
            <w:tcW w:w="988" w:type="dxa"/>
            <w:shd w:val="clear" w:color="auto" w:fill="auto"/>
            <w:vAlign w:val="center"/>
          </w:tcPr>
          <w:p w14:paraId="6AE9FAD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D4A3EDD" w14:textId="0647FF9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być zintegrowany z białą listą podatników VAT umożliwiając weryfikacją kontrahenta jako czynnego podatnika VAT oraz przypisane do niego rachunki bankowe.  (SEOD  w teczce danej faktury oraz na formularzu rejestracji faktury musi umożliwiać weryfikację danych kontrahenta z białą listą podatników VAT i wyświetlać status weryfikacji kontrahenta użytkownikowi.  </w:t>
            </w:r>
          </w:p>
        </w:tc>
        <w:tc>
          <w:tcPr>
            <w:tcW w:w="1843" w:type="dxa"/>
            <w:tcBorders>
              <w:top w:val="nil"/>
              <w:left w:val="nil"/>
              <w:bottom w:val="single" w:sz="4" w:space="0" w:color="auto"/>
              <w:right w:val="single" w:sz="4" w:space="0" w:color="auto"/>
            </w:tcBorders>
            <w:vAlign w:val="center"/>
          </w:tcPr>
          <w:p w14:paraId="42A72D27" w14:textId="3AB54EA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40B9A2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863CDF2" w14:textId="2C26AAA2" w:rsidTr="000F18A3">
        <w:tc>
          <w:tcPr>
            <w:tcW w:w="988" w:type="dxa"/>
            <w:shd w:val="clear" w:color="auto" w:fill="auto"/>
            <w:vAlign w:val="center"/>
          </w:tcPr>
          <w:p w14:paraId="1C134BD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B5194E8" w14:textId="7BBD883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należy zintegrować z systemem </w:t>
            </w:r>
            <w:proofErr w:type="spellStart"/>
            <w:r w:rsidRPr="00F153D3">
              <w:rPr>
                <w:rFonts w:asciiTheme="minorHAnsi" w:eastAsia="Times New Roman" w:hAnsiTheme="minorHAnsi" w:cstheme="minorHAnsi"/>
                <w:color w:val="auto"/>
                <w:sz w:val="20"/>
                <w:szCs w:val="20"/>
                <w:lang w:eastAsia="pl-PL"/>
              </w:rPr>
              <w:t>InfoMedica</w:t>
            </w:r>
            <w:proofErr w:type="spellEnd"/>
            <w:r w:rsidRPr="00F153D3">
              <w:rPr>
                <w:rFonts w:asciiTheme="minorHAnsi" w:eastAsia="Times New Roman" w:hAnsiTheme="minorHAnsi" w:cstheme="minorHAnsi"/>
                <w:color w:val="auto"/>
                <w:sz w:val="20"/>
                <w:szCs w:val="20"/>
                <w:lang w:eastAsia="pl-PL"/>
              </w:rPr>
              <w:t xml:space="preserve"> w zakresie opisanym w dalszej części dokumentu.</w:t>
            </w:r>
          </w:p>
        </w:tc>
        <w:tc>
          <w:tcPr>
            <w:tcW w:w="1843" w:type="dxa"/>
            <w:tcBorders>
              <w:top w:val="nil"/>
              <w:left w:val="nil"/>
              <w:bottom w:val="single" w:sz="4" w:space="0" w:color="auto"/>
              <w:right w:val="single" w:sz="4" w:space="0" w:color="auto"/>
            </w:tcBorders>
            <w:vAlign w:val="center"/>
          </w:tcPr>
          <w:p w14:paraId="0A26EFC4" w14:textId="6147DC3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26CCD1C"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1D6980DD"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3082E9FC" w14:textId="03059739" w:rsidTr="000F18A3">
        <w:tc>
          <w:tcPr>
            <w:tcW w:w="988" w:type="dxa"/>
            <w:shd w:val="clear" w:color="auto" w:fill="9CC2E5" w:themeFill="accent1" w:themeFillTint="99"/>
            <w:vAlign w:val="center"/>
          </w:tcPr>
          <w:p w14:paraId="2F3E7189" w14:textId="42FFDD5A"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lastRenderedPageBreak/>
              <w:t>XX</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99668B1" w14:textId="5757689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Obsługa skanerów zintegrowanych z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18485D9" w14:textId="063E8EA2"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8871657" w14:textId="28F28C6F"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184C00E8" w14:textId="4170B6AA" w:rsidTr="000F18A3">
        <w:tc>
          <w:tcPr>
            <w:tcW w:w="988" w:type="dxa"/>
            <w:shd w:val="clear" w:color="auto" w:fill="auto"/>
            <w:vAlign w:val="center"/>
          </w:tcPr>
          <w:p w14:paraId="1D32357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398D8A" w14:textId="4F54FF1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definiowania i równoległej obsługi wielu punktów skanujących w SEOD.</w:t>
            </w:r>
          </w:p>
        </w:tc>
        <w:tc>
          <w:tcPr>
            <w:tcW w:w="1843" w:type="dxa"/>
            <w:tcBorders>
              <w:top w:val="nil"/>
              <w:left w:val="nil"/>
              <w:bottom w:val="single" w:sz="4" w:space="0" w:color="auto"/>
              <w:right w:val="single" w:sz="4" w:space="0" w:color="auto"/>
            </w:tcBorders>
            <w:vAlign w:val="center"/>
          </w:tcPr>
          <w:p w14:paraId="36EA8124" w14:textId="2067E82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C1C64E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907E542" w14:textId="0858A61A" w:rsidTr="000F18A3">
        <w:tc>
          <w:tcPr>
            <w:tcW w:w="988" w:type="dxa"/>
            <w:shd w:val="clear" w:color="auto" w:fill="auto"/>
            <w:vAlign w:val="center"/>
          </w:tcPr>
          <w:p w14:paraId="4EAD8D0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080F45" w14:textId="0AC9F33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zarządzania uprawnieniami dostępowymi do danego punktu skanującego dla wskazanych użytkowników.</w:t>
            </w:r>
          </w:p>
        </w:tc>
        <w:tc>
          <w:tcPr>
            <w:tcW w:w="1843" w:type="dxa"/>
            <w:tcBorders>
              <w:top w:val="nil"/>
              <w:left w:val="nil"/>
              <w:bottom w:val="single" w:sz="4" w:space="0" w:color="auto"/>
              <w:right w:val="single" w:sz="4" w:space="0" w:color="auto"/>
            </w:tcBorders>
            <w:vAlign w:val="center"/>
          </w:tcPr>
          <w:p w14:paraId="25D0C77E" w14:textId="4D43170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BE8EA4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4E85C9D" w14:textId="41711796" w:rsidTr="000F18A3">
        <w:tc>
          <w:tcPr>
            <w:tcW w:w="988" w:type="dxa"/>
            <w:shd w:val="clear" w:color="auto" w:fill="auto"/>
            <w:vAlign w:val="center"/>
          </w:tcPr>
          <w:p w14:paraId="3F07D23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186EB5" w14:textId="008435C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Musi istnieć możliwość podpięcia wielu skanerów do jednego punktu skanującego.</w:t>
            </w:r>
          </w:p>
        </w:tc>
        <w:tc>
          <w:tcPr>
            <w:tcW w:w="1843" w:type="dxa"/>
            <w:tcBorders>
              <w:top w:val="nil"/>
              <w:left w:val="nil"/>
              <w:bottom w:val="single" w:sz="4" w:space="0" w:color="auto"/>
              <w:right w:val="single" w:sz="4" w:space="0" w:color="auto"/>
            </w:tcBorders>
            <w:vAlign w:val="center"/>
          </w:tcPr>
          <w:p w14:paraId="73E37924" w14:textId="21D7847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A2B54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54E313D" w14:textId="3F103756" w:rsidTr="001D559B">
        <w:tc>
          <w:tcPr>
            <w:tcW w:w="988" w:type="dxa"/>
            <w:shd w:val="clear" w:color="auto" w:fill="auto"/>
            <w:vAlign w:val="center"/>
          </w:tcPr>
          <w:p w14:paraId="6104EFF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15766F4F" w14:textId="6B0F36D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Obsługa łączenia dokumentów w paczki w obrębie punktu skanującego (system na podstawie plików przesłanych ze skanera wraz z kodem kreskowym tworzy jeden plik z wielu przesłanych plików zawierających pojedyncze strony).</w:t>
            </w:r>
          </w:p>
        </w:tc>
        <w:tc>
          <w:tcPr>
            <w:tcW w:w="1843" w:type="dxa"/>
            <w:tcBorders>
              <w:top w:val="single" w:sz="4" w:space="0" w:color="auto"/>
              <w:left w:val="nil"/>
              <w:bottom w:val="single" w:sz="4" w:space="0" w:color="auto"/>
              <w:right w:val="single" w:sz="4" w:space="0" w:color="auto"/>
            </w:tcBorders>
            <w:vAlign w:val="center"/>
          </w:tcPr>
          <w:p w14:paraId="6006D5A9" w14:textId="3722DCC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6C27A4F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B5FB088" w14:textId="47F0D047" w:rsidTr="000F18A3">
        <w:tc>
          <w:tcPr>
            <w:tcW w:w="988" w:type="dxa"/>
            <w:shd w:val="clear" w:color="auto" w:fill="auto"/>
            <w:vAlign w:val="center"/>
          </w:tcPr>
          <w:p w14:paraId="78BD4E7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793043" w14:textId="41B75DA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Podgląd skanowanych dokumentów oraz tworzenie z nich spraw w SEOD w oparciu o zdefiniowane formularze.</w:t>
            </w:r>
          </w:p>
        </w:tc>
        <w:tc>
          <w:tcPr>
            <w:tcW w:w="1843" w:type="dxa"/>
            <w:tcBorders>
              <w:top w:val="nil"/>
              <w:left w:val="nil"/>
              <w:bottom w:val="single" w:sz="4" w:space="0" w:color="auto"/>
              <w:right w:val="single" w:sz="4" w:space="0" w:color="auto"/>
            </w:tcBorders>
            <w:vAlign w:val="center"/>
          </w:tcPr>
          <w:p w14:paraId="01CCBC9B" w14:textId="4F7B83D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731C5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2F9F77D" w14:textId="6712382C" w:rsidTr="000F18A3">
        <w:tc>
          <w:tcPr>
            <w:tcW w:w="988" w:type="dxa"/>
            <w:shd w:val="clear" w:color="auto" w:fill="auto"/>
            <w:vAlign w:val="center"/>
          </w:tcPr>
          <w:p w14:paraId="0CD9B57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7132A3D" w14:textId="3291823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automatyczne pobieranie skanowanych obrazów do repozytorium.</w:t>
            </w:r>
          </w:p>
        </w:tc>
        <w:tc>
          <w:tcPr>
            <w:tcW w:w="1843" w:type="dxa"/>
            <w:tcBorders>
              <w:top w:val="nil"/>
              <w:left w:val="nil"/>
              <w:bottom w:val="single" w:sz="4" w:space="0" w:color="auto"/>
              <w:right w:val="single" w:sz="4" w:space="0" w:color="auto"/>
            </w:tcBorders>
            <w:vAlign w:val="center"/>
          </w:tcPr>
          <w:p w14:paraId="2130EE59" w14:textId="507EDED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101EDC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F81C845" w14:textId="020C3740" w:rsidTr="000F18A3">
        <w:tc>
          <w:tcPr>
            <w:tcW w:w="988" w:type="dxa"/>
            <w:shd w:val="clear" w:color="auto" w:fill="auto"/>
            <w:vAlign w:val="center"/>
          </w:tcPr>
          <w:p w14:paraId="1710690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B9980D6" w14:textId="133CBBE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automatyczne zakładanie spraw na podstawie kodu kreskowego skanowanego dokumentu oraz konfiguracji zdefiniowanej w SEOD potrzebnej do uruchomienia procesu biznesowego.</w:t>
            </w:r>
          </w:p>
        </w:tc>
        <w:tc>
          <w:tcPr>
            <w:tcW w:w="1843" w:type="dxa"/>
            <w:tcBorders>
              <w:top w:val="nil"/>
              <w:left w:val="nil"/>
              <w:bottom w:val="single" w:sz="4" w:space="0" w:color="auto"/>
              <w:right w:val="single" w:sz="4" w:space="0" w:color="auto"/>
            </w:tcBorders>
            <w:vAlign w:val="center"/>
          </w:tcPr>
          <w:p w14:paraId="146F4EE9" w14:textId="199C077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9B0561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32F946B" w14:textId="6CE2660D" w:rsidTr="000F18A3">
        <w:tc>
          <w:tcPr>
            <w:tcW w:w="988" w:type="dxa"/>
            <w:shd w:val="clear" w:color="auto" w:fill="auto"/>
            <w:vAlign w:val="center"/>
          </w:tcPr>
          <w:p w14:paraId="43627E2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48EC808" w14:textId="1C00D9B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odrzucanie dokumentów z poziomu punktu skanującego.</w:t>
            </w:r>
          </w:p>
        </w:tc>
        <w:tc>
          <w:tcPr>
            <w:tcW w:w="1843" w:type="dxa"/>
            <w:tcBorders>
              <w:top w:val="nil"/>
              <w:left w:val="nil"/>
              <w:bottom w:val="single" w:sz="4" w:space="0" w:color="auto"/>
              <w:right w:val="single" w:sz="4" w:space="0" w:color="auto"/>
            </w:tcBorders>
            <w:vAlign w:val="center"/>
          </w:tcPr>
          <w:p w14:paraId="775614B9" w14:textId="11D6E80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471E11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9714CBF" w14:textId="5FD4ACE2" w:rsidTr="000F18A3">
        <w:tc>
          <w:tcPr>
            <w:tcW w:w="988" w:type="dxa"/>
            <w:shd w:val="clear" w:color="auto" w:fill="auto"/>
            <w:vAlign w:val="center"/>
          </w:tcPr>
          <w:p w14:paraId="7657A1B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AE33B41" w14:textId="67AE258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pozwalać na generowanie kodów kreskowych w dowolnym standardzie zdefiniowanym przez Zamawiającego na etapie analizy przedwdrożeniowej do formatu JPG lub PDF potrzebnych do obsługi skanera. </w:t>
            </w:r>
          </w:p>
        </w:tc>
        <w:tc>
          <w:tcPr>
            <w:tcW w:w="1843" w:type="dxa"/>
            <w:tcBorders>
              <w:top w:val="nil"/>
              <w:left w:val="nil"/>
              <w:bottom w:val="single" w:sz="4" w:space="0" w:color="auto"/>
              <w:right w:val="single" w:sz="4" w:space="0" w:color="auto"/>
            </w:tcBorders>
            <w:vAlign w:val="center"/>
          </w:tcPr>
          <w:p w14:paraId="2EC04204" w14:textId="7C9003D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F9342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B2C0486" w14:textId="7F5315D5" w:rsidTr="000F18A3">
        <w:tc>
          <w:tcPr>
            <w:tcW w:w="988" w:type="dxa"/>
            <w:shd w:val="clear" w:color="auto" w:fill="auto"/>
            <w:vAlign w:val="center"/>
          </w:tcPr>
          <w:p w14:paraId="7E69A6E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6356E59" w14:textId="1EE2FEF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wydruk kodów kreskowych z SEOD na drukarkach laserowych posiadanych przez Zamawiającego.</w:t>
            </w:r>
          </w:p>
        </w:tc>
        <w:tc>
          <w:tcPr>
            <w:tcW w:w="1843" w:type="dxa"/>
            <w:tcBorders>
              <w:top w:val="nil"/>
              <w:left w:val="nil"/>
              <w:bottom w:val="single" w:sz="4" w:space="0" w:color="auto"/>
              <w:right w:val="single" w:sz="4" w:space="0" w:color="auto"/>
            </w:tcBorders>
            <w:vAlign w:val="center"/>
          </w:tcPr>
          <w:p w14:paraId="4E53AF1A" w14:textId="54EFC6E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797FD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8B29649" w14:textId="1D2A57DD" w:rsidTr="000F18A3">
        <w:tc>
          <w:tcPr>
            <w:tcW w:w="988" w:type="dxa"/>
            <w:shd w:val="clear" w:color="auto" w:fill="auto"/>
            <w:vAlign w:val="center"/>
          </w:tcPr>
          <w:p w14:paraId="7605D61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8F360CF" w14:textId="779323B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odbieranie ze skanera dokumentów wielostronicowych z rozdzielaniem/separacją dokumentów według naklejonych kodów kreskowych z użyciem skanerów nieposiadających funkcji rozpoznawania kodów kreskowych.</w:t>
            </w:r>
          </w:p>
        </w:tc>
        <w:tc>
          <w:tcPr>
            <w:tcW w:w="1843" w:type="dxa"/>
            <w:tcBorders>
              <w:top w:val="nil"/>
              <w:left w:val="nil"/>
              <w:bottom w:val="single" w:sz="4" w:space="0" w:color="auto"/>
              <w:right w:val="single" w:sz="4" w:space="0" w:color="auto"/>
            </w:tcBorders>
            <w:vAlign w:val="center"/>
          </w:tcPr>
          <w:p w14:paraId="488508A0" w14:textId="0DAE1CB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797D5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A7BD4BF" w14:textId="5BC989EE" w:rsidTr="000F18A3">
        <w:tc>
          <w:tcPr>
            <w:tcW w:w="988" w:type="dxa"/>
            <w:shd w:val="clear" w:color="auto" w:fill="auto"/>
            <w:vAlign w:val="center"/>
          </w:tcPr>
          <w:p w14:paraId="3FADF59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FB41800" w14:textId="62CE342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odbieranie dokumentów ze skanerów sieciowych zapisujących wyniki w folderze sieciowym.</w:t>
            </w:r>
          </w:p>
        </w:tc>
        <w:tc>
          <w:tcPr>
            <w:tcW w:w="1843" w:type="dxa"/>
            <w:tcBorders>
              <w:top w:val="nil"/>
              <w:left w:val="nil"/>
              <w:bottom w:val="single" w:sz="4" w:space="0" w:color="auto"/>
              <w:right w:val="single" w:sz="4" w:space="0" w:color="auto"/>
            </w:tcBorders>
            <w:vAlign w:val="center"/>
          </w:tcPr>
          <w:p w14:paraId="10D4E6A9" w14:textId="6B8FF33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DBD52E4"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5EDAB144"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66DD3B92" w14:textId="4321D017" w:rsidTr="000F18A3">
        <w:tc>
          <w:tcPr>
            <w:tcW w:w="988" w:type="dxa"/>
            <w:shd w:val="clear" w:color="auto" w:fill="9CC2E5" w:themeFill="accent1" w:themeFillTint="99"/>
            <w:vAlign w:val="center"/>
          </w:tcPr>
          <w:p w14:paraId="6B5F6811" w14:textId="07F2C7C9"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6284E62" w14:textId="5274AFA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Rejestr i obieg faktur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D76EE10" w14:textId="1AD6BC85"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338E557" w14:textId="3B0AF06A"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680213C7" w14:textId="38C2EC0F" w:rsidTr="000F18A3">
        <w:tc>
          <w:tcPr>
            <w:tcW w:w="988" w:type="dxa"/>
            <w:shd w:val="clear" w:color="auto" w:fill="auto"/>
            <w:vAlign w:val="center"/>
          </w:tcPr>
          <w:p w14:paraId="2E08F4C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8A2C13F" w14:textId="61844F3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Możliwość rejestracji i obsługi procesu obiegu faktur w SEOD, które wpłynęły w Szpitalu w formie papierowej, elektronicznej,  mailem, poprzez PEF i </w:t>
            </w:r>
            <w:proofErr w:type="spellStart"/>
            <w:r w:rsidRPr="00F153D3">
              <w:rPr>
                <w:rFonts w:asciiTheme="minorHAnsi" w:eastAsia="Times New Roman" w:hAnsiTheme="minorHAnsi" w:cstheme="minorHAnsi"/>
                <w:color w:val="auto"/>
                <w:sz w:val="20"/>
                <w:szCs w:val="20"/>
                <w:lang w:eastAsia="pl-PL"/>
              </w:rPr>
              <w:t>KSeF</w:t>
            </w:r>
            <w:proofErr w:type="spellEnd"/>
            <w:r w:rsidRPr="00F153D3">
              <w:rPr>
                <w:rFonts w:asciiTheme="minorHAnsi" w:eastAsia="Times New Roman" w:hAnsiTheme="minorHAnsi" w:cstheme="minorHAnsi"/>
                <w:color w:val="auto"/>
                <w:sz w:val="20"/>
                <w:szCs w:val="20"/>
                <w:lang w:eastAsia="pl-PL"/>
              </w:rPr>
              <w:t>.</w:t>
            </w:r>
          </w:p>
        </w:tc>
        <w:tc>
          <w:tcPr>
            <w:tcW w:w="1843" w:type="dxa"/>
            <w:tcBorders>
              <w:top w:val="nil"/>
              <w:left w:val="nil"/>
              <w:bottom w:val="single" w:sz="4" w:space="0" w:color="auto"/>
              <w:right w:val="single" w:sz="4" w:space="0" w:color="auto"/>
            </w:tcBorders>
            <w:vAlign w:val="center"/>
          </w:tcPr>
          <w:p w14:paraId="325D7928" w14:textId="6D635FD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8E6D0C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59C4094" w14:textId="39E4E851" w:rsidTr="000F18A3">
        <w:tc>
          <w:tcPr>
            <w:tcW w:w="988" w:type="dxa"/>
            <w:shd w:val="clear" w:color="auto" w:fill="auto"/>
            <w:vAlign w:val="center"/>
          </w:tcPr>
          <w:p w14:paraId="2DE071E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7D9165" w14:textId="2BDF18B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Dla faktur należy w SEOD utworzyć dedykowany, osobny rejestr gdzie będą widoczne wszystkie faktury zarejestrowane w SEOD. </w:t>
            </w:r>
          </w:p>
        </w:tc>
        <w:tc>
          <w:tcPr>
            <w:tcW w:w="1843" w:type="dxa"/>
            <w:tcBorders>
              <w:top w:val="nil"/>
              <w:left w:val="nil"/>
              <w:bottom w:val="single" w:sz="4" w:space="0" w:color="auto"/>
              <w:right w:val="single" w:sz="4" w:space="0" w:color="auto"/>
            </w:tcBorders>
            <w:vAlign w:val="center"/>
          </w:tcPr>
          <w:p w14:paraId="0E5E2DFC" w14:textId="1861C89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DB14CD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454E5CD" w14:textId="35DD6650" w:rsidTr="000F18A3">
        <w:tc>
          <w:tcPr>
            <w:tcW w:w="988" w:type="dxa"/>
            <w:shd w:val="clear" w:color="auto" w:fill="auto"/>
            <w:vAlign w:val="center"/>
          </w:tcPr>
          <w:p w14:paraId="626A279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D7D9716" w14:textId="28C3FF5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Rejestracja faktury, która wpłynęła w formie papierowej i została zeskanowana lub wpłynęła na adres mailowy zintegrowany z SEOD odbywa się przy użyciu mechanizmu OCR (mechanizm OCR wypełni dane nagłówkowe  w oknie rejestracji faktury po przetworzeniu dokumentu. W minimalnym zakresie mechanizm OCR musi obejmować odczytywanie następujących danych: data sprzedaży, data otrzymania, data wystawienia faktury, nr NIP, nr konta bankowego, nr faktury, termin płatności, waluta, sposób płatności)</w:t>
            </w:r>
          </w:p>
        </w:tc>
        <w:tc>
          <w:tcPr>
            <w:tcW w:w="1843" w:type="dxa"/>
            <w:tcBorders>
              <w:top w:val="nil"/>
              <w:left w:val="nil"/>
              <w:bottom w:val="single" w:sz="4" w:space="0" w:color="auto"/>
              <w:right w:val="single" w:sz="4" w:space="0" w:color="auto"/>
            </w:tcBorders>
            <w:vAlign w:val="center"/>
          </w:tcPr>
          <w:p w14:paraId="5D7379A0" w14:textId="7A5986A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9AAEA3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673DA36" w14:textId="7CE85A67" w:rsidTr="000F18A3">
        <w:tc>
          <w:tcPr>
            <w:tcW w:w="988" w:type="dxa"/>
            <w:shd w:val="clear" w:color="auto" w:fill="auto"/>
            <w:vAlign w:val="center"/>
          </w:tcPr>
          <w:p w14:paraId="532E022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1536CF" w14:textId="02289FA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Możliwość definiowania wielu różnych rodzajów/typów faktur posiadanych przez Zamawiającego </w:t>
            </w:r>
          </w:p>
        </w:tc>
        <w:tc>
          <w:tcPr>
            <w:tcW w:w="1843" w:type="dxa"/>
            <w:tcBorders>
              <w:top w:val="nil"/>
              <w:left w:val="nil"/>
              <w:bottom w:val="single" w:sz="4" w:space="0" w:color="auto"/>
              <w:right w:val="single" w:sz="4" w:space="0" w:color="auto"/>
            </w:tcBorders>
            <w:vAlign w:val="center"/>
          </w:tcPr>
          <w:p w14:paraId="56E07205" w14:textId="578F6BD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8E12F7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3F336C4" w14:textId="71E76A81" w:rsidTr="000F18A3">
        <w:tc>
          <w:tcPr>
            <w:tcW w:w="988" w:type="dxa"/>
            <w:shd w:val="clear" w:color="auto" w:fill="auto"/>
            <w:vAlign w:val="center"/>
          </w:tcPr>
          <w:p w14:paraId="19BA24A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1BBD68" w14:textId="6B818FB9"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Każdy z rodzajów/typów faktury musi pozwalać na uruchomienie odrębnego procesu obiegu dokumentu.</w:t>
            </w:r>
          </w:p>
        </w:tc>
        <w:tc>
          <w:tcPr>
            <w:tcW w:w="1843" w:type="dxa"/>
            <w:tcBorders>
              <w:top w:val="nil"/>
              <w:left w:val="nil"/>
              <w:bottom w:val="single" w:sz="4" w:space="0" w:color="auto"/>
              <w:right w:val="single" w:sz="4" w:space="0" w:color="auto"/>
            </w:tcBorders>
            <w:vAlign w:val="center"/>
          </w:tcPr>
          <w:p w14:paraId="6F43B244" w14:textId="3654792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5EDDB8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137D7B" w14:textId="210CF12A" w:rsidTr="000F18A3">
        <w:tc>
          <w:tcPr>
            <w:tcW w:w="988" w:type="dxa"/>
            <w:shd w:val="clear" w:color="auto" w:fill="auto"/>
            <w:vAlign w:val="center"/>
          </w:tcPr>
          <w:p w14:paraId="14DA393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2D0CA3F" w14:textId="6473A60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Każda z rodzajów/typów faktury musi posiadać odrębne ustawienie konfiguracyjne.</w:t>
            </w:r>
          </w:p>
        </w:tc>
        <w:tc>
          <w:tcPr>
            <w:tcW w:w="1843" w:type="dxa"/>
            <w:tcBorders>
              <w:top w:val="nil"/>
              <w:left w:val="nil"/>
              <w:bottom w:val="single" w:sz="4" w:space="0" w:color="auto"/>
              <w:right w:val="single" w:sz="4" w:space="0" w:color="auto"/>
            </w:tcBorders>
            <w:vAlign w:val="center"/>
          </w:tcPr>
          <w:p w14:paraId="05BD6585" w14:textId="61B96A1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88CA78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910B272" w14:textId="1703ECFE" w:rsidTr="000F18A3">
        <w:tc>
          <w:tcPr>
            <w:tcW w:w="988" w:type="dxa"/>
            <w:shd w:val="clear" w:color="auto" w:fill="auto"/>
            <w:vAlign w:val="center"/>
          </w:tcPr>
          <w:p w14:paraId="16224FA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D55D0B2" w14:textId="43B5CBE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w ramach typu faktury musi pozwolić na definiowanie różnych atrybutów okna opisu merytorycznego (np. dodawanie pól typu słownik, opis, </w:t>
            </w:r>
            <w:proofErr w:type="spellStart"/>
            <w:r w:rsidRPr="00F153D3">
              <w:rPr>
                <w:rFonts w:asciiTheme="minorHAnsi" w:eastAsia="Times New Roman" w:hAnsiTheme="minorHAnsi" w:cstheme="minorHAnsi"/>
                <w:color w:val="auto"/>
                <w:sz w:val="20"/>
                <w:szCs w:val="20"/>
                <w:lang w:eastAsia="pl-PL"/>
              </w:rPr>
              <w:t>chceckbox</w:t>
            </w:r>
            <w:proofErr w:type="spellEnd"/>
            <w:r w:rsidRPr="00F153D3">
              <w:rPr>
                <w:rFonts w:asciiTheme="minorHAnsi" w:eastAsia="Times New Roman" w:hAnsiTheme="minorHAnsi" w:cstheme="minorHAnsi"/>
                <w:color w:val="auto"/>
                <w:sz w:val="20"/>
                <w:szCs w:val="20"/>
                <w:lang w:eastAsia="pl-PL"/>
              </w:rPr>
              <w:t>).</w:t>
            </w:r>
          </w:p>
        </w:tc>
        <w:tc>
          <w:tcPr>
            <w:tcW w:w="1843" w:type="dxa"/>
            <w:tcBorders>
              <w:top w:val="nil"/>
              <w:left w:val="nil"/>
              <w:bottom w:val="single" w:sz="4" w:space="0" w:color="auto"/>
              <w:right w:val="single" w:sz="4" w:space="0" w:color="auto"/>
            </w:tcBorders>
            <w:vAlign w:val="center"/>
          </w:tcPr>
          <w:p w14:paraId="7C3FBDCA" w14:textId="2128F8A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CA784E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EEA7AF" w14:textId="11A31180" w:rsidTr="000F18A3">
        <w:tc>
          <w:tcPr>
            <w:tcW w:w="988" w:type="dxa"/>
            <w:shd w:val="clear" w:color="auto" w:fill="auto"/>
            <w:vAlign w:val="center"/>
          </w:tcPr>
          <w:p w14:paraId="485B65C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55C0038" w14:textId="305B9FC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w ramach konfiguracji okna opisu merytorycznego musi pozwalać na generowanie tekstu dekretu w ramach wypełnianych danych przez użytkownika. </w:t>
            </w:r>
          </w:p>
        </w:tc>
        <w:tc>
          <w:tcPr>
            <w:tcW w:w="1843" w:type="dxa"/>
            <w:tcBorders>
              <w:top w:val="nil"/>
              <w:left w:val="nil"/>
              <w:bottom w:val="single" w:sz="4" w:space="0" w:color="auto"/>
              <w:right w:val="single" w:sz="4" w:space="0" w:color="auto"/>
            </w:tcBorders>
            <w:vAlign w:val="center"/>
          </w:tcPr>
          <w:p w14:paraId="03383E7E" w14:textId="3BD742B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7E3251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E9048C4" w14:textId="20125858" w:rsidTr="000F18A3">
        <w:tc>
          <w:tcPr>
            <w:tcW w:w="988" w:type="dxa"/>
            <w:shd w:val="clear" w:color="auto" w:fill="auto"/>
            <w:vAlign w:val="center"/>
          </w:tcPr>
          <w:p w14:paraId="185A974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669E3D1" w14:textId="460D66B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w ramach konfiguracji typu dokumentu faktury  musi pozwalać na wskazanie różnych typów uprawnień np. edycji , możliwości opisu merytorycznego, możliwości akceptacji, możliwości uruchamiania korekty.</w:t>
            </w:r>
          </w:p>
        </w:tc>
        <w:tc>
          <w:tcPr>
            <w:tcW w:w="1843" w:type="dxa"/>
            <w:tcBorders>
              <w:top w:val="nil"/>
              <w:left w:val="nil"/>
              <w:bottom w:val="single" w:sz="4" w:space="0" w:color="auto"/>
              <w:right w:val="single" w:sz="4" w:space="0" w:color="auto"/>
            </w:tcBorders>
            <w:vAlign w:val="center"/>
          </w:tcPr>
          <w:p w14:paraId="71D07820" w14:textId="4A5D8F7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AD3E6E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C2118E8" w14:textId="2E4E424D" w:rsidTr="000F18A3">
        <w:tc>
          <w:tcPr>
            <w:tcW w:w="988" w:type="dxa"/>
            <w:shd w:val="clear" w:color="auto" w:fill="auto"/>
            <w:vAlign w:val="center"/>
          </w:tcPr>
          <w:p w14:paraId="6C54CAE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BF9EACD" w14:textId="0B2B4B8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System pozwoli na konfigurowanie osób oraz działów uczestniczących w procesie dla danego typu faktury. </w:t>
            </w:r>
          </w:p>
        </w:tc>
        <w:tc>
          <w:tcPr>
            <w:tcW w:w="1843" w:type="dxa"/>
            <w:tcBorders>
              <w:top w:val="nil"/>
              <w:left w:val="nil"/>
              <w:bottom w:val="single" w:sz="4" w:space="0" w:color="auto"/>
              <w:right w:val="single" w:sz="4" w:space="0" w:color="auto"/>
            </w:tcBorders>
            <w:vAlign w:val="center"/>
          </w:tcPr>
          <w:p w14:paraId="5E3A39BB" w14:textId="0256E79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B524CB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20AB32E" w14:textId="6F5663B8" w:rsidTr="001D559B">
        <w:tc>
          <w:tcPr>
            <w:tcW w:w="988" w:type="dxa"/>
            <w:shd w:val="clear" w:color="auto" w:fill="auto"/>
            <w:vAlign w:val="center"/>
          </w:tcPr>
          <w:p w14:paraId="18E26B7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41423F80" w14:textId="16FC94D1"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Po wybraniu na danym etapie procesu biznesowego rodzaju/typu faktury System będzie podpowiadał osobę/dział do której powinien zostać skierowany dokument. </w:t>
            </w:r>
          </w:p>
        </w:tc>
        <w:tc>
          <w:tcPr>
            <w:tcW w:w="1843" w:type="dxa"/>
            <w:tcBorders>
              <w:top w:val="single" w:sz="4" w:space="0" w:color="auto"/>
              <w:left w:val="nil"/>
              <w:bottom w:val="single" w:sz="4" w:space="0" w:color="auto"/>
              <w:right w:val="single" w:sz="4" w:space="0" w:color="auto"/>
            </w:tcBorders>
            <w:vAlign w:val="center"/>
          </w:tcPr>
          <w:p w14:paraId="0CE5B3B2" w14:textId="5AFE2C6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603C761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E44FDA5" w14:textId="0A8C2283" w:rsidTr="000F18A3">
        <w:tc>
          <w:tcPr>
            <w:tcW w:w="988" w:type="dxa"/>
            <w:shd w:val="clear" w:color="auto" w:fill="auto"/>
            <w:vAlign w:val="center"/>
          </w:tcPr>
          <w:p w14:paraId="7FE7D2C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B8EA17D" w14:textId="0B8C154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pozwoli na edycje uprawnień dla danego typu /ścieżki faktury. W systemie musi istnieć konfiguracja pozwalająca na wskazanie możliwości edycji/ usuwania/ dodawania danych na dokumencie na różnych etapach .</w:t>
            </w:r>
          </w:p>
        </w:tc>
        <w:tc>
          <w:tcPr>
            <w:tcW w:w="1843" w:type="dxa"/>
            <w:tcBorders>
              <w:top w:val="nil"/>
              <w:left w:val="nil"/>
              <w:bottom w:val="single" w:sz="4" w:space="0" w:color="auto"/>
              <w:right w:val="single" w:sz="4" w:space="0" w:color="auto"/>
            </w:tcBorders>
            <w:vAlign w:val="center"/>
          </w:tcPr>
          <w:p w14:paraId="124BEB53" w14:textId="63FAEC0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D14A54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0AE149" w14:textId="5C1461CA" w:rsidTr="000F18A3">
        <w:tc>
          <w:tcPr>
            <w:tcW w:w="988" w:type="dxa"/>
            <w:shd w:val="clear" w:color="auto" w:fill="auto"/>
            <w:vAlign w:val="center"/>
          </w:tcPr>
          <w:p w14:paraId="799444C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8204C9B" w14:textId="18185D3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wybór przez użytkownika w obrębie formularza chęci rejestracji korespondencji na podstawie danych z rejestrowanej faktury. Możliwość rejestrowania faktur przychodzących jednocześnie jako korespondencji przychodzącej bez konieczności wykonywania dodatkowych czynności kancelaryjnych (jednokrotny opis dokumentu).</w:t>
            </w:r>
          </w:p>
        </w:tc>
        <w:tc>
          <w:tcPr>
            <w:tcW w:w="1843" w:type="dxa"/>
            <w:tcBorders>
              <w:top w:val="nil"/>
              <w:left w:val="nil"/>
              <w:bottom w:val="single" w:sz="4" w:space="0" w:color="auto"/>
              <w:right w:val="single" w:sz="4" w:space="0" w:color="auto"/>
            </w:tcBorders>
            <w:vAlign w:val="center"/>
          </w:tcPr>
          <w:p w14:paraId="6D37304C" w14:textId="1E20E00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F85E8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490C272" w14:textId="174FE45F" w:rsidTr="000F18A3">
        <w:tc>
          <w:tcPr>
            <w:tcW w:w="988" w:type="dxa"/>
            <w:shd w:val="clear" w:color="auto" w:fill="auto"/>
            <w:vAlign w:val="center"/>
          </w:tcPr>
          <w:p w14:paraId="65C1B75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3A31F6E" w14:textId="79BDF7D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podłączenia skanu faktury na podstawie sczytanego kodu kreskowego w oknie rejestracji oraz poprzez załączenie plików z dysku.</w:t>
            </w:r>
          </w:p>
        </w:tc>
        <w:tc>
          <w:tcPr>
            <w:tcW w:w="1843" w:type="dxa"/>
            <w:tcBorders>
              <w:top w:val="nil"/>
              <w:left w:val="nil"/>
              <w:bottom w:val="single" w:sz="4" w:space="0" w:color="auto"/>
              <w:right w:val="single" w:sz="4" w:space="0" w:color="auto"/>
            </w:tcBorders>
            <w:vAlign w:val="center"/>
          </w:tcPr>
          <w:p w14:paraId="5D318A54" w14:textId="6E3F91F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EF8DD3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964F40F" w14:textId="5C4C46FF" w:rsidTr="000F18A3">
        <w:tc>
          <w:tcPr>
            <w:tcW w:w="988" w:type="dxa"/>
            <w:shd w:val="clear" w:color="auto" w:fill="auto"/>
            <w:vAlign w:val="center"/>
          </w:tcPr>
          <w:p w14:paraId="3EEF3B2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ABD2E31" w14:textId="07D8D86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Rejestracja w obrębie teczki faktury wielu załączników.</w:t>
            </w:r>
          </w:p>
        </w:tc>
        <w:tc>
          <w:tcPr>
            <w:tcW w:w="1843" w:type="dxa"/>
            <w:tcBorders>
              <w:top w:val="nil"/>
              <w:left w:val="nil"/>
              <w:bottom w:val="single" w:sz="4" w:space="0" w:color="auto"/>
              <w:right w:val="single" w:sz="4" w:space="0" w:color="auto"/>
            </w:tcBorders>
            <w:vAlign w:val="center"/>
          </w:tcPr>
          <w:p w14:paraId="73150CCF" w14:textId="17D04CC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54C9CB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44008C6" w14:textId="17262BBF" w:rsidTr="000F18A3">
        <w:tc>
          <w:tcPr>
            <w:tcW w:w="988" w:type="dxa"/>
            <w:shd w:val="clear" w:color="auto" w:fill="auto"/>
            <w:vAlign w:val="center"/>
          </w:tcPr>
          <w:p w14:paraId="33E238A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8A4E346" w14:textId="24F347A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Nadawanie nazw załącznikom w oknie rejestracji dokumentu.</w:t>
            </w:r>
          </w:p>
        </w:tc>
        <w:tc>
          <w:tcPr>
            <w:tcW w:w="1843" w:type="dxa"/>
            <w:tcBorders>
              <w:top w:val="nil"/>
              <w:left w:val="nil"/>
              <w:bottom w:val="single" w:sz="4" w:space="0" w:color="auto"/>
              <w:right w:val="single" w:sz="4" w:space="0" w:color="auto"/>
            </w:tcBorders>
            <w:vAlign w:val="center"/>
          </w:tcPr>
          <w:p w14:paraId="597D1DB8" w14:textId="2D1E859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E6908A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753F578" w14:textId="0E7D55A5" w:rsidTr="000F18A3">
        <w:tc>
          <w:tcPr>
            <w:tcW w:w="988" w:type="dxa"/>
            <w:shd w:val="clear" w:color="auto" w:fill="auto"/>
            <w:vAlign w:val="center"/>
          </w:tcPr>
          <w:p w14:paraId="1F65225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5E3DD32" w14:textId="2411AAA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Rejestracja faktury z wieloma stawkami VAT.</w:t>
            </w:r>
          </w:p>
        </w:tc>
        <w:tc>
          <w:tcPr>
            <w:tcW w:w="1843" w:type="dxa"/>
            <w:tcBorders>
              <w:top w:val="nil"/>
              <w:left w:val="nil"/>
              <w:bottom w:val="single" w:sz="4" w:space="0" w:color="auto"/>
              <w:right w:val="single" w:sz="4" w:space="0" w:color="auto"/>
            </w:tcBorders>
            <w:vAlign w:val="center"/>
          </w:tcPr>
          <w:p w14:paraId="3FB39307" w14:textId="0E864C1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94B5B2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BBE6EEA" w14:textId="5AF4DA8E" w:rsidTr="000F18A3">
        <w:tc>
          <w:tcPr>
            <w:tcW w:w="988" w:type="dxa"/>
            <w:shd w:val="clear" w:color="auto" w:fill="auto"/>
            <w:vAlign w:val="center"/>
          </w:tcPr>
          <w:p w14:paraId="6A73B31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AA6F24" w14:textId="54CC138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Dodanie atrybutów opisujących rejestrowany dokument faktury zgodnie z wymaganiami Zamawiającego. </w:t>
            </w:r>
          </w:p>
        </w:tc>
        <w:tc>
          <w:tcPr>
            <w:tcW w:w="1843" w:type="dxa"/>
            <w:tcBorders>
              <w:top w:val="nil"/>
              <w:left w:val="nil"/>
              <w:bottom w:val="single" w:sz="4" w:space="0" w:color="auto"/>
              <w:right w:val="single" w:sz="4" w:space="0" w:color="auto"/>
            </w:tcBorders>
            <w:vAlign w:val="center"/>
          </w:tcPr>
          <w:p w14:paraId="440DD78F" w14:textId="5121049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E716F4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542AE23" w14:textId="60C79E29" w:rsidTr="000F18A3">
        <w:tc>
          <w:tcPr>
            <w:tcW w:w="988" w:type="dxa"/>
            <w:shd w:val="clear" w:color="auto" w:fill="auto"/>
            <w:vAlign w:val="center"/>
          </w:tcPr>
          <w:p w14:paraId="1C640AB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4FCC7C1" w14:textId="34169DA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Wyświetlanie podglądów załączników w obrębie okna sprawy faktury. Formaty wymagane przez Zamawiającego to minimum pdf, </w:t>
            </w:r>
            <w:proofErr w:type="spellStart"/>
            <w:r w:rsidRPr="00F153D3">
              <w:rPr>
                <w:rFonts w:asciiTheme="minorHAnsi" w:eastAsia="Times New Roman" w:hAnsiTheme="minorHAnsi" w:cstheme="minorHAnsi"/>
                <w:color w:val="auto"/>
                <w:sz w:val="20"/>
                <w:szCs w:val="20"/>
                <w:lang w:eastAsia="pl-PL"/>
              </w:rPr>
              <w:t>doc</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docx</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odt</w:t>
            </w:r>
            <w:proofErr w:type="spellEnd"/>
            <w:r w:rsidRPr="00F153D3">
              <w:rPr>
                <w:rFonts w:asciiTheme="minorHAnsi" w:eastAsia="Times New Roman" w:hAnsiTheme="minorHAnsi" w:cstheme="minorHAnsi"/>
                <w:color w:val="auto"/>
                <w:sz w:val="20"/>
                <w:szCs w:val="20"/>
                <w:lang w:eastAsia="pl-PL"/>
              </w:rPr>
              <w:t xml:space="preserve">, rtf, jpg, </w:t>
            </w:r>
            <w:proofErr w:type="spellStart"/>
            <w:r w:rsidRPr="00F153D3">
              <w:rPr>
                <w:rFonts w:asciiTheme="minorHAnsi" w:eastAsia="Times New Roman" w:hAnsiTheme="minorHAnsi" w:cstheme="minorHAnsi"/>
                <w:color w:val="auto"/>
                <w:sz w:val="20"/>
                <w:szCs w:val="20"/>
                <w:lang w:eastAsia="pl-PL"/>
              </w:rPr>
              <w:t>png</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tiff</w:t>
            </w:r>
            <w:proofErr w:type="spellEnd"/>
            <w:r w:rsidRPr="00F153D3">
              <w:rPr>
                <w:rFonts w:asciiTheme="minorHAnsi" w:eastAsia="Times New Roman" w:hAnsiTheme="minorHAnsi" w:cstheme="minorHAnsi"/>
                <w:color w:val="auto"/>
                <w:sz w:val="20"/>
                <w:szCs w:val="20"/>
                <w:lang w:eastAsia="pl-PL"/>
              </w:rPr>
              <w:t>.</w:t>
            </w:r>
          </w:p>
        </w:tc>
        <w:tc>
          <w:tcPr>
            <w:tcW w:w="1843" w:type="dxa"/>
            <w:tcBorders>
              <w:top w:val="nil"/>
              <w:left w:val="nil"/>
              <w:bottom w:val="single" w:sz="4" w:space="0" w:color="auto"/>
              <w:right w:val="single" w:sz="4" w:space="0" w:color="auto"/>
            </w:tcBorders>
            <w:vAlign w:val="center"/>
          </w:tcPr>
          <w:p w14:paraId="1B37E2C6" w14:textId="7AB8E0B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0B65E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1DE011A" w14:textId="01524FE7" w:rsidTr="000F18A3">
        <w:tc>
          <w:tcPr>
            <w:tcW w:w="988" w:type="dxa"/>
            <w:shd w:val="clear" w:color="auto" w:fill="auto"/>
            <w:vAlign w:val="center"/>
          </w:tcPr>
          <w:p w14:paraId="34D90F1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625D316" w14:textId="62AAE78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Podczas rejestracji faktury SEOD musi pozwalać na uruchomienie zamodelowanego procesu biznesowego. </w:t>
            </w:r>
          </w:p>
        </w:tc>
        <w:tc>
          <w:tcPr>
            <w:tcW w:w="1843" w:type="dxa"/>
            <w:tcBorders>
              <w:top w:val="nil"/>
              <w:left w:val="nil"/>
              <w:bottom w:val="single" w:sz="4" w:space="0" w:color="auto"/>
              <w:right w:val="single" w:sz="4" w:space="0" w:color="auto"/>
            </w:tcBorders>
            <w:vAlign w:val="center"/>
          </w:tcPr>
          <w:p w14:paraId="06630DC5" w14:textId="2192264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D00EB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511BDFB" w14:textId="41D21685" w:rsidTr="000F18A3">
        <w:tc>
          <w:tcPr>
            <w:tcW w:w="988" w:type="dxa"/>
            <w:shd w:val="clear" w:color="auto" w:fill="auto"/>
            <w:vAlign w:val="center"/>
          </w:tcPr>
          <w:p w14:paraId="1B2ECDC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D98350F" w14:textId="701BF1B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opis merytoryczny zarejestrowanego dokumentu z podziałem na pozycje, kwotę pozycji oraz opis.</w:t>
            </w:r>
          </w:p>
        </w:tc>
        <w:tc>
          <w:tcPr>
            <w:tcW w:w="1843" w:type="dxa"/>
            <w:tcBorders>
              <w:top w:val="nil"/>
              <w:left w:val="nil"/>
              <w:bottom w:val="single" w:sz="4" w:space="0" w:color="auto"/>
              <w:right w:val="single" w:sz="4" w:space="0" w:color="auto"/>
            </w:tcBorders>
            <w:vAlign w:val="center"/>
          </w:tcPr>
          <w:p w14:paraId="166CF3D5" w14:textId="25A54FD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3B6B18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DFA597E" w14:textId="02C641C6" w:rsidTr="000F18A3">
        <w:tc>
          <w:tcPr>
            <w:tcW w:w="988" w:type="dxa"/>
            <w:shd w:val="clear" w:color="auto" w:fill="auto"/>
            <w:vAlign w:val="center"/>
          </w:tcPr>
          <w:p w14:paraId="74C908A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5DBFAA" w14:textId="7B151DC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Opis merytoryczny faktury w oparciu o strukturę kont Zamawiającego.</w:t>
            </w:r>
          </w:p>
        </w:tc>
        <w:tc>
          <w:tcPr>
            <w:tcW w:w="1843" w:type="dxa"/>
            <w:tcBorders>
              <w:top w:val="nil"/>
              <w:left w:val="nil"/>
              <w:bottom w:val="single" w:sz="4" w:space="0" w:color="auto"/>
              <w:right w:val="single" w:sz="4" w:space="0" w:color="auto"/>
            </w:tcBorders>
            <w:vAlign w:val="center"/>
          </w:tcPr>
          <w:p w14:paraId="74A01382" w14:textId="51F3A61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AD5EA5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D3D35CA" w14:textId="4B8C329F" w:rsidTr="000F18A3">
        <w:tc>
          <w:tcPr>
            <w:tcW w:w="988" w:type="dxa"/>
            <w:shd w:val="clear" w:color="auto" w:fill="auto"/>
            <w:vAlign w:val="center"/>
          </w:tcPr>
          <w:p w14:paraId="510C35C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77BBAE" w14:textId="742501F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mieć możliwość pobrania struktury kont Zamawiającego.</w:t>
            </w:r>
          </w:p>
        </w:tc>
        <w:tc>
          <w:tcPr>
            <w:tcW w:w="1843" w:type="dxa"/>
            <w:tcBorders>
              <w:top w:val="nil"/>
              <w:left w:val="nil"/>
              <w:bottom w:val="single" w:sz="4" w:space="0" w:color="auto"/>
              <w:right w:val="single" w:sz="4" w:space="0" w:color="auto"/>
            </w:tcBorders>
            <w:vAlign w:val="center"/>
          </w:tcPr>
          <w:p w14:paraId="33CDF420" w14:textId="0B38B8A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C7EE9D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D37A2C5" w14:textId="0BDF050E" w:rsidTr="000F18A3">
        <w:tc>
          <w:tcPr>
            <w:tcW w:w="988" w:type="dxa"/>
            <w:shd w:val="clear" w:color="auto" w:fill="auto"/>
            <w:vAlign w:val="center"/>
          </w:tcPr>
          <w:p w14:paraId="2359775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A447763" w14:textId="4ACA098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opis merytoryczny faktury przez wielu użytkowników jednocześnie w ramach jednej faktury.</w:t>
            </w:r>
          </w:p>
        </w:tc>
        <w:tc>
          <w:tcPr>
            <w:tcW w:w="1843" w:type="dxa"/>
            <w:tcBorders>
              <w:top w:val="nil"/>
              <w:left w:val="nil"/>
              <w:bottom w:val="single" w:sz="4" w:space="0" w:color="auto"/>
              <w:right w:val="single" w:sz="4" w:space="0" w:color="auto"/>
            </w:tcBorders>
            <w:vAlign w:val="center"/>
          </w:tcPr>
          <w:p w14:paraId="51E46E2C" w14:textId="1A10736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5D192E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A8AF739" w14:textId="53FE4159" w:rsidTr="000F18A3">
        <w:tc>
          <w:tcPr>
            <w:tcW w:w="988" w:type="dxa"/>
            <w:shd w:val="clear" w:color="auto" w:fill="auto"/>
            <w:vAlign w:val="center"/>
          </w:tcPr>
          <w:p w14:paraId="715F7B8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7135683" w14:textId="43DC1F9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wskazanie osoby odpowiedzialnej za opis merytoryczny innej niż wynikająca z zamodelowanego w SEOD procesu biznesowego.</w:t>
            </w:r>
          </w:p>
        </w:tc>
        <w:tc>
          <w:tcPr>
            <w:tcW w:w="1843" w:type="dxa"/>
            <w:tcBorders>
              <w:top w:val="nil"/>
              <w:left w:val="nil"/>
              <w:bottom w:val="single" w:sz="4" w:space="0" w:color="auto"/>
              <w:right w:val="single" w:sz="4" w:space="0" w:color="auto"/>
            </w:tcBorders>
            <w:vAlign w:val="center"/>
          </w:tcPr>
          <w:p w14:paraId="5A337D10" w14:textId="5B92D71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C1DD67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3030F0E" w14:textId="7FB9529E" w:rsidTr="000F18A3">
        <w:tc>
          <w:tcPr>
            <w:tcW w:w="988" w:type="dxa"/>
            <w:shd w:val="clear" w:color="auto" w:fill="auto"/>
            <w:vAlign w:val="center"/>
          </w:tcPr>
          <w:p w14:paraId="543AF3A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4A2C72D" w14:textId="6EB4A96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automatyczne generowanie dodatkowych dokumentów potwierdzających opis merytoryczny do formatu PDF.</w:t>
            </w:r>
          </w:p>
        </w:tc>
        <w:tc>
          <w:tcPr>
            <w:tcW w:w="1843" w:type="dxa"/>
            <w:tcBorders>
              <w:top w:val="nil"/>
              <w:left w:val="nil"/>
              <w:bottom w:val="single" w:sz="4" w:space="0" w:color="auto"/>
              <w:right w:val="single" w:sz="4" w:space="0" w:color="auto"/>
            </w:tcBorders>
            <w:vAlign w:val="center"/>
          </w:tcPr>
          <w:p w14:paraId="4AE56A2B" w14:textId="2B51A01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3A36AD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C50275" w14:textId="2F4776AE" w:rsidTr="000F18A3">
        <w:tc>
          <w:tcPr>
            <w:tcW w:w="988" w:type="dxa"/>
            <w:shd w:val="clear" w:color="auto" w:fill="auto"/>
            <w:vAlign w:val="center"/>
          </w:tcPr>
          <w:p w14:paraId="1980CF4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D9D187B" w14:textId="23D32A6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Automatycznie generowane dokumenty powinny być załączane bezpośrednio do teczki faktury, z której są generowane. </w:t>
            </w:r>
          </w:p>
        </w:tc>
        <w:tc>
          <w:tcPr>
            <w:tcW w:w="1843" w:type="dxa"/>
            <w:tcBorders>
              <w:top w:val="nil"/>
              <w:left w:val="nil"/>
              <w:bottom w:val="single" w:sz="4" w:space="0" w:color="auto"/>
              <w:right w:val="single" w:sz="4" w:space="0" w:color="auto"/>
            </w:tcBorders>
            <w:vAlign w:val="center"/>
          </w:tcPr>
          <w:p w14:paraId="12852F74" w14:textId="7578327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3A0B53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D9F53AC" w14:textId="27560908" w:rsidTr="000F18A3">
        <w:tc>
          <w:tcPr>
            <w:tcW w:w="988" w:type="dxa"/>
            <w:shd w:val="clear" w:color="auto" w:fill="auto"/>
            <w:vAlign w:val="center"/>
          </w:tcPr>
          <w:p w14:paraId="364F2CA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71AE3C" w14:textId="770DCF5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historię akceptacji oraz obiegu dokumentu faktury.</w:t>
            </w:r>
          </w:p>
        </w:tc>
        <w:tc>
          <w:tcPr>
            <w:tcW w:w="1843" w:type="dxa"/>
            <w:tcBorders>
              <w:top w:val="nil"/>
              <w:left w:val="nil"/>
              <w:bottom w:val="single" w:sz="4" w:space="0" w:color="auto"/>
              <w:right w:val="single" w:sz="4" w:space="0" w:color="auto"/>
            </w:tcBorders>
            <w:vAlign w:val="center"/>
          </w:tcPr>
          <w:p w14:paraId="5EF5DEB8" w14:textId="1F3475A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A534E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7A35251" w14:textId="1EEB2FDA" w:rsidTr="000F18A3">
        <w:tc>
          <w:tcPr>
            <w:tcW w:w="988" w:type="dxa"/>
            <w:shd w:val="clear" w:color="auto" w:fill="auto"/>
            <w:vAlign w:val="center"/>
          </w:tcPr>
          <w:p w14:paraId="3B98D47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11AE936" w14:textId="67D7F8F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umożliwiać zarządzenie uprawnieniami dostępu do teczki faktury. </w:t>
            </w:r>
          </w:p>
        </w:tc>
        <w:tc>
          <w:tcPr>
            <w:tcW w:w="1843" w:type="dxa"/>
            <w:tcBorders>
              <w:top w:val="nil"/>
              <w:left w:val="nil"/>
              <w:bottom w:val="single" w:sz="4" w:space="0" w:color="auto"/>
              <w:right w:val="single" w:sz="4" w:space="0" w:color="auto"/>
            </w:tcBorders>
            <w:vAlign w:val="center"/>
          </w:tcPr>
          <w:p w14:paraId="318735F3" w14:textId="185FDC0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F977EE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0EBF57F" w14:textId="31ED6E44" w:rsidTr="000F18A3">
        <w:tc>
          <w:tcPr>
            <w:tcW w:w="988" w:type="dxa"/>
            <w:shd w:val="clear" w:color="auto" w:fill="auto"/>
            <w:vAlign w:val="center"/>
          </w:tcPr>
          <w:p w14:paraId="7272C4D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7F75F60" w14:textId="6378380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definiowanie konsultacji w obrębie faktury.</w:t>
            </w:r>
          </w:p>
        </w:tc>
        <w:tc>
          <w:tcPr>
            <w:tcW w:w="1843" w:type="dxa"/>
            <w:tcBorders>
              <w:top w:val="nil"/>
              <w:left w:val="nil"/>
              <w:bottom w:val="single" w:sz="4" w:space="0" w:color="auto"/>
              <w:right w:val="single" w:sz="4" w:space="0" w:color="auto"/>
            </w:tcBorders>
            <w:vAlign w:val="center"/>
          </w:tcPr>
          <w:p w14:paraId="0C4D2217" w14:textId="3088014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ABFF9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05E61FC" w14:textId="6D7847D9" w:rsidTr="000F18A3">
        <w:tc>
          <w:tcPr>
            <w:tcW w:w="988" w:type="dxa"/>
            <w:shd w:val="clear" w:color="auto" w:fill="auto"/>
            <w:vAlign w:val="center"/>
          </w:tcPr>
          <w:p w14:paraId="11EB8AD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43932DE" w14:textId="160B871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walidacje kwoty opisu merytorycznego do całkowitej wartości faktury.</w:t>
            </w:r>
          </w:p>
        </w:tc>
        <w:tc>
          <w:tcPr>
            <w:tcW w:w="1843" w:type="dxa"/>
            <w:tcBorders>
              <w:top w:val="nil"/>
              <w:left w:val="nil"/>
              <w:bottom w:val="single" w:sz="4" w:space="0" w:color="auto"/>
              <w:right w:val="single" w:sz="4" w:space="0" w:color="auto"/>
            </w:tcBorders>
            <w:vAlign w:val="center"/>
          </w:tcPr>
          <w:p w14:paraId="50990460" w14:textId="6CA5143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A69388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B4328B" w14:textId="71A9A39F" w:rsidTr="000F18A3">
        <w:tc>
          <w:tcPr>
            <w:tcW w:w="988" w:type="dxa"/>
            <w:shd w:val="clear" w:color="auto" w:fill="auto"/>
            <w:vAlign w:val="center"/>
          </w:tcPr>
          <w:p w14:paraId="57EC088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103D53" w14:textId="534A6FE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podgląd danych opisu merytorycznego przez użytkowników zdefiniowanych w procesie biznesowym.</w:t>
            </w:r>
          </w:p>
        </w:tc>
        <w:tc>
          <w:tcPr>
            <w:tcW w:w="1843" w:type="dxa"/>
            <w:tcBorders>
              <w:top w:val="nil"/>
              <w:left w:val="nil"/>
              <w:bottom w:val="single" w:sz="4" w:space="0" w:color="auto"/>
              <w:right w:val="single" w:sz="4" w:space="0" w:color="auto"/>
            </w:tcBorders>
            <w:vAlign w:val="center"/>
          </w:tcPr>
          <w:p w14:paraId="3B0D2E27" w14:textId="1405A0F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3F7072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AFDC064" w14:textId="06D9DE00" w:rsidTr="000F18A3">
        <w:tc>
          <w:tcPr>
            <w:tcW w:w="988" w:type="dxa"/>
            <w:shd w:val="clear" w:color="auto" w:fill="auto"/>
            <w:vAlign w:val="center"/>
          </w:tcPr>
          <w:p w14:paraId="578D283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D4D09D8" w14:textId="69B4802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pozwalać na filtrowanie faktur z określeniem terminu ich płatności. </w:t>
            </w:r>
          </w:p>
        </w:tc>
        <w:tc>
          <w:tcPr>
            <w:tcW w:w="1843" w:type="dxa"/>
            <w:tcBorders>
              <w:top w:val="nil"/>
              <w:left w:val="nil"/>
              <w:bottom w:val="single" w:sz="4" w:space="0" w:color="auto"/>
              <w:right w:val="single" w:sz="4" w:space="0" w:color="auto"/>
            </w:tcBorders>
            <w:vAlign w:val="center"/>
          </w:tcPr>
          <w:p w14:paraId="2181A72D" w14:textId="47B204C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F266B6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C879182" w14:textId="2FF27016" w:rsidTr="000F18A3">
        <w:tc>
          <w:tcPr>
            <w:tcW w:w="988" w:type="dxa"/>
            <w:shd w:val="clear" w:color="auto" w:fill="auto"/>
            <w:vAlign w:val="center"/>
          </w:tcPr>
          <w:p w14:paraId="7ADE84D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59AF3A9" w14:textId="4CA56D0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definiowanie filtrów wyszukiwania zaawansowanego w oparciu o dane zdefiniowane w systemie.</w:t>
            </w:r>
          </w:p>
        </w:tc>
        <w:tc>
          <w:tcPr>
            <w:tcW w:w="1843" w:type="dxa"/>
            <w:tcBorders>
              <w:top w:val="nil"/>
              <w:left w:val="nil"/>
              <w:bottom w:val="single" w:sz="4" w:space="0" w:color="auto"/>
              <w:right w:val="single" w:sz="4" w:space="0" w:color="auto"/>
            </w:tcBorders>
            <w:vAlign w:val="center"/>
          </w:tcPr>
          <w:p w14:paraId="77BCF26B" w14:textId="136ECFB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2C2BB9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55E9AFB" w14:textId="03A40B52" w:rsidTr="001D559B">
        <w:tc>
          <w:tcPr>
            <w:tcW w:w="988" w:type="dxa"/>
            <w:shd w:val="clear" w:color="auto" w:fill="auto"/>
            <w:vAlign w:val="center"/>
          </w:tcPr>
          <w:p w14:paraId="1DA0394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26C32D6B" w14:textId="0155627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Generowanie raportów do formatu PDF na podstawie danych zdefiniowanych w filtrowaniu przez użytkownika Systemu.</w:t>
            </w:r>
          </w:p>
        </w:tc>
        <w:tc>
          <w:tcPr>
            <w:tcW w:w="1843" w:type="dxa"/>
            <w:tcBorders>
              <w:top w:val="single" w:sz="4" w:space="0" w:color="auto"/>
              <w:left w:val="nil"/>
              <w:bottom w:val="single" w:sz="4" w:space="0" w:color="auto"/>
              <w:right w:val="single" w:sz="4" w:space="0" w:color="auto"/>
            </w:tcBorders>
            <w:vAlign w:val="center"/>
          </w:tcPr>
          <w:p w14:paraId="5504257E" w14:textId="1D227B0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4752EC6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C6E7DED" w14:textId="534340C9" w:rsidTr="000F18A3">
        <w:tc>
          <w:tcPr>
            <w:tcW w:w="988" w:type="dxa"/>
            <w:shd w:val="clear" w:color="auto" w:fill="auto"/>
            <w:vAlign w:val="center"/>
          </w:tcPr>
          <w:p w14:paraId="025C93A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4995824" w14:textId="43B03C49"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umożliwi generowanie metryki dokumentu faktury.</w:t>
            </w:r>
          </w:p>
        </w:tc>
        <w:tc>
          <w:tcPr>
            <w:tcW w:w="1843" w:type="dxa"/>
            <w:tcBorders>
              <w:top w:val="nil"/>
              <w:left w:val="nil"/>
              <w:bottom w:val="single" w:sz="4" w:space="0" w:color="auto"/>
              <w:right w:val="single" w:sz="4" w:space="0" w:color="auto"/>
            </w:tcBorders>
            <w:vAlign w:val="center"/>
          </w:tcPr>
          <w:p w14:paraId="1669AFED" w14:textId="4ED6076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6193DB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83B3DDE" w14:textId="2161F931" w:rsidTr="000F18A3">
        <w:tc>
          <w:tcPr>
            <w:tcW w:w="988" w:type="dxa"/>
            <w:shd w:val="clear" w:color="auto" w:fill="auto"/>
            <w:vAlign w:val="center"/>
          </w:tcPr>
          <w:p w14:paraId="181725B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B0DF5A1" w14:textId="37E0F06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w ramach danego typu faktury musi pozwalać na zdefiniowanie danych metryki (wydruku obiegu wraz z opisem merytorycznym, dekretami oraz danymi nagłówkowymi dokumentu).</w:t>
            </w:r>
          </w:p>
        </w:tc>
        <w:tc>
          <w:tcPr>
            <w:tcW w:w="1843" w:type="dxa"/>
            <w:tcBorders>
              <w:top w:val="nil"/>
              <w:left w:val="nil"/>
              <w:bottom w:val="single" w:sz="4" w:space="0" w:color="auto"/>
              <w:right w:val="single" w:sz="4" w:space="0" w:color="auto"/>
            </w:tcBorders>
            <w:vAlign w:val="center"/>
          </w:tcPr>
          <w:p w14:paraId="54125A2B" w14:textId="46B41A8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6A1808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E01A402" w14:textId="3CCB9514" w:rsidTr="000F18A3">
        <w:tc>
          <w:tcPr>
            <w:tcW w:w="988" w:type="dxa"/>
            <w:shd w:val="clear" w:color="auto" w:fill="auto"/>
            <w:vAlign w:val="center"/>
          </w:tcPr>
          <w:p w14:paraId="0E6071F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501F4CB" w14:textId="4B74A87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System pozwoli na konfigurację jakie pola opisu merytorycznego mają znaleźć się na wydruku. </w:t>
            </w:r>
          </w:p>
        </w:tc>
        <w:tc>
          <w:tcPr>
            <w:tcW w:w="1843" w:type="dxa"/>
            <w:tcBorders>
              <w:top w:val="nil"/>
              <w:left w:val="nil"/>
              <w:bottom w:val="single" w:sz="4" w:space="0" w:color="auto"/>
              <w:right w:val="single" w:sz="4" w:space="0" w:color="auto"/>
            </w:tcBorders>
            <w:vAlign w:val="center"/>
          </w:tcPr>
          <w:p w14:paraId="047C19C4" w14:textId="0669E0B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922ED4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67F9262" w14:textId="7BF62598" w:rsidTr="000F18A3">
        <w:tc>
          <w:tcPr>
            <w:tcW w:w="988" w:type="dxa"/>
            <w:shd w:val="clear" w:color="auto" w:fill="auto"/>
            <w:vAlign w:val="center"/>
          </w:tcPr>
          <w:p w14:paraId="56BCB82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0F08B2E" w14:textId="5570BF4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Generowanie rejestru faktur do formatu PDF wraz z informacjami o miejscu przechowywania oraz osobami akceptującymi fakturę w procesie. </w:t>
            </w:r>
          </w:p>
        </w:tc>
        <w:tc>
          <w:tcPr>
            <w:tcW w:w="1843" w:type="dxa"/>
            <w:tcBorders>
              <w:top w:val="nil"/>
              <w:left w:val="nil"/>
              <w:bottom w:val="single" w:sz="4" w:space="0" w:color="auto"/>
              <w:right w:val="single" w:sz="4" w:space="0" w:color="auto"/>
            </w:tcBorders>
            <w:vAlign w:val="center"/>
          </w:tcPr>
          <w:p w14:paraId="025397A5" w14:textId="26DDBC9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D0D1FC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A531892" w14:textId="6B88A39A" w:rsidTr="000F18A3">
        <w:tc>
          <w:tcPr>
            <w:tcW w:w="988" w:type="dxa"/>
            <w:shd w:val="clear" w:color="auto" w:fill="auto"/>
            <w:vAlign w:val="center"/>
          </w:tcPr>
          <w:p w14:paraId="203BFF4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8BC8023" w14:textId="6166773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Tworzenie zestawień na postawie opisów merytorycznych oraz MPK.</w:t>
            </w:r>
          </w:p>
        </w:tc>
        <w:tc>
          <w:tcPr>
            <w:tcW w:w="1843" w:type="dxa"/>
            <w:tcBorders>
              <w:top w:val="nil"/>
              <w:left w:val="nil"/>
              <w:bottom w:val="single" w:sz="4" w:space="0" w:color="auto"/>
              <w:right w:val="single" w:sz="4" w:space="0" w:color="auto"/>
            </w:tcBorders>
            <w:vAlign w:val="center"/>
          </w:tcPr>
          <w:p w14:paraId="3B7E25D6" w14:textId="2399DCD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3F93F6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E8F00E9" w14:textId="3C0176EE" w:rsidTr="000F18A3">
        <w:tc>
          <w:tcPr>
            <w:tcW w:w="988" w:type="dxa"/>
            <w:shd w:val="clear" w:color="auto" w:fill="auto"/>
            <w:vAlign w:val="center"/>
          </w:tcPr>
          <w:p w14:paraId="1855A05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F4681F" w14:textId="32F80E7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Łączenie faktury z innym dokumentem zarejestrowanym w systemie.</w:t>
            </w:r>
          </w:p>
        </w:tc>
        <w:tc>
          <w:tcPr>
            <w:tcW w:w="1843" w:type="dxa"/>
            <w:tcBorders>
              <w:top w:val="nil"/>
              <w:left w:val="nil"/>
              <w:bottom w:val="single" w:sz="4" w:space="0" w:color="auto"/>
              <w:right w:val="single" w:sz="4" w:space="0" w:color="auto"/>
            </w:tcBorders>
            <w:vAlign w:val="center"/>
          </w:tcPr>
          <w:p w14:paraId="16344301" w14:textId="2F4BC09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F3C6AB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BFCB1AA" w14:textId="6BD5E728" w:rsidTr="000F18A3">
        <w:tc>
          <w:tcPr>
            <w:tcW w:w="988" w:type="dxa"/>
            <w:shd w:val="clear" w:color="auto" w:fill="auto"/>
            <w:vAlign w:val="center"/>
          </w:tcPr>
          <w:p w14:paraId="128AC35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073DE4D" w14:textId="715089E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prowadzenia zgodnego z prawem rejestru e-faktur – rejestrowanie dokumentów elektronicznych przesyłanych na adres e-mail.</w:t>
            </w:r>
          </w:p>
        </w:tc>
        <w:tc>
          <w:tcPr>
            <w:tcW w:w="1843" w:type="dxa"/>
            <w:tcBorders>
              <w:top w:val="nil"/>
              <w:left w:val="nil"/>
              <w:bottom w:val="single" w:sz="4" w:space="0" w:color="auto"/>
              <w:right w:val="single" w:sz="4" w:space="0" w:color="auto"/>
            </w:tcBorders>
            <w:vAlign w:val="center"/>
          </w:tcPr>
          <w:p w14:paraId="5A25A769" w14:textId="08283D2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811E81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F340E58" w14:textId="320165E4" w:rsidTr="000F18A3">
        <w:tc>
          <w:tcPr>
            <w:tcW w:w="988" w:type="dxa"/>
            <w:shd w:val="clear" w:color="auto" w:fill="auto"/>
            <w:vAlign w:val="center"/>
          </w:tcPr>
          <w:p w14:paraId="4B32929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E2DA568" w14:textId="76023FE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rozpisywania kosztów na fakturze na wiele miejsc powstawania kosztów. SEOD musi mieć możliwość pobrania struktury OPK z systemu ERP Zamawiającego.</w:t>
            </w:r>
          </w:p>
        </w:tc>
        <w:tc>
          <w:tcPr>
            <w:tcW w:w="1843" w:type="dxa"/>
            <w:tcBorders>
              <w:top w:val="nil"/>
              <w:left w:val="nil"/>
              <w:bottom w:val="single" w:sz="4" w:space="0" w:color="auto"/>
              <w:right w:val="single" w:sz="4" w:space="0" w:color="auto"/>
            </w:tcBorders>
            <w:vAlign w:val="center"/>
          </w:tcPr>
          <w:p w14:paraId="63C6A497" w14:textId="0ABF6C1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AAEA3C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79881C1" w14:textId="18CD31B4" w:rsidTr="000F18A3">
        <w:tc>
          <w:tcPr>
            <w:tcW w:w="988" w:type="dxa"/>
            <w:shd w:val="clear" w:color="auto" w:fill="auto"/>
            <w:vAlign w:val="center"/>
          </w:tcPr>
          <w:p w14:paraId="44ECAF7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7135E83" w14:textId="30F330D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analizy (filtrowanie, grupowanie i agregacja) kosztów rozpisanych na fakturach według użytych wymiarów.</w:t>
            </w:r>
          </w:p>
        </w:tc>
        <w:tc>
          <w:tcPr>
            <w:tcW w:w="1843" w:type="dxa"/>
            <w:tcBorders>
              <w:top w:val="nil"/>
              <w:left w:val="nil"/>
              <w:bottom w:val="single" w:sz="4" w:space="0" w:color="auto"/>
              <w:right w:val="single" w:sz="4" w:space="0" w:color="auto"/>
            </w:tcBorders>
            <w:vAlign w:val="center"/>
          </w:tcPr>
          <w:p w14:paraId="18A6EC82" w14:textId="6CA1B30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2F8935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EC8C586" w14:textId="65395F59" w:rsidTr="000F18A3">
        <w:tc>
          <w:tcPr>
            <w:tcW w:w="988" w:type="dxa"/>
            <w:shd w:val="clear" w:color="auto" w:fill="auto"/>
            <w:vAlign w:val="center"/>
          </w:tcPr>
          <w:p w14:paraId="2330FAA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90C9EF4" w14:textId="7CA6097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eksportu rejestrów kosztów do plików xls.</w:t>
            </w:r>
          </w:p>
        </w:tc>
        <w:tc>
          <w:tcPr>
            <w:tcW w:w="1843" w:type="dxa"/>
            <w:tcBorders>
              <w:top w:val="nil"/>
              <w:left w:val="nil"/>
              <w:bottom w:val="single" w:sz="4" w:space="0" w:color="auto"/>
              <w:right w:val="single" w:sz="4" w:space="0" w:color="auto"/>
            </w:tcBorders>
            <w:vAlign w:val="center"/>
          </w:tcPr>
          <w:p w14:paraId="67681387" w14:textId="3004F5A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0BC50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132C2A9" w14:textId="0F9191E1" w:rsidTr="000F18A3">
        <w:tc>
          <w:tcPr>
            <w:tcW w:w="988" w:type="dxa"/>
            <w:shd w:val="clear" w:color="auto" w:fill="auto"/>
            <w:vAlign w:val="center"/>
          </w:tcPr>
          <w:p w14:paraId="6AC77E6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2481287" w14:textId="08C6E8A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Definiowanie wielu szablonów kosztowych, które definiują algorytm rozdzielania kosztu na poszczególne centra kosztowe według związanej z nimi wartości podzielnika na etapie opisu merytorycznego faktury.</w:t>
            </w:r>
          </w:p>
        </w:tc>
        <w:tc>
          <w:tcPr>
            <w:tcW w:w="1843" w:type="dxa"/>
            <w:tcBorders>
              <w:top w:val="nil"/>
              <w:left w:val="nil"/>
              <w:bottom w:val="single" w:sz="4" w:space="0" w:color="auto"/>
              <w:right w:val="single" w:sz="4" w:space="0" w:color="auto"/>
            </w:tcBorders>
            <w:vAlign w:val="center"/>
          </w:tcPr>
          <w:p w14:paraId="14F9C6FB" w14:textId="494FC52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E96286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74D2BA6" w14:textId="4198ABB8" w:rsidTr="000F18A3">
        <w:tc>
          <w:tcPr>
            <w:tcW w:w="988" w:type="dxa"/>
            <w:shd w:val="clear" w:color="auto" w:fill="auto"/>
            <w:vAlign w:val="center"/>
          </w:tcPr>
          <w:p w14:paraId="2B54AA4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A154E64" w14:textId="51D7822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zdefiniowanie szablonów kwotowych i/lub procentowych, wykorzystywanych na etapie opisu merytorycznego faktury.</w:t>
            </w:r>
          </w:p>
        </w:tc>
        <w:tc>
          <w:tcPr>
            <w:tcW w:w="1843" w:type="dxa"/>
            <w:tcBorders>
              <w:top w:val="nil"/>
              <w:left w:val="nil"/>
              <w:bottom w:val="single" w:sz="4" w:space="0" w:color="auto"/>
              <w:right w:val="single" w:sz="4" w:space="0" w:color="auto"/>
            </w:tcBorders>
            <w:vAlign w:val="center"/>
          </w:tcPr>
          <w:p w14:paraId="0EDF5C54" w14:textId="144B54B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900837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A6DF4A5" w14:textId="43BF5879" w:rsidTr="000F18A3">
        <w:tc>
          <w:tcPr>
            <w:tcW w:w="988" w:type="dxa"/>
            <w:shd w:val="clear" w:color="auto" w:fill="auto"/>
            <w:vAlign w:val="center"/>
          </w:tcPr>
          <w:p w14:paraId="3C5D284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DE5ACB" w14:textId="53A9740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zapisywanie podzielników kosztowych umożliwiających opis merytoryczny faktury w postaci „szablonów” nakładanych na fakturę, tworzonych przez poszczególnych użytkowników.</w:t>
            </w:r>
          </w:p>
        </w:tc>
        <w:tc>
          <w:tcPr>
            <w:tcW w:w="1843" w:type="dxa"/>
            <w:tcBorders>
              <w:top w:val="nil"/>
              <w:left w:val="nil"/>
              <w:bottom w:val="single" w:sz="4" w:space="0" w:color="auto"/>
              <w:right w:val="single" w:sz="4" w:space="0" w:color="auto"/>
            </w:tcBorders>
            <w:vAlign w:val="center"/>
          </w:tcPr>
          <w:p w14:paraId="6B083404" w14:textId="28FCD6E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EB1EC4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7CAAFC7" w14:textId="2AC337B7" w:rsidTr="000F18A3">
        <w:tc>
          <w:tcPr>
            <w:tcW w:w="988" w:type="dxa"/>
            <w:shd w:val="clear" w:color="auto" w:fill="auto"/>
            <w:vAlign w:val="center"/>
          </w:tcPr>
          <w:p w14:paraId="538F512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C2849E9" w14:textId="2576128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nałożenie kilku „szablonów” na fakturę na etapie opisu merytorycznego faktury, przy czym kolejny szablon musi dzielić koszty z nierozliczonej wartości faktury.</w:t>
            </w:r>
          </w:p>
        </w:tc>
        <w:tc>
          <w:tcPr>
            <w:tcW w:w="1843" w:type="dxa"/>
            <w:tcBorders>
              <w:top w:val="nil"/>
              <w:left w:val="nil"/>
              <w:bottom w:val="single" w:sz="4" w:space="0" w:color="auto"/>
              <w:right w:val="single" w:sz="4" w:space="0" w:color="auto"/>
            </w:tcBorders>
            <w:vAlign w:val="center"/>
          </w:tcPr>
          <w:p w14:paraId="52D8DEDF" w14:textId="50F1F78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E3D36F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B51D83" w14:textId="2D730A4F" w:rsidTr="000F18A3">
        <w:tc>
          <w:tcPr>
            <w:tcW w:w="988" w:type="dxa"/>
            <w:shd w:val="clear" w:color="auto" w:fill="auto"/>
            <w:vAlign w:val="center"/>
          </w:tcPr>
          <w:p w14:paraId="7657EF6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688F6E6" w14:textId="3DB29F5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zdefiniowanie wartości podzielników dla każdego rodzaju podzielnika dla każdego centrum kosztowego, które będą wykorzystywane na etapie opisu merytorycznego faktury.</w:t>
            </w:r>
          </w:p>
        </w:tc>
        <w:tc>
          <w:tcPr>
            <w:tcW w:w="1843" w:type="dxa"/>
            <w:tcBorders>
              <w:top w:val="nil"/>
              <w:left w:val="nil"/>
              <w:bottom w:val="single" w:sz="4" w:space="0" w:color="auto"/>
              <w:right w:val="single" w:sz="4" w:space="0" w:color="auto"/>
            </w:tcBorders>
            <w:vAlign w:val="center"/>
          </w:tcPr>
          <w:p w14:paraId="22DBE365" w14:textId="6DB0D12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5F4B5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5FD0337" w14:textId="2FDA5639" w:rsidTr="000F18A3">
        <w:tc>
          <w:tcPr>
            <w:tcW w:w="988" w:type="dxa"/>
            <w:shd w:val="clear" w:color="auto" w:fill="auto"/>
            <w:vAlign w:val="center"/>
          </w:tcPr>
          <w:p w14:paraId="5DCA98C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5341D6" w14:textId="08987B1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na etapie opisu merytorycznego  wykorzystanie wcześniej zdefiniowanego podzielnika. Po wybraniu podzielnika SEOD musi automatycznie tworzyć dekrety kosztowe na poszczególne miejsca powstawania kosztów, dla których podzielnik jest zdefiniowany.</w:t>
            </w:r>
          </w:p>
        </w:tc>
        <w:tc>
          <w:tcPr>
            <w:tcW w:w="1843" w:type="dxa"/>
            <w:tcBorders>
              <w:top w:val="nil"/>
              <w:left w:val="nil"/>
              <w:bottom w:val="single" w:sz="4" w:space="0" w:color="auto"/>
              <w:right w:val="single" w:sz="4" w:space="0" w:color="auto"/>
            </w:tcBorders>
            <w:vAlign w:val="center"/>
          </w:tcPr>
          <w:p w14:paraId="2C7D2AC3" w14:textId="33539A7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62A87B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83C9A47" w14:textId="08A594D5" w:rsidTr="000F18A3">
        <w:tc>
          <w:tcPr>
            <w:tcW w:w="988" w:type="dxa"/>
            <w:shd w:val="clear" w:color="auto" w:fill="auto"/>
            <w:vAlign w:val="center"/>
          </w:tcPr>
          <w:p w14:paraId="44AD18B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F99336A" w14:textId="5CB7060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umożliwić zapamiętywanie opisu merytorycznego wykonanego dla danego kontrahenta przy opisywaniu faktury. Opis merytoryczny powinien zawierać parametry wykorzystane do opisu faktury, w tym co najmniej: konta </w:t>
            </w:r>
            <w:r w:rsidRPr="00F153D3">
              <w:rPr>
                <w:rFonts w:asciiTheme="minorHAnsi" w:eastAsia="Times New Roman" w:hAnsiTheme="minorHAnsi" w:cstheme="minorHAnsi"/>
                <w:color w:val="auto"/>
                <w:sz w:val="20"/>
                <w:szCs w:val="20"/>
                <w:lang w:eastAsia="pl-PL"/>
              </w:rPr>
              <w:lastRenderedPageBreak/>
              <w:t>OPK/MPK - wybierane ze słownika, konta rodzajowe - wybierane ze słownika i opcjonalnie w zależności od decyzji użytkownika kwoty opisu merytorycznego. Przy zadekretowaniu kolejnej faktury od tego samego kontrahenta na etapie opisu merytorycznego musi pojawiać się wcześniej zapamiętany opis merytoryczny.</w:t>
            </w:r>
          </w:p>
        </w:tc>
        <w:tc>
          <w:tcPr>
            <w:tcW w:w="1843" w:type="dxa"/>
            <w:tcBorders>
              <w:top w:val="nil"/>
              <w:left w:val="nil"/>
              <w:bottom w:val="single" w:sz="4" w:space="0" w:color="auto"/>
              <w:right w:val="single" w:sz="4" w:space="0" w:color="auto"/>
            </w:tcBorders>
            <w:vAlign w:val="center"/>
          </w:tcPr>
          <w:p w14:paraId="63805319" w14:textId="295A433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lastRenderedPageBreak/>
              <w:t>TAK</w:t>
            </w:r>
          </w:p>
        </w:tc>
        <w:tc>
          <w:tcPr>
            <w:tcW w:w="1985" w:type="dxa"/>
            <w:tcBorders>
              <w:top w:val="nil"/>
              <w:left w:val="nil"/>
              <w:bottom w:val="single" w:sz="4" w:space="0" w:color="auto"/>
              <w:right w:val="single" w:sz="4" w:space="0" w:color="auto"/>
            </w:tcBorders>
          </w:tcPr>
          <w:p w14:paraId="534B73F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ECF3510" w14:textId="10AB9FBF" w:rsidTr="000F18A3">
        <w:tc>
          <w:tcPr>
            <w:tcW w:w="988" w:type="dxa"/>
            <w:shd w:val="clear" w:color="auto" w:fill="auto"/>
            <w:vAlign w:val="center"/>
          </w:tcPr>
          <w:p w14:paraId="1710945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216A131" w14:textId="74704C1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Podczas rejestracji dokumentu faktury musi istnieć powiązanie wybranej ścieżki obiegu (typu faktury) z danym kontrahentem. Przy rejestracji kolejnej faktury od tego samego kontrahenta zapamiętana ścieżka obiegu musi podpowiadać się automatycznie.</w:t>
            </w:r>
          </w:p>
        </w:tc>
        <w:tc>
          <w:tcPr>
            <w:tcW w:w="1843" w:type="dxa"/>
            <w:tcBorders>
              <w:top w:val="nil"/>
              <w:left w:val="nil"/>
              <w:bottom w:val="single" w:sz="4" w:space="0" w:color="auto"/>
              <w:right w:val="single" w:sz="4" w:space="0" w:color="auto"/>
            </w:tcBorders>
            <w:vAlign w:val="center"/>
          </w:tcPr>
          <w:p w14:paraId="338A12FB" w14:textId="5827722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31C28E5"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28BF815D"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57640CFE" w14:textId="0A59B01D" w:rsidTr="001D559B">
        <w:tc>
          <w:tcPr>
            <w:tcW w:w="988" w:type="dxa"/>
            <w:shd w:val="clear" w:color="auto" w:fill="9CC2E5" w:themeFill="accent1" w:themeFillTint="99"/>
            <w:vAlign w:val="center"/>
          </w:tcPr>
          <w:p w14:paraId="6C41CC85" w14:textId="4E3E733E"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XXII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34FFAC9" w14:textId="731C7BF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Platforma Elektronicznego Fakturowania</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E157C7B" w14:textId="07199608"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DC5F0A0" w14:textId="7B9D77EF"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1BFFA63" w14:textId="1DACE46C" w:rsidTr="000F18A3">
        <w:tc>
          <w:tcPr>
            <w:tcW w:w="988" w:type="dxa"/>
            <w:shd w:val="clear" w:color="auto" w:fill="auto"/>
            <w:vAlign w:val="center"/>
          </w:tcPr>
          <w:p w14:paraId="0984AA2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17F31F7" w14:textId="26CBF34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cykliczne pobieranie faktur z platformy Elektronicznego Fakturowania w ramach posiadanych przez Zamawiającego kont.</w:t>
            </w:r>
          </w:p>
        </w:tc>
        <w:tc>
          <w:tcPr>
            <w:tcW w:w="1843" w:type="dxa"/>
            <w:tcBorders>
              <w:top w:val="nil"/>
              <w:left w:val="nil"/>
              <w:bottom w:val="single" w:sz="4" w:space="0" w:color="auto"/>
              <w:right w:val="single" w:sz="4" w:space="0" w:color="auto"/>
            </w:tcBorders>
            <w:vAlign w:val="center"/>
          </w:tcPr>
          <w:p w14:paraId="4B7874C1" w14:textId="5D70571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CC3C2D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B6DA58D" w14:textId="4D16E0D6" w:rsidTr="000F18A3">
        <w:tc>
          <w:tcPr>
            <w:tcW w:w="988" w:type="dxa"/>
            <w:shd w:val="clear" w:color="auto" w:fill="auto"/>
            <w:vAlign w:val="center"/>
          </w:tcPr>
          <w:p w14:paraId="11EAEA2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C260F0B" w14:textId="7940576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Mapowanie pól z PEF na pola na formularzu rejestracji faktury zdefiniowane w SEOD.</w:t>
            </w:r>
          </w:p>
        </w:tc>
        <w:tc>
          <w:tcPr>
            <w:tcW w:w="1843" w:type="dxa"/>
            <w:tcBorders>
              <w:top w:val="nil"/>
              <w:left w:val="nil"/>
              <w:bottom w:val="single" w:sz="4" w:space="0" w:color="auto"/>
              <w:right w:val="single" w:sz="4" w:space="0" w:color="auto"/>
            </w:tcBorders>
            <w:vAlign w:val="center"/>
          </w:tcPr>
          <w:p w14:paraId="681AE414" w14:textId="39CA7BD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1BC621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9EB7050" w14:textId="330ABE01" w:rsidTr="000F18A3">
        <w:tc>
          <w:tcPr>
            <w:tcW w:w="988" w:type="dxa"/>
            <w:shd w:val="clear" w:color="auto" w:fill="auto"/>
            <w:vAlign w:val="center"/>
          </w:tcPr>
          <w:p w14:paraId="5F54FC9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A6A6D3D" w14:textId="3465491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po pobraniu faktury z platformy PEF musi mieć możliwość przypisania zmapowanych pól do formularza rejestracji faktury w SEOD i pozwalać na rejestrację dokumentu bez zbędnego przepisywania danych.</w:t>
            </w:r>
          </w:p>
        </w:tc>
        <w:tc>
          <w:tcPr>
            <w:tcW w:w="1843" w:type="dxa"/>
            <w:tcBorders>
              <w:top w:val="nil"/>
              <w:left w:val="nil"/>
              <w:bottom w:val="single" w:sz="4" w:space="0" w:color="auto"/>
              <w:right w:val="single" w:sz="4" w:space="0" w:color="auto"/>
            </w:tcBorders>
            <w:vAlign w:val="center"/>
          </w:tcPr>
          <w:p w14:paraId="7F37426E" w14:textId="27FE3A4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E27FD1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5C8D09D" w14:textId="1F243158" w:rsidTr="000F18A3">
        <w:tc>
          <w:tcPr>
            <w:tcW w:w="988" w:type="dxa"/>
            <w:shd w:val="clear" w:color="auto" w:fill="auto"/>
            <w:vAlign w:val="center"/>
          </w:tcPr>
          <w:p w14:paraId="15EC36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1E96800" w14:textId="2CB1757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automatycznie generować podgląd dokumentu faktury w formacie PDF na podstawie danych pobranych z platformy PEF, o ile taki nie został dodany jako załącznik.</w:t>
            </w:r>
          </w:p>
        </w:tc>
        <w:tc>
          <w:tcPr>
            <w:tcW w:w="1843" w:type="dxa"/>
            <w:tcBorders>
              <w:top w:val="nil"/>
              <w:left w:val="nil"/>
              <w:bottom w:val="single" w:sz="4" w:space="0" w:color="auto"/>
              <w:right w:val="single" w:sz="4" w:space="0" w:color="auto"/>
            </w:tcBorders>
            <w:vAlign w:val="center"/>
          </w:tcPr>
          <w:p w14:paraId="433F448E" w14:textId="5F0DA43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A85D15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08EE94E" w14:textId="0ABCBE51" w:rsidTr="000F18A3">
        <w:tc>
          <w:tcPr>
            <w:tcW w:w="988" w:type="dxa"/>
            <w:shd w:val="clear" w:color="auto" w:fill="auto"/>
            <w:vAlign w:val="center"/>
          </w:tcPr>
          <w:p w14:paraId="00BEC93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23A248A" w14:textId="2EF4DB2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Pobieranie w ramach danej faktury wszystkich załączników dodanych do dokumentów faktury pobieranej z platformy PEF.</w:t>
            </w:r>
          </w:p>
        </w:tc>
        <w:tc>
          <w:tcPr>
            <w:tcW w:w="1843" w:type="dxa"/>
            <w:tcBorders>
              <w:top w:val="nil"/>
              <w:left w:val="nil"/>
              <w:bottom w:val="single" w:sz="4" w:space="0" w:color="auto"/>
              <w:right w:val="single" w:sz="4" w:space="0" w:color="auto"/>
            </w:tcBorders>
            <w:vAlign w:val="center"/>
          </w:tcPr>
          <w:p w14:paraId="479C8D80" w14:textId="2D93D16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5DDD663"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14B35A" w14:textId="2A7646D8" w:rsidTr="000F18A3">
        <w:tc>
          <w:tcPr>
            <w:tcW w:w="988" w:type="dxa"/>
            <w:shd w:val="clear" w:color="auto" w:fill="auto"/>
            <w:vAlign w:val="center"/>
          </w:tcPr>
          <w:p w14:paraId="17656B0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8C83FBE" w14:textId="02876CF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ramach integracji z PEF SEOD musi pozwalać na obsługę każdej z udostępnianych platform przez brokerów usługi.</w:t>
            </w:r>
          </w:p>
        </w:tc>
        <w:tc>
          <w:tcPr>
            <w:tcW w:w="1843" w:type="dxa"/>
            <w:tcBorders>
              <w:top w:val="nil"/>
              <w:left w:val="nil"/>
              <w:bottom w:val="single" w:sz="4" w:space="0" w:color="auto"/>
              <w:right w:val="single" w:sz="4" w:space="0" w:color="auto"/>
            </w:tcBorders>
            <w:vAlign w:val="center"/>
          </w:tcPr>
          <w:p w14:paraId="36864893" w14:textId="360565A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6888CC3"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DC59EA8"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1E9E0725" w14:textId="0F8CC279" w:rsidTr="001D559B">
        <w:tc>
          <w:tcPr>
            <w:tcW w:w="988" w:type="dxa"/>
            <w:shd w:val="clear" w:color="auto" w:fill="9CC2E5" w:themeFill="accent1" w:themeFillTint="99"/>
            <w:vAlign w:val="center"/>
          </w:tcPr>
          <w:p w14:paraId="7394DFCA" w14:textId="2490CDD0"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w:t>
            </w:r>
            <w:r w:rsidR="000522BD">
              <w:rPr>
                <w:rFonts w:asciiTheme="minorHAnsi" w:hAnsiTheme="minorHAnsi" w:cstheme="minorHAnsi"/>
                <w:b/>
                <w:color w:val="auto"/>
                <w:sz w:val="20"/>
                <w:szCs w:val="20"/>
              </w:rPr>
              <w:t>IV</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15A3149" w14:textId="206BE96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auto"/>
                <w:sz w:val="20"/>
                <w:szCs w:val="20"/>
                <w:lang w:eastAsia="pl-PL"/>
              </w:rPr>
              <w:t>Krajowy System e-Faktur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C0100C0" w14:textId="60113324" w:rsidR="000F18A3" w:rsidRPr="00F153D3" w:rsidRDefault="000F18A3" w:rsidP="000F18A3">
            <w:pPr>
              <w:jc w:val="center"/>
              <w:rPr>
                <w:rFonts w:asciiTheme="minorHAnsi" w:eastAsia="Times New Roman" w:hAnsiTheme="minorHAnsi" w:cstheme="minorHAnsi"/>
                <w:bCs/>
                <w:color w:val="auto"/>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60D6730" w14:textId="0EE3DB46" w:rsidR="000F18A3" w:rsidRPr="00F153D3" w:rsidRDefault="000F18A3" w:rsidP="000F18A3">
            <w:pPr>
              <w:jc w:val="center"/>
              <w:rPr>
                <w:rFonts w:asciiTheme="minorHAnsi" w:eastAsia="Times New Roman" w:hAnsiTheme="minorHAnsi" w:cstheme="minorHAnsi"/>
                <w:b/>
                <w:bCs/>
                <w:color w:val="auto"/>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D5AC938" w14:textId="6B3C5DFF" w:rsidTr="000F18A3">
        <w:tc>
          <w:tcPr>
            <w:tcW w:w="988" w:type="dxa"/>
            <w:shd w:val="clear" w:color="auto" w:fill="auto"/>
            <w:vAlign w:val="center"/>
          </w:tcPr>
          <w:p w14:paraId="0FC77A4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2ABE204" w14:textId="66E57AD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cykliczne pobieranie faktur z Krajowego Systemu e-Faktur w ramach posiadanych przez Zamawiającego kont.</w:t>
            </w:r>
          </w:p>
        </w:tc>
        <w:tc>
          <w:tcPr>
            <w:tcW w:w="1843" w:type="dxa"/>
            <w:tcBorders>
              <w:top w:val="nil"/>
              <w:left w:val="nil"/>
              <w:bottom w:val="single" w:sz="4" w:space="0" w:color="auto"/>
              <w:right w:val="single" w:sz="4" w:space="0" w:color="auto"/>
            </w:tcBorders>
            <w:vAlign w:val="center"/>
          </w:tcPr>
          <w:p w14:paraId="11CA6857" w14:textId="7DB6EE2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5EEFD5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8EADCC2" w14:textId="3C7AD132" w:rsidTr="000F18A3">
        <w:tc>
          <w:tcPr>
            <w:tcW w:w="988" w:type="dxa"/>
            <w:shd w:val="clear" w:color="auto" w:fill="auto"/>
            <w:vAlign w:val="center"/>
          </w:tcPr>
          <w:p w14:paraId="4376569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DE5CB62" w14:textId="0CA789D1"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Mapowanie pól z Krajowego Systemu e-Faktur na pola na formularzu rejestracji faktury zdefiniowane w SEOD.</w:t>
            </w:r>
          </w:p>
        </w:tc>
        <w:tc>
          <w:tcPr>
            <w:tcW w:w="1843" w:type="dxa"/>
            <w:tcBorders>
              <w:top w:val="nil"/>
              <w:left w:val="nil"/>
              <w:bottom w:val="single" w:sz="4" w:space="0" w:color="auto"/>
              <w:right w:val="single" w:sz="4" w:space="0" w:color="auto"/>
            </w:tcBorders>
            <w:vAlign w:val="center"/>
          </w:tcPr>
          <w:p w14:paraId="4459463B" w14:textId="6DDB687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EB8410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FF60591" w14:textId="0DA3AFE5" w:rsidTr="000F18A3">
        <w:tc>
          <w:tcPr>
            <w:tcW w:w="988" w:type="dxa"/>
            <w:shd w:val="clear" w:color="auto" w:fill="auto"/>
            <w:vAlign w:val="center"/>
          </w:tcPr>
          <w:p w14:paraId="62EE868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AC0052" w14:textId="125ED15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po pobraniu faktury z Krajowego Systemu e-Faktur musi mieć możliwość przypisania zmapowanych pól do formularza rejestracji faktury w SEOD i pozwalać na rejestrację dokumentu bez zbędnego przepisywania danych.</w:t>
            </w:r>
          </w:p>
        </w:tc>
        <w:tc>
          <w:tcPr>
            <w:tcW w:w="1843" w:type="dxa"/>
            <w:tcBorders>
              <w:top w:val="nil"/>
              <w:left w:val="nil"/>
              <w:bottom w:val="single" w:sz="4" w:space="0" w:color="auto"/>
              <w:right w:val="single" w:sz="4" w:space="0" w:color="auto"/>
            </w:tcBorders>
            <w:vAlign w:val="center"/>
          </w:tcPr>
          <w:p w14:paraId="78914040" w14:textId="1542B74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B9F8B7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6376921" w14:textId="12B5C1E0" w:rsidTr="000F18A3">
        <w:tc>
          <w:tcPr>
            <w:tcW w:w="988" w:type="dxa"/>
            <w:shd w:val="clear" w:color="auto" w:fill="auto"/>
            <w:vAlign w:val="center"/>
          </w:tcPr>
          <w:p w14:paraId="465EB12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9BE0978" w14:textId="5A92F71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automatycznie generować podgląd dokumentu faktury w formacie PDF na podstawie danych pobranych z Krajowego Systemu e-Faktur, o ile taki nie został dodany jako załącznik.</w:t>
            </w:r>
          </w:p>
        </w:tc>
        <w:tc>
          <w:tcPr>
            <w:tcW w:w="1843" w:type="dxa"/>
            <w:tcBorders>
              <w:top w:val="nil"/>
              <w:left w:val="nil"/>
              <w:bottom w:val="single" w:sz="4" w:space="0" w:color="auto"/>
              <w:right w:val="single" w:sz="4" w:space="0" w:color="auto"/>
            </w:tcBorders>
            <w:vAlign w:val="center"/>
          </w:tcPr>
          <w:p w14:paraId="73F9C405" w14:textId="3B7D0A5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1DB74F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0606293" w14:textId="3B22B8E4" w:rsidTr="000F18A3">
        <w:tc>
          <w:tcPr>
            <w:tcW w:w="988" w:type="dxa"/>
            <w:shd w:val="clear" w:color="auto" w:fill="auto"/>
            <w:vAlign w:val="center"/>
          </w:tcPr>
          <w:p w14:paraId="6D4C2B8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E2EF43F" w14:textId="531CFA9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Pobieranie w ramach danej faktury wszystkich załączników dodanych do dokumentów faktury pobieranej z Krajowego Systemu e-Faktur.</w:t>
            </w:r>
          </w:p>
        </w:tc>
        <w:tc>
          <w:tcPr>
            <w:tcW w:w="1843" w:type="dxa"/>
            <w:tcBorders>
              <w:top w:val="nil"/>
              <w:left w:val="nil"/>
              <w:bottom w:val="single" w:sz="4" w:space="0" w:color="auto"/>
              <w:right w:val="single" w:sz="4" w:space="0" w:color="auto"/>
            </w:tcBorders>
            <w:vAlign w:val="center"/>
          </w:tcPr>
          <w:p w14:paraId="2B35ABBC" w14:textId="508C60E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E1BCD28"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D0EDD0C"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6497A91E" w14:textId="4B9A5890" w:rsidTr="001D559B">
        <w:tc>
          <w:tcPr>
            <w:tcW w:w="988" w:type="dxa"/>
            <w:shd w:val="clear" w:color="auto" w:fill="9CC2E5" w:themeFill="accent1" w:themeFillTint="99"/>
            <w:vAlign w:val="center"/>
          </w:tcPr>
          <w:p w14:paraId="2EB20A0C" w14:textId="62346885"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F3847F8" w14:textId="3A3CE62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OCR faktur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1482100" w14:textId="5C3B959A"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B446EC4" w14:textId="74E72B7B"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 xml:space="preserve">Potwierdzenie spełnienia </w:t>
            </w:r>
            <w:r w:rsidRPr="00F153D3">
              <w:rPr>
                <w:rFonts w:asciiTheme="minorHAnsi" w:hAnsiTheme="minorHAnsi" w:cstheme="minorHAnsi"/>
                <w:b/>
                <w:color w:val="auto"/>
                <w:sz w:val="20"/>
                <w:szCs w:val="20"/>
              </w:rPr>
              <w:lastRenderedPageBreak/>
              <w:t>parametru - (należy wpisać Tak lub Nie)</w:t>
            </w:r>
          </w:p>
        </w:tc>
      </w:tr>
      <w:tr w:rsidR="000F18A3" w:rsidRPr="00F153D3" w14:paraId="5CE895F1" w14:textId="0B5A48F9" w:rsidTr="000F18A3">
        <w:tc>
          <w:tcPr>
            <w:tcW w:w="988" w:type="dxa"/>
            <w:shd w:val="clear" w:color="auto" w:fill="auto"/>
            <w:vAlign w:val="center"/>
          </w:tcPr>
          <w:p w14:paraId="52DAD77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0887387" w14:textId="4D553A3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OCR. Niedopuszczalne jest integrowanie zewnętrznych narzędzi do OCR-</w:t>
            </w:r>
            <w:proofErr w:type="spellStart"/>
            <w:r w:rsidRPr="00F153D3">
              <w:rPr>
                <w:rFonts w:asciiTheme="minorHAnsi" w:eastAsia="Times New Roman" w:hAnsiTheme="minorHAnsi" w:cstheme="minorHAnsi"/>
                <w:color w:val="auto"/>
                <w:sz w:val="20"/>
                <w:szCs w:val="20"/>
                <w:lang w:eastAsia="pl-PL"/>
              </w:rPr>
              <w:t>owania</w:t>
            </w:r>
            <w:proofErr w:type="spellEnd"/>
            <w:r w:rsidRPr="00F153D3">
              <w:rPr>
                <w:rFonts w:asciiTheme="minorHAnsi" w:eastAsia="Times New Roman" w:hAnsiTheme="minorHAnsi" w:cstheme="minorHAnsi"/>
                <w:color w:val="auto"/>
                <w:sz w:val="20"/>
                <w:szCs w:val="20"/>
                <w:lang w:eastAsia="pl-PL"/>
              </w:rPr>
              <w:t xml:space="preserve"> dokumentów.</w:t>
            </w:r>
          </w:p>
        </w:tc>
        <w:tc>
          <w:tcPr>
            <w:tcW w:w="1843" w:type="dxa"/>
            <w:tcBorders>
              <w:top w:val="nil"/>
              <w:left w:val="nil"/>
              <w:bottom w:val="single" w:sz="4" w:space="0" w:color="auto"/>
              <w:right w:val="single" w:sz="4" w:space="0" w:color="auto"/>
            </w:tcBorders>
            <w:vAlign w:val="center"/>
          </w:tcPr>
          <w:p w14:paraId="66213DE4" w14:textId="5291414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1AE1E0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BD6D5E0" w14:textId="2FC1998D" w:rsidTr="000F18A3">
        <w:tc>
          <w:tcPr>
            <w:tcW w:w="988" w:type="dxa"/>
            <w:shd w:val="clear" w:color="auto" w:fill="auto"/>
            <w:vAlign w:val="center"/>
          </w:tcPr>
          <w:p w14:paraId="66FF725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0D21133" w14:textId="59A6E24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rozpoznawanie informacji na dokumencie, jeśli podobny dokument był już wcześniej przetwarzany za pomocą mechanizmów OCR</w:t>
            </w:r>
          </w:p>
        </w:tc>
        <w:tc>
          <w:tcPr>
            <w:tcW w:w="1843" w:type="dxa"/>
            <w:tcBorders>
              <w:top w:val="nil"/>
              <w:left w:val="nil"/>
              <w:bottom w:val="single" w:sz="4" w:space="0" w:color="auto"/>
              <w:right w:val="single" w:sz="4" w:space="0" w:color="auto"/>
            </w:tcBorders>
            <w:vAlign w:val="center"/>
          </w:tcPr>
          <w:p w14:paraId="3502D321" w14:textId="2982ECA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2C8ED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30AB2F" w14:textId="1571898E" w:rsidTr="001D559B">
        <w:tc>
          <w:tcPr>
            <w:tcW w:w="988" w:type="dxa"/>
            <w:shd w:val="clear" w:color="auto" w:fill="auto"/>
            <w:vAlign w:val="center"/>
          </w:tcPr>
          <w:p w14:paraId="74295FC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724C7077" w14:textId="72430A7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Mechanizm OCR  musi umożliwiać  automatyczny odczyt danych z faktury typu nazwa kontrahenta, nr faktury, data wystawienia, terminy, stawki VAT, podsumowanie stawek, rodzaj płatności. </w:t>
            </w:r>
          </w:p>
        </w:tc>
        <w:tc>
          <w:tcPr>
            <w:tcW w:w="1843" w:type="dxa"/>
            <w:tcBorders>
              <w:top w:val="single" w:sz="4" w:space="0" w:color="auto"/>
              <w:left w:val="nil"/>
              <w:bottom w:val="single" w:sz="4" w:space="0" w:color="auto"/>
              <w:right w:val="single" w:sz="4" w:space="0" w:color="auto"/>
            </w:tcBorders>
            <w:vAlign w:val="center"/>
          </w:tcPr>
          <w:p w14:paraId="32EA0D0C" w14:textId="1EBDC006"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3FB6DB30"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04544BBA" w14:textId="650388AB" w:rsidTr="000F18A3">
        <w:tc>
          <w:tcPr>
            <w:tcW w:w="988" w:type="dxa"/>
            <w:shd w:val="clear" w:color="auto" w:fill="auto"/>
            <w:vAlign w:val="center"/>
          </w:tcPr>
          <w:p w14:paraId="6B62D19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90F6AB1" w14:textId="10F5672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SEOD po odczytaniu danych mechanizmem OCR powinien wprowadzić je w formularz rejestracji faktury.</w:t>
            </w:r>
          </w:p>
        </w:tc>
        <w:tc>
          <w:tcPr>
            <w:tcW w:w="1843" w:type="dxa"/>
            <w:tcBorders>
              <w:top w:val="nil"/>
              <w:left w:val="nil"/>
              <w:bottom w:val="single" w:sz="4" w:space="0" w:color="auto"/>
              <w:right w:val="single" w:sz="4" w:space="0" w:color="auto"/>
            </w:tcBorders>
            <w:vAlign w:val="center"/>
          </w:tcPr>
          <w:p w14:paraId="1373A432" w14:textId="707C7B98"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39EE5DB"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4E774D0B" w14:textId="11E4E551" w:rsidTr="000F18A3">
        <w:tc>
          <w:tcPr>
            <w:tcW w:w="988" w:type="dxa"/>
            <w:shd w:val="clear" w:color="auto" w:fill="auto"/>
            <w:vAlign w:val="center"/>
          </w:tcPr>
          <w:p w14:paraId="3665945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1F79E1F" w14:textId="3183EB3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 oknie rejestracji skorzystanie z tzw. kontekstowego OCR (zaznaczenie pola na dokumencie oraz przypisanie rozpoznanego tekstu do pola na formularzu wybranego przez użytkownika)</w:t>
            </w:r>
          </w:p>
        </w:tc>
        <w:tc>
          <w:tcPr>
            <w:tcW w:w="1843" w:type="dxa"/>
            <w:tcBorders>
              <w:top w:val="nil"/>
              <w:left w:val="nil"/>
              <w:bottom w:val="single" w:sz="4" w:space="0" w:color="auto"/>
              <w:right w:val="single" w:sz="4" w:space="0" w:color="auto"/>
            </w:tcBorders>
            <w:vAlign w:val="center"/>
          </w:tcPr>
          <w:p w14:paraId="73504E5C" w14:textId="29E535B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53E175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8731DEE" w14:textId="0A121FF4" w:rsidTr="000F18A3">
        <w:tc>
          <w:tcPr>
            <w:tcW w:w="988" w:type="dxa"/>
            <w:shd w:val="clear" w:color="auto" w:fill="auto"/>
            <w:vAlign w:val="center"/>
          </w:tcPr>
          <w:p w14:paraId="1580CCD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3E7A15" w14:textId="6E8E85D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powinien na podstawie numeru NIP odczytanego z dokumentu przy pomocy mechanizmu OCR automatycznie założyć kontrahenta w systemie, pobierając dane z bazy REGON GUS jeżeli kontrahent nie znajduje się w systemie ERP Zamawiającego</w:t>
            </w:r>
          </w:p>
        </w:tc>
        <w:tc>
          <w:tcPr>
            <w:tcW w:w="1843" w:type="dxa"/>
            <w:tcBorders>
              <w:top w:val="nil"/>
              <w:left w:val="nil"/>
              <w:bottom w:val="single" w:sz="4" w:space="0" w:color="auto"/>
              <w:right w:val="single" w:sz="4" w:space="0" w:color="auto"/>
            </w:tcBorders>
            <w:vAlign w:val="center"/>
          </w:tcPr>
          <w:p w14:paraId="701A5452" w14:textId="0E4A3F50"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46081B8"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3A9FA957" w14:textId="355D64E2" w:rsidTr="000F18A3">
        <w:tc>
          <w:tcPr>
            <w:tcW w:w="988" w:type="dxa"/>
            <w:shd w:val="clear" w:color="auto" w:fill="auto"/>
            <w:vAlign w:val="center"/>
          </w:tcPr>
          <w:p w14:paraId="34770AC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5E4F38B" w14:textId="1AEB8F4A"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Po wprowadzeniu kontrahenta do systemu ERP Zamawiającego SEOD powinien scalić rekord kontrahenta założonego po stronie SEOD z kontrahentem pobranym z ERP.  </w:t>
            </w:r>
          </w:p>
        </w:tc>
        <w:tc>
          <w:tcPr>
            <w:tcW w:w="1843" w:type="dxa"/>
            <w:tcBorders>
              <w:top w:val="nil"/>
              <w:left w:val="nil"/>
              <w:bottom w:val="single" w:sz="4" w:space="0" w:color="auto"/>
              <w:right w:val="single" w:sz="4" w:space="0" w:color="auto"/>
            </w:tcBorders>
            <w:vAlign w:val="center"/>
          </w:tcPr>
          <w:p w14:paraId="517302DA" w14:textId="548BDC93" w:rsidR="000F18A3" w:rsidRPr="00F153D3" w:rsidRDefault="000F18A3" w:rsidP="000F18A3">
            <w:pPr>
              <w:jc w:val="center"/>
              <w:rPr>
                <w:rFonts w:asciiTheme="minorHAnsi" w:eastAsia="Times New Roman" w:hAnsiTheme="minorHAnsi" w:cstheme="minorHAnsi"/>
                <w:color w:val="FF0000"/>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AF40173" w14:textId="77777777" w:rsidR="000F18A3" w:rsidRPr="00F153D3" w:rsidRDefault="000F18A3" w:rsidP="000F18A3">
            <w:pPr>
              <w:rPr>
                <w:rFonts w:asciiTheme="minorHAnsi" w:eastAsia="Times New Roman" w:hAnsiTheme="minorHAnsi" w:cstheme="minorHAnsi"/>
                <w:color w:val="FF0000"/>
                <w:sz w:val="20"/>
                <w:szCs w:val="20"/>
                <w:lang w:eastAsia="pl-PL"/>
              </w:rPr>
            </w:pPr>
          </w:p>
        </w:tc>
      </w:tr>
      <w:tr w:rsidR="000F18A3" w:rsidRPr="00F153D3" w14:paraId="3A3A67A0" w14:textId="5DE88054" w:rsidTr="000F18A3">
        <w:tc>
          <w:tcPr>
            <w:tcW w:w="988" w:type="dxa"/>
            <w:shd w:val="clear" w:color="auto" w:fill="auto"/>
            <w:vAlign w:val="center"/>
          </w:tcPr>
          <w:p w14:paraId="69B50FB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22818E5" w14:textId="25A1208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SEOD powinien weryfikować kontrahenta z białą listą podatników VAT po odczytaniu danych kontrahenta z faktury mechanizmem OCR (podczas jej rejestracji) </w:t>
            </w:r>
          </w:p>
        </w:tc>
        <w:tc>
          <w:tcPr>
            <w:tcW w:w="1843" w:type="dxa"/>
            <w:tcBorders>
              <w:top w:val="nil"/>
              <w:left w:val="nil"/>
              <w:bottom w:val="single" w:sz="4" w:space="0" w:color="auto"/>
              <w:right w:val="single" w:sz="4" w:space="0" w:color="auto"/>
            </w:tcBorders>
            <w:vAlign w:val="center"/>
          </w:tcPr>
          <w:p w14:paraId="17949D01" w14:textId="3852AC92"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B8FF167"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37BBC3AC" w14:textId="1C2CE2EC" w:rsidTr="000F18A3">
        <w:tc>
          <w:tcPr>
            <w:tcW w:w="988" w:type="dxa"/>
            <w:shd w:val="clear" w:color="auto" w:fill="auto"/>
            <w:vAlign w:val="center"/>
          </w:tcPr>
          <w:p w14:paraId="1899D71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0DD9D71" w14:textId="316A8AA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SEOD musi posiadać mechanizm uczenia się odczytywania nierozpoznanych dokumentów przez mechanizm OCR. Uprawnione osoby powinny posiadać funkcję oznaczania nierozpoznanych dokumentów przez OCR.</w:t>
            </w:r>
          </w:p>
        </w:tc>
        <w:tc>
          <w:tcPr>
            <w:tcW w:w="1843" w:type="dxa"/>
            <w:tcBorders>
              <w:top w:val="nil"/>
              <w:left w:val="nil"/>
              <w:bottom w:val="single" w:sz="4" w:space="0" w:color="auto"/>
              <w:right w:val="single" w:sz="4" w:space="0" w:color="auto"/>
            </w:tcBorders>
            <w:vAlign w:val="center"/>
          </w:tcPr>
          <w:p w14:paraId="352A8957" w14:textId="76AD635D"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10A3DCC" w14:textId="77777777" w:rsidR="000F18A3" w:rsidRPr="00F153D3" w:rsidRDefault="000F18A3" w:rsidP="000F18A3">
            <w:pPr>
              <w:rPr>
                <w:rFonts w:asciiTheme="minorHAnsi" w:eastAsia="Times New Roman" w:hAnsiTheme="minorHAnsi" w:cstheme="minorHAnsi"/>
                <w:sz w:val="20"/>
                <w:szCs w:val="20"/>
                <w:lang w:eastAsia="pl-PL"/>
              </w:rPr>
            </w:pPr>
          </w:p>
        </w:tc>
      </w:tr>
    </w:tbl>
    <w:p w14:paraId="792BF74E"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5A179A32" w14:textId="00F16838" w:rsidTr="001D559B">
        <w:tc>
          <w:tcPr>
            <w:tcW w:w="988" w:type="dxa"/>
            <w:shd w:val="clear" w:color="auto" w:fill="9CC2E5" w:themeFill="accent1" w:themeFillTint="99"/>
            <w:vAlign w:val="center"/>
          </w:tcPr>
          <w:p w14:paraId="39B84DEE" w14:textId="2870D2E7"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E927F19" w14:textId="35C177D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auto"/>
                <w:sz w:val="20"/>
                <w:szCs w:val="20"/>
                <w:lang w:eastAsia="pl-PL"/>
              </w:rPr>
              <w:t xml:space="preserve">Integracja z systemem </w:t>
            </w:r>
            <w:proofErr w:type="spellStart"/>
            <w:r w:rsidRPr="00F153D3">
              <w:rPr>
                <w:rFonts w:asciiTheme="minorHAnsi" w:eastAsia="Times New Roman" w:hAnsiTheme="minorHAnsi" w:cstheme="minorHAnsi"/>
                <w:b/>
                <w:bCs/>
                <w:color w:val="auto"/>
                <w:sz w:val="20"/>
                <w:szCs w:val="20"/>
                <w:lang w:eastAsia="pl-PL"/>
              </w:rPr>
              <w:t>InfoMedica</w:t>
            </w:r>
            <w:proofErr w:type="spellEnd"/>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5802915" w14:textId="7BBB19C7" w:rsidR="000F18A3" w:rsidRPr="00F153D3" w:rsidRDefault="000F18A3" w:rsidP="000F18A3">
            <w:pPr>
              <w:jc w:val="center"/>
              <w:rPr>
                <w:rFonts w:asciiTheme="minorHAnsi" w:eastAsia="Times New Roman" w:hAnsiTheme="minorHAnsi" w:cstheme="minorHAnsi"/>
                <w:bCs/>
                <w:color w:val="auto"/>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837ED28" w14:textId="53D8E09A" w:rsidR="000F18A3" w:rsidRPr="00F153D3" w:rsidRDefault="000F18A3" w:rsidP="000F18A3">
            <w:pPr>
              <w:jc w:val="center"/>
              <w:rPr>
                <w:rFonts w:asciiTheme="minorHAnsi" w:eastAsia="Times New Roman" w:hAnsiTheme="minorHAnsi" w:cstheme="minorHAnsi"/>
                <w:b/>
                <w:bCs/>
                <w:color w:val="auto"/>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03468378" w14:textId="24920171" w:rsidTr="000F18A3">
        <w:tc>
          <w:tcPr>
            <w:tcW w:w="988" w:type="dxa"/>
            <w:shd w:val="clear" w:color="auto" w:fill="auto"/>
            <w:vAlign w:val="center"/>
          </w:tcPr>
          <w:p w14:paraId="43C501B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77DF6A72" w14:textId="6C2242CC"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SEOD należy zintegrować z posiadanym przez Zamawiającego systemem ERP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firmy Asseco Poland SA.</w:t>
            </w:r>
          </w:p>
        </w:tc>
        <w:tc>
          <w:tcPr>
            <w:tcW w:w="1843" w:type="dxa"/>
            <w:tcBorders>
              <w:top w:val="nil"/>
              <w:left w:val="nil"/>
              <w:bottom w:val="single" w:sz="4" w:space="0" w:color="auto"/>
              <w:right w:val="single" w:sz="4" w:space="0" w:color="auto"/>
            </w:tcBorders>
            <w:vAlign w:val="center"/>
          </w:tcPr>
          <w:p w14:paraId="74439D11" w14:textId="2812FA2B"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04E187B" w14:textId="77777777" w:rsidR="000F18A3" w:rsidRPr="00F153D3" w:rsidRDefault="000F18A3" w:rsidP="000F18A3">
            <w:pPr>
              <w:rPr>
                <w:rFonts w:asciiTheme="minorHAnsi" w:hAnsiTheme="minorHAnsi" w:cstheme="minorHAnsi"/>
                <w:sz w:val="20"/>
                <w:szCs w:val="20"/>
              </w:rPr>
            </w:pPr>
          </w:p>
        </w:tc>
      </w:tr>
      <w:tr w:rsidR="000F18A3" w:rsidRPr="00F153D3" w14:paraId="7503361B" w14:textId="1F0DE4A7" w:rsidTr="000F18A3">
        <w:tc>
          <w:tcPr>
            <w:tcW w:w="988" w:type="dxa"/>
            <w:shd w:val="clear" w:color="auto" w:fill="auto"/>
            <w:vAlign w:val="center"/>
          </w:tcPr>
          <w:p w14:paraId="03B2E2D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00B53D7C" w14:textId="5D087B1F"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pobieranie do SEOD danych dotyczących kontrahentów założonych oraz zakładanych w systemie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vAlign w:val="center"/>
          </w:tcPr>
          <w:p w14:paraId="16041680" w14:textId="7B13FC0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3099675" w14:textId="77777777" w:rsidR="000F18A3" w:rsidRPr="00F153D3" w:rsidRDefault="000F18A3" w:rsidP="000F18A3">
            <w:pPr>
              <w:rPr>
                <w:rFonts w:asciiTheme="minorHAnsi" w:hAnsiTheme="minorHAnsi" w:cstheme="minorHAnsi"/>
                <w:sz w:val="20"/>
                <w:szCs w:val="20"/>
              </w:rPr>
            </w:pPr>
          </w:p>
        </w:tc>
      </w:tr>
      <w:tr w:rsidR="000F18A3" w:rsidRPr="00F153D3" w14:paraId="7453ADEE" w14:textId="51DE04C2" w:rsidTr="000F18A3">
        <w:tc>
          <w:tcPr>
            <w:tcW w:w="988" w:type="dxa"/>
            <w:shd w:val="clear" w:color="auto" w:fill="auto"/>
            <w:vAlign w:val="center"/>
          </w:tcPr>
          <w:p w14:paraId="403C012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59063938" w14:textId="090C1DE9"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pobieranie do SEOD typów dokumentów/rejestrów kosztowych poprzez udostępniony przez system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widok bazodanowy zawierający informację o rejestrach dokumentów źródłowych (importowych) skonfigurowanych w systemie </w:t>
            </w:r>
            <w:proofErr w:type="spellStart"/>
            <w:r w:rsidRPr="00F153D3">
              <w:rPr>
                <w:rFonts w:asciiTheme="minorHAnsi" w:hAnsiTheme="minorHAnsi" w:cstheme="minorHAnsi"/>
                <w:sz w:val="20"/>
                <w:szCs w:val="20"/>
              </w:rPr>
              <w:t>InfoMedica</w:t>
            </w:r>
            <w:proofErr w:type="spellEnd"/>
          </w:p>
        </w:tc>
        <w:tc>
          <w:tcPr>
            <w:tcW w:w="1843" w:type="dxa"/>
            <w:tcBorders>
              <w:top w:val="nil"/>
              <w:left w:val="nil"/>
              <w:bottom w:val="single" w:sz="4" w:space="0" w:color="auto"/>
              <w:right w:val="single" w:sz="4" w:space="0" w:color="auto"/>
            </w:tcBorders>
            <w:vAlign w:val="center"/>
          </w:tcPr>
          <w:p w14:paraId="6CD63AFE" w14:textId="48B90338"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6962DD" w14:textId="77777777" w:rsidR="000F18A3" w:rsidRPr="00F153D3" w:rsidRDefault="000F18A3" w:rsidP="000F18A3">
            <w:pPr>
              <w:rPr>
                <w:rFonts w:asciiTheme="minorHAnsi" w:hAnsiTheme="minorHAnsi" w:cstheme="minorHAnsi"/>
                <w:sz w:val="20"/>
                <w:szCs w:val="20"/>
              </w:rPr>
            </w:pPr>
          </w:p>
        </w:tc>
      </w:tr>
      <w:tr w:rsidR="000F18A3" w:rsidRPr="00F153D3" w14:paraId="5390C81E" w14:textId="5F0290B3" w:rsidTr="000F18A3">
        <w:tc>
          <w:tcPr>
            <w:tcW w:w="988" w:type="dxa"/>
            <w:shd w:val="clear" w:color="auto" w:fill="auto"/>
            <w:vAlign w:val="center"/>
          </w:tcPr>
          <w:p w14:paraId="19E1D8F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084C673A" w14:textId="71EFE2E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pobieranie do SEOD stopni rozksięgowań/opisu merytorycznego/szablonu dekretacji/kont analitycznych poprzez udostępnione przez system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widoki bazodanowe zawierające informację o kosztowych kluczach podziału oraz o wartości poszczególnych kluczy dla ośrodków powstawania kosztów skonfigurowanych w systemie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vAlign w:val="center"/>
          </w:tcPr>
          <w:p w14:paraId="725F6785" w14:textId="7CBD5148"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07609C2" w14:textId="77777777" w:rsidR="000F18A3" w:rsidRPr="00F153D3" w:rsidRDefault="000F18A3" w:rsidP="000F18A3">
            <w:pPr>
              <w:rPr>
                <w:rFonts w:asciiTheme="minorHAnsi" w:hAnsiTheme="minorHAnsi" w:cstheme="minorHAnsi"/>
                <w:sz w:val="20"/>
                <w:szCs w:val="20"/>
              </w:rPr>
            </w:pPr>
          </w:p>
        </w:tc>
      </w:tr>
      <w:tr w:rsidR="000F18A3" w:rsidRPr="00F153D3" w14:paraId="2DC946FA" w14:textId="4B610C13" w:rsidTr="000F18A3">
        <w:tc>
          <w:tcPr>
            <w:tcW w:w="988" w:type="dxa"/>
            <w:shd w:val="clear" w:color="auto" w:fill="auto"/>
            <w:vAlign w:val="center"/>
          </w:tcPr>
          <w:p w14:paraId="2492235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562D7D0" w14:textId="6A0F39A7"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Integracja musi umożliwiać pobieranie do SEOD stawek VAT.</w:t>
            </w:r>
          </w:p>
        </w:tc>
        <w:tc>
          <w:tcPr>
            <w:tcW w:w="1843" w:type="dxa"/>
            <w:tcBorders>
              <w:top w:val="nil"/>
              <w:left w:val="nil"/>
              <w:bottom w:val="single" w:sz="4" w:space="0" w:color="auto"/>
              <w:right w:val="single" w:sz="4" w:space="0" w:color="auto"/>
            </w:tcBorders>
            <w:vAlign w:val="center"/>
          </w:tcPr>
          <w:p w14:paraId="69D4C94F" w14:textId="76665270"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19225F" w14:textId="77777777" w:rsidR="000F18A3" w:rsidRPr="00F153D3" w:rsidRDefault="000F18A3" w:rsidP="000F18A3">
            <w:pPr>
              <w:rPr>
                <w:rFonts w:asciiTheme="minorHAnsi" w:hAnsiTheme="minorHAnsi" w:cstheme="minorHAnsi"/>
                <w:sz w:val="20"/>
                <w:szCs w:val="20"/>
              </w:rPr>
            </w:pPr>
          </w:p>
        </w:tc>
      </w:tr>
      <w:tr w:rsidR="000F18A3" w:rsidRPr="00F153D3" w14:paraId="321E3E7B" w14:textId="10488A47" w:rsidTr="000F18A3">
        <w:tc>
          <w:tcPr>
            <w:tcW w:w="988" w:type="dxa"/>
            <w:shd w:val="clear" w:color="auto" w:fill="auto"/>
            <w:vAlign w:val="center"/>
          </w:tcPr>
          <w:p w14:paraId="748E7CE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95B6F56" w14:textId="652399E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Integracja musi umożliwiać pobieranie do SEOD okresów księgowych.</w:t>
            </w:r>
          </w:p>
        </w:tc>
        <w:tc>
          <w:tcPr>
            <w:tcW w:w="1843" w:type="dxa"/>
            <w:tcBorders>
              <w:top w:val="nil"/>
              <w:left w:val="nil"/>
              <w:bottom w:val="single" w:sz="4" w:space="0" w:color="auto"/>
              <w:right w:val="single" w:sz="4" w:space="0" w:color="auto"/>
            </w:tcBorders>
            <w:vAlign w:val="center"/>
          </w:tcPr>
          <w:p w14:paraId="47F4BB2C" w14:textId="4E7592A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9ED919F" w14:textId="77777777" w:rsidR="000F18A3" w:rsidRPr="00F153D3" w:rsidRDefault="000F18A3" w:rsidP="000F18A3">
            <w:pPr>
              <w:rPr>
                <w:rFonts w:asciiTheme="minorHAnsi" w:hAnsiTheme="minorHAnsi" w:cstheme="minorHAnsi"/>
                <w:sz w:val="20"/>
                <w:szCs w:val="20"/>
              </w:rPr>
            </w:pPr>
          </w:p>
        </w:tc>
      </w:tr>
      <w:tr w:rsidR="000F18A3" w:rsidRPr="00F153D3" w14:paraId="23EA5217" w14:textId="39F853B5" w:rsidTr="000F18A3">
        <w:tc>
          <w:tcPr>
            <w:tcW w:w="988" w:type="dxa"/>
            <w:shd w:val="clear" w:color="auto" w:fill="auto"/>
            <w:vAlign w:val="center"/>
          </w:tcPr>
          <w:p w14:paraId="3C399C6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0932A87D" w14:textId="6760D187"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Integracja musi umożliwiać pobieranie do SEOD kluczy podziału utworzonych w systemie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poprzez udostępniony przez system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widok bazodanowy zawierający informację o nazwie klucza oraz schematach podziału do niego przypisanych.</w:t>
            </w:r>
          </w:p>
        </w:tc>
        <w:tc>
          <w:tcPr>
            <w:tcW w:w="1843" w:type="dxa"/>
            <w:tcBorders>
              <w:top w:val="nil"/>
              <w:left w:val="nil"/>
              <w:bottom w:val="single" w:sz="4" w:space="0" w:color="auto"/>
              <w:right w:val="single" w:sz="4" w:space="0" w:color="auto"/>
            </w:tcBorders>
            <w:vAlign w:val="center"/>
          </w:tcPr>
          <w:p w14:paraId="04A8C24E" w14:textId="0F8866E4"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6B02385" w14:textId="77777777" w:rsidR="000F18A3" w:rsidRPr="00F153D3" w:rsidRDefault="000F18A3" w:rsidP="000F18A3">
            <w:pPr>
              <w:rPr>
                <w:rFonts w:asciiTheme="minorHAnsi" w:hAnsiTheme="minorHAnsi" w:cstheme="minorHAnsi"/>
                <w:sz w:val="20"/>
                <w:szCs w:val="20"/>
              </w:rPr>
            </w:pPr>
          </w:p>
        </w:tc>
      </w:tr>
      <w:tr w:rsidR="000F18A3" w:rsidRPr="00F153D3" w14:paraId="262833CC" w14:textId="2E4F53D9" w:rsidTr="000F18A3">
        <w:tc>
          <w:tcPr>
            <w:tcW w:w="988" w:type="dxa"/>
            <w:shd w:val="clear" w:color="auto" w:fill="auto"/>
            <w:vAlign w:val="center"/>
          </w:tcPr>
          <w:p w14:paraId="3D3FFEC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951CF7C" w14:textId="7619CEA3"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Integracja musi umożliwiać pobieranie z systemu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do SEOD:</w:t>
            </w:r>
          </w:p>
          <w:p w14:paraId="5FD1F79B" w14:textId="77777777" w:rsidR="000F18A3" w:rsidRPr="00F153D3" w:rsidRDefault="000F18A3" w:rsidP="000F18A3">
            <w:pPr>
              <w:pStyle w:val="Akapitzlist"/>
              <w:numPr>
                <w:ilvl w:val="0"/>
                <w:numId w:val="13"/>
              </w:numPr>
              <w:rPr>
                <w:rFonts w:asciiTheme="minorHAnsi" w:hAnsiTheme="minorHAnsi" w:cstheme="minorHAnsi"/>
                <w:color w:val="auto"/>
                <w:sz w:val="20"/>
                <w:szCs w:val="20"/>
              </w:rPr>
            </w:pPr>
            <w:r w:rsidRPr="00F153D3">
              <w:rPr>
                <w:rFonts w:asciiTheme="minorHAnsi" w:hAnsiTheme="minorHAnsi" w:cstheme="minorHAnsi"/>
                <w:color w:val="auto"/>
                <w:sz w:val="20"/>
                <w:szCs w:val="20"/>
              </w:rPr>
              <w:t>Zakładowego planu kont</w:t>
            </w:r>
          </w:p>
          <w:p w14:paraId="69171DFC" w14:textId="77777777" w:rsidR="000F18A3" w:rsidRPr="00F153D3" w:rsidRDefault="000F18A3" w:rsidP="000F18A3">
            <w:pPr>
              <w:pStyle w:val="Akapitzlist"/>
              <w:numPr>
                <w:ilvl w:val="0"/>
                <w:numId w:val="13"/>
              </w:numPr>
              <w:rPr>
                <w:rFonts w:asciiTheme="minorHAnsi" w:hAnsiTheme="minorHAnsi" w:cstheme="minorHAnsi"/>
                <w:color w:val="auto"/>
                <w:sz w:val="20"/>
                <w:szCs w:val="20"/>
              </w:rPr>
            </w:pPr>
            <w:r w:rsidRPr="00F153D3">
              <w:rPr>
                <w:rFonts w:asciiTheme="minorHAnsi" w:hAnsiTheme="minorHAnsi" w:cstheme="minorHAnsi"/>
                <w:color w:val="auto"/>
                <w:sz w:val="20"/>
                <w:szCs w:val="20"/>
              </w:rPr>
              <w:t>Ośrodków powstawania kosztów</w:t>
            </w:r>
          </w:p>
          <w:p w14:paraId="5B1D2953" w14:textId="221C9E6E" w:rsidR="000F18A3" w:rsidRPr="00F153D3" w:rsidRDefault="000F18A3" w:rsidP="000F18A3">
            <w:pPr>
              <w:pStyle w:val="Akapitzlist"/>
              <w:numPr>
                <w:ilvl w:val="0"/>
                <w:numId w:val="13"/>
              </w:numPr>
              <w:rPr>
                <w:rFonts w:asciiTheme="minorHAnsi" w:hAnsiTheme="minorHAnsi" w:cstheme="minorHAnsi"/>
                <w:color w:val="auto"/>
                <w:sz w:val="20"/>
                <w:szCs w:val="20"/>
              </w:rPr>
            </w:pPr>
            <w:r w:rsidRPr="00F153D3">
              <w:rPr>
                <w:rFonts w:asciiTheme="minorHAnsi" w:hAnsiTheme="minorHAnsi" w:cstheme="minorHAnsi"/>
                <w:color w:val="auto"/>
                <w:sz w:val="20"/>
                <w:szCs w:val="20"/>
              </w:rPr>
              <w:t>Szczegółowych kosztów rodzajowych</w:t>
            </w:r>
          </w:p>
        </w:tc>
        <w:tc>
          <w:tcPr>
            <w:tcW w:w="1843" w:type="dxa"/>
            <w:tcBorders>
              <w:top w:val="nil"/>
              <w:left w:val="nil"/>
              <w:bottom w:val="single" w:sz="4" w:space="0" w:color="auto"/>
              <w:right w:val="single" w:sz="4" w:space="0" w:color="auto"/>
            </w:tcBorders>
            <w:vAlign w:val="center"/>
          </w:tcPr>
          <w:p w14:paraId="0EFE6B8A" w14:textId="7EDFF837" w:rsidR="000F18A3" w:rsidRPr="00F153D3" w:rsidRDefault="000F18A3" w:rsidP="000F18A3">
            <w:pPr>
              <w:jc w:val="center"/>
              <w:rPr>
                <w:rFonts w:asciiTheme="minorHAnsi" w:hAnsiTheme="minorHAnsi" w:cstheme="minorHAnsi"/>
                <w:color w:val="FF0000"/>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4507DF4" w14:textId="77777777" w:rsidR="000F18A3" w:rsidRPr="00F153D3" w:rsidRDefault="000F18A3" w:rsidP="000F18A3">
            <w:pPr>
              <w:rPr>
                <w:rFonts w:asciiTheme="minorHAnsi" w:hAnsiTheme="minorHAnsi" w:cstheme="minorHAnsi"/>
                <w:color w:val="FF0000"/>
                <w:sz w:val="20"/>
                <w:szCs w:val="20"/>
              </w:rPr>
            </w:pPr>
          </w:p>
        </w:tc>
      </w:tr>
      <w:tr w:rsidR="000F18A3" w:rsidRPr="00F153D3" w14:paraId="17C9281D" w14:textId="0EFCD67B" w:rsidTr="001D559B">
        <w:tc>
          <w:tcPr>
            <w:tcW w:w="988" w:type="dxa"/>
            <w:shd w:val="clear" w:color="auto" w:fill="auto"/>
            <w:vAlign w:val="center"/>
          </w:tcPr>
          <w:p w14:paraId="4C61A41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bottom"/>
          </w:tcPr>
          <w:p w14:paraId="58E20C0E" w14:textId="7EFFD468"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wysyłanie do systemu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merytorycznie opisanego kontami analitycznymi dokumentu wraz z podsumowaniem stawek VAT całego dokumentu oraz umieszczenie dokumentu kosztowego w odpowiednim rejestrze finansowo księgowym.</w:t>
            </w:r>
          </w:p>
        </w:tc>
        <w:tc>
          <w:tcPr>
            <w:tcW w:w="1843" w:type="dxa"/>
            <w:tcBorders>
              <w:top w:val="single" w:sz="4" w:space="0" w:color="auto"/>
              <w:left w:val="nil"/>
              <w:bottom w:val="single" w:sz="4" w:space="0" w:color="auto"/>
              <w:right w:val="single" w:sz="4" w:space="0" w:color="auto"/>
            </w:tcBorders>
            <w:vAlign w:val="center"/>
          </w:tcPr>
          <w:p w14:paraId="5CAD3859" w14:textId="37E438DB"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14BCE22F" w14:textId="77777777" w:rsidR="000F18A3" w:rsidRPr="00F153D3" w:rsidRDefault="000F18A3" w:rsidP="000F18A3">
            <w:pPr>
              <w:rPr>
                <w:rFonts w:asciiTheme="minorHAnsi" w:hAnsiTheme="minorHAnsi" w:cstheme="minorHAnsi"/>
                <w:sz w:val="20"/>
                <w:szCs w:val="20"/>
              </w:rPr>
            </w:pPr>
          </w:p>
        </w:tc>
      </w:tr>
      <w:tr w:rsidR="000F18A3" w:rsidRPr="00F153D3" w14:paraId="091CC04F" w14:textId="2D3DF313" w:rsidTr="000F18A3">
        <w:trPr>
          <w:trHeight w:val="70"/>
        </w:trPr>
        <w:tc>
          <w:tcPr>
            <w:tcW w:w="988" w:type="dxa"/>
            <w:shd w:val="clear" w:color="auto" w:fill="auto"/>
            <w:vAlign w:val="center"/>
          </w:tcPr>
          <w:p w14:paraId="2F0CC8C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87F484C" w14:textId="72D2645C"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przesyłanie do systemu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opisu merytorycznego dokumentu kosztowego w postaci wstępnie zadekretowanej na konkretne konta księgowe wraz z linkiem do dokumentu kosztowego w SEOD</w:t>
            </w:r>
          </w:p>
        </w:tc>
        <w:tc>
          <w:tcPr>
            <w:tcW w:w="1843" w:type="dxa"/>
            <w:tcBorders>
              <w:top w:val="nil"/>
              <w:left w:val="nil"/>
              <w:bottom w:val="single" w:sz="4" w:space="0" w:color="auto"/>
              <w:right w:val="single" w:sz="4" w:space="0" w:color="auto"/>
            </w:tcBorders>
            <w:vAlign w:val="center"/>
          </w:tcPr>
          <w:p w14:paraId="47575767" w14:textId="49660AE4"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CA2FD1D" w14:textId="77777777" w:rsidR="000F18A3" w:rsidRPr="00F153D3" w:rsidRDefault="000F18A3" w:rsidP="000F18A3">
            <w:pPr>
              <w:rPr>
                <w:rFonts w:asciiTheme="minorHAnsi" w:hAnsiTheme="minorHAnsi" w:cstheme="minorHAnsi"/>
                <w:sz w:val="20"/>
                <w:szCs w:val="20"/>
              </w:rPr>
            </w:pPr>
          </w:p>
        </w:tc>
      </w:tr>
      <w:tr w:rsidR="000F18A3" w:rsidRPr="00F153D3" w14:paraId="41B41E4E" w14:textId="53D519E0" w:rsidTr="000F18A3">
        <w:tc>
          <w:tcPr>
            <w:tcW w:w="988" w:type="dxa"/>
            <w:shd w:val="clear" w:color="auto" w:fill="auto"/>
            <w:vAlign w:val="center"/>
          </w:tcPr>
          <w:p w14:paraId="1654CBE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4E1E0AE5" w14:textId="2BDA4E9A"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musi komunikować przekazanie dokumentu kosztowego do systemu ERP oraz pozostawić informacje o dacie przekazania.</w:t>
            </w:r>
          </w:p>
        </w:tc>
        <w:tc>
          <w:tcPr>
            <w:tcW w:w="1843" w:type="dxa"/>
            <w:tcBorders>
              <w:top w:val="nil"/>
              <w:left w:val="nil"/>
              <w:bottom w:val="single" w:sz="4" w:space="0" w:color="auto"/>
              <w:right w:val="single" w:sz="4" w:space="0" w:color="auto"/>
            </w:tcBorders>
            <w:vAlign w:val="center"/>
          </w:tcPr>
          <w:p w14:paraId="100FBD7F" w14:textId="6ABCA4CB"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4E8622" w14:textId="77777777" w:rsidR="000F18A3" w:rsidRPr="00F153D3" w:rsidRDefault="000F18A3" w:rsidP="000F18A3">
            <w:pPr>
              <w:rPr>
                <w:rFonts w:asciiTheme="minorHAnsi" w:hAnsiTheme="minorHAnsi" w:cstheme="minorHAnsi"/>
                <w:sz w:val="20"/>
                <w:szCs w:val="20"/>
              </w:rPr>
            </w:pPr>
          </w:p>
        </w:tc>
      </w:tr>
    </w:tbl>
    <w:p w14:paraId="7C79A979" w14:textId="77777777" w:rsidR="000151B7" w:rsidRPr="00F153D3" w:rsidRDefault="000151B7">
      <w:pPr>
        <w:rPr>
          <w:sz w:val="20"/>
          <w:szCs w:val="20"/>
        </w:rPr>
      </w:pPr>
    </w:p>
    <w:p w14:paraId="710924C8" w14:textId="77777777" w:rsidR="000151B7" w:rsidRPr="00F153D3" w:rsidRDefault="000151B7">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608"/>
      </w:tblGrid>
      <w:tr w:rsidR="001E6DDE" w:rsidRPr="00F153D3" w14:paraId="71341C5B" w14:textId="77777777" w:rsidTr="001E6DDE">
        <w:tc>
          <w:tcPr>
            <w:tcW w:w="988" w:type="dxa"/>
            <w:shd w:val="clear" w:color="auto" w:fill="9CC2E5" w:themeFill="accent1" w:themeFillTint="99"/>
            <w:vAlign w:val="center"/>
          </w:tcPr>
          <w:p w14:paraId="2FC1CEA0" w14:textId="246647F1" w:rsidR="001E6DDE" w:rsidRPr="00F153D3" w:rsidRDefault="001E6DDE" w:rsidP="00D648B0">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XXVI</w:t>
            </w:r>
            <w:r w:rsidR="000522BD">
              <w:rPr>
                <w:rFonts w:asciiTheme="minorHAnsi" w:hAnsiTheme="minorHAnsi" w:cstheme="minorHAnsi"/>
                <w:b/>
                <w:color w:val="auto"/>
                <w:sz w:val="20"/>
                <w:szCs w:val="20"/>
              </w:rPr>
              <w:t>I</w:t>
            </w:r>
          </w:p>
        </w:tc>
        <w:tc>
          <w:tcPr>
            <w:tcW w:w="13608" w:type="dxa"/>
            <w:shd w:val="clear" w:color="auto" w:fill="9CC2E5" w:themeFill="accent1" w:themeFillTint="99"/>
          </w:tcPr>
          <w:p w14:paraId="39209D60" w14:textId="07D197B8" w:rsidR="001E6DDE" w:rsidRPr="00F153D3" w:rsidRDefault="001E6DDE" w:rsidP="00DD2772">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Termin realizacji zamówienia -  Zobowiązania Wykonawcy</w:t>
            </w:r>
          </w:p>
        </w:tc>
      </w:tr>
      <w:tr w:rsidR="001E6DDE" w:rsidRPr="00F153D3" w14:paraId="42ECE06F" w14:textId="77777777" w:rsidTr="001E6DDE">
        <w:tc>
          <w:tcPr>
            <w:tcW w:w="988" w:type="dxa"/>
            <w:shd w:val="clear" w:color="auto" w:fill="auto"/>
            <w:vAlign w:val="center"/>
          </w:tcPr>
          <w:p w14:paraId="037CB51C" w14:textId="77777777" w:rsidR="001E6DDE" w:rsidRPr="00F153D3" w:rsidRDefault="001E6DDE" w:rsidP="00BF066B">
            <w:pPr>
              <w:pStyle w:val="Akapitzlist"/>
              <w:numPr>
                <w:ilvl w:val="0"/>
                <w:numId w:val="12"/>
              </w:numPr>
              <w:rPr>
                <w:rFonts w:asciiTheme="minorHAnsi" w:hAnsiTheme="minorHAnsi" w:cstheme="minorHAnsi"/>
                <w:color w:val="auto"/>
                <w:sz w:val="20"/>
                <w:szCs w:val="20"/>
              </w:rPr>
            </w:pPr>
          </w:p>
        </w:tc>
        <w:tc>
          <w:tcPr>
            <w:tcW w:w="13608" w:type="dxa"/>
            <w:shd w:val="clear" w:color="auto" w:fill="auto"/>
          </w:tcPr>
          <w:p w14:paraId="623C9915" w14:textId="003B8FF8" w:rsidR="001E6DDE" w:rsidRPr="00F153D3" w:rsidRDefault="001E6DDE" w:rsidP="00DD2772">
            <w:pPr>
              <w:rPr>
                <w:rFonts w:asciiTheme="minorHAnsi" w:hAnsiTheme="minorHAnsi" w:cstheme="minorHAnsi"/>
                <w:color w:val="auto"/>
                <w:sz w:val="20"/>
                <w:szCs w:val="20"/>
              </w:rPr>
            </w:pPr>
            <w:r w:rsidRPr="00F153D3">
              <w:rPr>
                <w:rFonts w:asciiTheme="minorHAnsi" w:hAnsiTheme="minorHAnsi" w:cstheme="minorHAnsi"/>
                <w:color w:val="auto"/>
                <w:sz w:val="20"/>
                <w:szCs w:val="20"/>
              </w:rPr>
              <w:t>Do 5 miesięcy od daty zawarcia umowy w zakresie dostawy i wdrożenia Systemu do Elektronicznego Obiegu Dokumentów Finansowych i Automatyzacji Procesów Biznesowych, integracji SEOD z systemami posiadanymi lub użytkowanymi przez Zamawiającego, szkolenia podstawowe dla pracowników Zamawiającego.</w:t>
            </w:r>
          </w:p>
        </w:tc>
      </w:tr>
      <w:tr w:rsidR="001E6DDE" w:rsidRPr="00F153D3" w14:paraId="74BAF7E8" w14:textId="77777777" w:rsidTr="001E6DDE">
        <w:tc>
          <w:tcPr>
            <w:tcW w:w="988" w:type="dxa"/>
            <w:shd w:val="clear" w:color="auto" w:fill="auto"/>
            <w:vAlign w:val="center"/>
          </w:tcPr>
          <w:p w14:paraId="5C26E3BE" w14:textId="77777777" w:rsidR="001E6DDE" w:rsidRPr="00F153D3" w:rsidRDefault="001E6DDE" w:rsidP="00BF066B">
            <w:pPr>
              <w:pStyle w:val="Akapitzlist"/>
              <w:numPr>
                <w:ilvl w:val="0"/>
                <w:numId w:val="12"/>
              </w:numPr>
              <w:rPr>
                <w:rFonts w:asciiTheme="minorHAnsi" w:hAnsiTheme="minorHAnsi" w:cstheme="minorHAnsi"/>
                <w:color w:val="auto"/>
                <w:sz w:val="20"/>
                <w:szCs w:val="20"/>
              </w:rPr>
            </w:pPr>
          </w:p>
        </w:tc>
        <w:tc>
          <w:tcPr>
            <w:tcW w:w="13608" w:type="dxa"/>
            <w:shd w:val="clear" w:color="auto" w:fill="auto"/>
          </w:tcPr>
          <w:p w14:paraId="5AFBDDB8" w14:textId="4C8E66C8" w:rsidR="001E6DDE" w:rsidRPr="00F153D3" w:rsidRDefault="001E6DDE" w:rsidP="00B255CA">
            <w:pPr>
              <w:rPr>
                <w:rFonts w:asciiTheme="minorHAnsi" w:hAnsiTheme="minorHAnsi" w:cstheme="minorHAnsi"/>
                <w:color w:val="auto"/>
                <w:sz w:val="20"/>
                <w:szCs w:val="20"/>
              </w:rPr>
            </w:pPr>
            <w:r w:rsidRPr="00B255CA">
              <w:rPr>
                <w:rFonts w:asciiTheme="minorHAnsi" w:hAnsiTheme="minorHAnsi" w:cstheme="minorHAnsi"/>
                <w:color w:val="auto"/>
                <w:sz w:val="20"/>
                <w:szCs w:val="20"/>
              </w:rPr>
              <w:t xml:space="preserve">Świadczenia usług </w:t>
            </w:r>
            <w:r w:rsidR="00F3026F" w:rsidRPr="00B255CA">
              <w:rPr>
                <w:rFonts w:asciiTheme="minorHAnsi" w:hAnsiTheme="minorHAnsi" w:cstheme="minorHAnsi"/>
                <w:color w:val="auto"/>
                <w:sz w:val="20"/>
                <w:szCs w:val="20"/>
              </w:rPr>
              <w:t xml:space="preserve">zdalnego </w:t>
            </w:r>
            <w:r w:rsidRPr="00B255CA">
              <w:rPr>
                <w:rFonts w:asciiTheme="minorHAnsi" w:hAnsiTheme="minorHAnsi" w:cstheme="minorHAnsi"/>
                <w:color w:val="auto"/>
                <w:sz w:val="20"/>
                <w:szCs w:val="20"/>
              </w:rPr>
              <w:t xml:space="preserve">wsparcia </w:t>
            </w:r>
            <w:r w:rsidR="00F3026F" w:rsidRPr="00B255CA">
              <w:rPr>
                <w:rFonts w:asciiTheme="minorHAnsi" w:hAnsiTheme="minorHAnsi" w:cstheme="minorHAnsi"/>
                <w:color w:val="auto"/>
                <w:sz w:val="20"/>
                <w:szCs w:val="20"/>
              </w:rPr>
              <w:t xml:space="preserve">serwisowego </w:t>
            </w:r>
            <w:r w:rsidRPr="00B255CA">
              <w:rPr>
                <w:rFonts w:asciiTheme="minorHAnsi" w:hAnsiTheme="minorHAnsi" w:cstheme="minorHAnsi"/>
                <w:color w:val="auto"/>
                <w:sz w:val="20"/>
                <w:szCs w:val="20"/>
              </w:rPr>
              <w:t>w postaci</w:t>
            </w:r>
            <w:r w:rsidRPr="00F153D3">
              <w:rPr>
                <w:rFonts w:asciiTheme="minorHAnsi" w:hAnsiTheme="minorHAnsi" w:cstheme="minorHAnsi"/>
                <w:color w:val="auto"/>
                <w:sz w:val="20"/>
                <w:szCs w:val="20"/>
              </w:rPr>
              <w:t xml:space="preserve"> 2 - dniowej asysty uruchomieniowej w dniu produkcyjnego uruchomienia pierwszego z modułów oraz poprzez zapewnienie </w:t>
            </w:r>
            <w:r w:rsidR="00A477B5">
              <w:rPr>
                <w:rFonts w:asciiTheme="minorHAnsi" w:hAnsiTheme="minorHAnsi" w:cstheme="minorHAnsi"/>
                <w:color w:val="auto"/>
                <w:sz w:val="20"/>
                <w:szCs w:val="20"/>
              </w:rPr>
              <w:t>zdalnego wsparcia serwisowego</w:t>
            </w:r>
            <w:r w:rsidRPr="00F153D3">
              <w:rPr>
                <w:rFonts w:asciiTheme="minorHAnsi" w:hAnsiTheme="minorHAnsi" w:cstheme="minorHAnsi"/>
                <w:color w:val="auto"/>
                <w:sz w:val="20"/>
                <w:szCs w:val="20"/>
              </w:rPr>
              <w:t xml:space="preserve"> dedykowanego konsultanta w okresie 1 miesiąca od podpisania Protokołu Odbioru Końcowego;</w:t>
            </w:r>
          </w:p>
        </w:tc>
      </w:tr>
      <w:tr w:rsidR="001E6DDE" w:rsidRPr="00F153D3" w14:paraId="0190D010" w14:textId="77777777" w:rsidTr="001E6DDE">
        <w:tc>
          <w:tcPr>
            <w:tcW w:w="988" w:type="dxa"/>
            <w:shd w:val="clear" w:color="auto" w:fill="auto"/>
            <w:vAlign w:val="center"/>
          </w:tcPr>
          <w:p w14:paraId="132F90AB" w14:textId="77777777" w:rsidR="001E6DDE" w:rsidRPr="00F153D3" w:rsidRDefault="001E6DDE" w:rsidP="00BF066B">
            <w:pPr>
              <w:pStyle w:val="Akapitzlist"/>
              <w:numPr>
                <w:ilvl w:val="0"/>
                <w:numId w:val="12"/>
              </w:numPr>
              <w:rPr>
                <w:rFonts w:asciiTheme="minorHAnsi" w:hAnsiTheme="minorHAnsi" w:cstheme="minorHAnsi"/>
                <w:color w:val="auto"/>
                <w:sz w:val="20"/>
                <w:szCs w:val="20"/>
              </w:rPr>
            </w:pPr>
          </w:p>
        </w:tc>
        <w:tc>
          <w:tcPr>
            <w:tcW w:w="13608" w:type="dxa"/>
            <w:shd w:val="clear" w:color="auto" w:fill="auto"/>
          </w:tcPr>
          <w:p w14:paraId="22CDB55B" w14:textId="6C846BDA" w:rsidR="001E6DDE" w:rsidRPr="00F153D3" w:rsidRDefault="001E6DDE" w:rsidP="00F3026F">
            <w:pPr>
              <w:rPr>
                <w:rFonts w:asciiTheme="minorHAnsi" w:hAnsiTheme="minorHAnsi" w:cstheme="minorHAnsi"/>
                <w:color w:val="auto"/>
                <w:sz w:val="20"/>
                <w:szCs w:val="20"/>
              </w:rPr>
            </w:pPr>
            <w:r w:rsidRPr="00F153D3">
              <w:rPr>
                <w:rFonts w:asciiTheme="minorHAnsi" w:hAnsiTheme="minorHAnsi" w:cstheme="minorHAnsi"/>
                <w:color w:val="auto"/>
                <w:sz w:val="20"/>
                <w:szCs w:val="20"/>
              </w:rPr>
              <w:t>Świadczenia usług gwarancyjnych</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asysty technicznej </w:t>
            </w:r>
            <w:r w:rsidR="00F3026F">
              <w:rPr>
                <w:rFonts w:asciiTheme="minorHAnsi" w:hAnsiTheme="minorHAnsi" w:cstheme="minorHAnsi"/>
                <w:color w:val="auto"/>
                <w:sz w:val="20"/>
                <w:szCs w:val="20"/>
              </w:rPr>
              <w:t xml:space="preserve">oraz </w:t>
            </w:r>
            <w:r w:rsidRPr="00F153D3">
              <w:rPr>
                <w:rFonts w:asciiTheme="minorHAnsi" w:hAnsiTheme="minorHAnsi" w:cstheme="minorHAnsi"/>
                <w:color w:val="auto"/>
                <w:sz w:val="20"/>
                <w:szCs w:val="20"/>
              </w:rPr>
              <w:t>usług rozwojowych w okresie 24  miesięcy od podpisania Protokołu Odbioru Końcowego;</w:t>
            </w:r>
          </w:p>
        </w:tc>
      </w:tr>
    </w:tbl>
    <w:p w14:paraId="74DD2649" w14:textId="5D5B4B26" w:rsidR="000151B7" w:rsidRPr="00F153D3" w:rsidRDefault="000151B7">
      <w:pPr>
        <w:rPr>
          <w:sz w:val="20"/>
          <w:szCs w:val="20"/>
        </w:rPr>
      </w:pPr>
    </w:p>
    <w:p w14:paraId="1C92985C" w14:textId="5BF48C0C" w:rsidR="00473104" w:rsidRPr="00F153D3" w:rsidRDefault="00473104">
      <w:pPr>
        <w:rPr>
          <w:sz w:val="20"/>
          <w:szCs w:val="20"/>
        </w:rPr>
      </w:pPr>
    </w:p>
    <w:p w14:paraId="698295F0" w14:textId="77777777" w:rsidR="00473104" w:rsidRPr="00F153D3" w:rsidRDefault="00473104" w:rsidP="00473104">
      <w:pPr>
        <w:pStyle w:val="Nagwek1"/>
        <w:jc w:val="center"/>
        <w:rPr>
          <w:b w:val="0"/>
          <w:sz w:val="20"/>
          <w:szCs w:val="20"/>
        </w:rPr>
      </w:pPr>
      <w:r w:rsidRPr="00F153D3">
        <w:rPr>
          <w:sz w:val="20"/>
          <w:szCs w:val="20"/>
        </w:rPr>
        <w:t>Wymagania funkcjonalne obligatoryjne do zaprezentowania na próbce</w:t>
      </w:r>
    </w:p>
    <w:p w14:paraId="4FAD9514" w14:textId="00994EDF" w:rsidR="00473104" w:rsidRPr="00F153D3" w:rsidRDefault="00473104">
      <w:pPr>
        <w:rPr>
          <w:sz w:val="20"/>
          <w:szCs w:val="20"/>
        </w:rPr>
      </w:pPr>
    </w:p>
    <w:p w14:paraId="3A67394A" w14:textId="7A336594" w:rsidR="00473104" w:rsidRPr="00F153D3" w:rsidRDefault="00473104" w:rsidP="00473104">
      <w:pPr>
        <w:pStyle w:val="Tekstpodstawowy"/>
        <w:jc w:val="both"/>
        <w:rPr>
          <w:rFonts w:asciiTheme="minorHAnsi" w:hAnsiTheme="minorHAnsi" w:cstheme="minorHAnsi"/>
          <w:sz w:val="20"/>
          <w:szCs w:val="20"/>
        </w:rPr>
      </w:pPr>
      <w:r w:rsidRPr="00F153D3">
        <w:rPr>
          <w:rFonts w:asciiTheme="minorHAnsi" w:hAnsiTheme="minorHAnsi" w:cstheme="minorHAnsi"/>
          <w:sz w:val="20"/>
          <w:szCs w:val="20"/>
        </w:rPr>
        <w:t>Wykonawca dla każdej funkcjonalności opisanej w tabeli poniżej wskaże właściwą odpowiedź:</w:t>
      </w:r>
    </w:p>
    <w:p w14:paraId="250D9E02" w14:textId="77777777" w:rsidR="00473104" w:rsidRPr="00F153D3" w:rsidRDefault="00473104" w:rsidP="00473104">
      <w:pPr>
        <w:pStyle w:val="Tekstpodstawowy"/>
        <w:jc w:val="both"/>
        <w:rPr>
          <w:rFonts w:asciiTheme="minorHAnsi" w:hAnsiTheme="minorHAnsi" w:cstheme="minorHAnsi"/>
          <w:sz w:val="20"/>
          <w:szCs w:val="20"/>
        </w:rPr>
      </w:pPr>
      <w:r w:rsidRPr="00F153D3">
        <w:rPr>
          <w:rFonts w:asciiTheme="minorHAnsi" w:hAnsiTheme="minorHAnsi" w:cstheme="minorHAnsi"/>
          <w:sz w:val="20"/>
          <w:szCs w:val="20"/>
        </w:rPr>
        <w:t xml:space="preserve">TAK – oznacza, że oferowany System posiada daną funkcjonalność w chwili składania oferty. </w:t>
      </w:r>
    </w:p>
    <w:p w14:paraId="16736934" w14:textId="77777777" w:rsidR="00473104" w:rsidRPr="00F153D3" w:rsidRDefault="00473104" w:rsidP="00473104">
      <w:pPr>
        <w:pStyle w:val="Tekstpodstawowy"/>
        <w:spacing w:line="276" w:lineRule="auto"/>
        <w:jc w:val="both"/>
        <w:rPr>
          <w:rFonts w:asciiTheme="minorHAnsi" w:hAnsiTheme="minorHAnsi" w:cstheme="minorHAnsi"/>
          <w:sz w:val="20"/>
          <w:szCs w:val="20"/>
        </w:rPr>
      </w:pPr>
      <w:bookmarkStart w:id="1" w:name="_Hlk62667935"/>
      <w:r w:rsidRPr="00F153D3">
        <w:rPr>
          <w:rFonts w:asciiTheme="minorHAnsi" w:hAnsiTheme="minorHAnsi" w:cstheme="minorHAnsi"/>
          <w:sz w:val="20"/>
          <w:szCs w:val="20"/>
        </w:rPr>
        <w:t xml:space="preserve">NIE – oznacza, że oferowany System nie posiada danej funkcjonalności w chwili składania oferty. </w:t>
      </w:r>
    </w:p>
    <w:bookmarkEnd w:id="1"/>
    <w:p w14:paraId="6497A563" w14:textId="77777777" w:rsidR="00473104" w:rsidRPr="00F153D3" w:rsidRDefault="00473104" w:rsidP="00473104">
      <w:pPr>
        <w:jc w:val="both"/>
        <w:rPr>
          <w:rFonts w:asciiTheme="minorHAnsi" w:hAnsiTheme="minorHAnsi" w:cstheme="minorHAnsi"/>
          <w:sz w:val="20"/>
          <w:szCs w:val="20"/>
        </w:rPr>
      </w:pPr>
      <w:r w:rsidRPr="00F153D3">
        <w:rPr>
          <w:rFonts w:asciiTheme="minorHAnsi" w:hAnsiTheme="minorHAnsi" w:cstheme="minorHAnsi"/>
          <w:sz w:val="20"/>
          <w:szCs w:val="20"/>
        </w:rPr>
        <w:t>Poprzez wpisanie w ostatnią kolumnę tabeli słowa TAK, Wykonawca potwierdza:</w:t>
      </w:r>
    </w:p>
    <w:p w14:paraId="28B0BB55" w14:textId="77777777" w:rsidR="00473104" w:rsidRPr="00F153D3" w:rsidRDefault="00473104" w:rsidP="00473104">
      <w:pPr>
        <w:pStyle w:val="Akapitzlist"/>
        <w:numPr>
          <w:ilvl w:val="0"/>
          <w:numId w:val="14"/>
        </w:numPr>
        <w:spacing w:line="259" w:lineRule="auto"/>
        <w:contextualSpacing/>
        <w:jc w:val="both"/>
        <w:rPr>
          <w:rFonts w:asciiTheme="minorHAnsi" w:hAnsiTheme="minorHAnsi" w:cstheme="minorHAnsi"/>
          <w:sz w:val="20"/>
          <w:szCs w:val="20"/>
        </w:rPr>
      </w:pPr>
      <w:r w:rsidRPr="00F153D3">
        <w:rPr>
          <w:rFonts w:asciiTheme="minorHAnsi" w:hAnsiTheme="minorHAnsi" w:cstheme="minorHAnsi"/>
          <w:sz w:val="20"/>
          <w:szCs w:val="20"/>
        </w:rPr>
        <w:t xml:space="preserve">spełnienie oznaczonych wymagań funkcjonalnych przez oferowany SEOD na dzień składania ofert. </w:t>
      </w:r>
    </w:p>
    <w:p w14:paraId="1F0F62BB" w14:textId="77777777" w:rsidR="00473104" w:rsidRPr="00F153D3" w:rsidRDefault="00473104" w:rsidP="00473104">
      <w:pPr>
        <w:pStyle w:val="Akapitzlist"/>
        <w:numPr>
          <w:ilvl w:val="0"/>
          <w:numId w:val="14"/>
        </w:numPr>
        <w:spacing w:line="259" w:lineRule="auto"/>
        <w:contextualSpacing/>
        <w:jc w:val="both"/>
        <w:rPr>
          <w:rFonts w:asciiTheme="minorHAnsi" w:hAnsiTheme="minorHAnsi" w:cstheme="minorHAnsi"/>
          <w:sz w:val="20"/>
          <w:szCs w:val="20"/>
        </w:rPr>
      </w:pPr>
      <w:r w:rsidRPr="00F153D3">
        <w:rPr>
          <w:rFonts w:asciiTheme="minorHAnsi" w:hAnsiTheme="minorHAnsi" w:cstheme="minorHAnsi"/>
          <w:sz w:val="20"/>
          <w:szCs w:val="20"/>
        </w:rPr>
        <w:t>przedstawienie oznaczonych wymagań w trakcie prezentacji próbki po złożeniu oferty w terminie wyznaczonym przez Zamawiającego</w:t>
      </w:r>
    </w:p>
    <w:p w14:paraId="2C4B51EA" w14:textId="77777777" w:rsidR="00473104" w:rsidRPr="00F153D3" w:rsidRDefault="00473104" w:rsidP="00473104">
      <w:pPr>
        <w:pStyle w:val="Akapitzlist"/>
        <w:numPr>
          <w:ilvl w:val="0"/>
          <w:numId w:val="14"/>
        </w:numPr>
        <w:spacing w:line="259" w:lineRule="auto"/>
        <w:contextualSpacing/>
        <w:jc w:val="both"/>
        <w:rPr>
          <w:rFonts w:asciiTheme="minorHAnsi" w:hAnsiTheme="minorHAnsi" w:cstheme="minorHAnsi"/>
          <w:sz w:val="20"/>
          <w:szCs w:val="20"/>
        </w:rPr>
      </w:pPr>
      <w:r w:rsidRPr="00F153D3">
        <w:rPr>
          <w:rFonts w:asciiTheme="minorHAnsi" w:hAnsiTheme="minorHAnsi" w:cstheme="minorHAnsi"/>
          <w:sz w:val="20"/>
          <w:szCs w:val="20"/>
        </w:rPr>
        <w:t>dostarczenie i wdrożenie oznaczonych wymagań w ramach zamówienia.</w:t>
      </w:r>
    </w:p>
    <w:p w14:paraId="60923767" w14:textId="77777777" w:rsidR="00473104" w:rsidRPr="00F153D3" w:rsidRDefault="00473104" w:rsidP="00473104">
      <w:pPr>
        <w:contextualSpacing/>
        <w:jc w:val="both"/>
        <w:rPr>
          <w:rFonts w:asciiTheme="minorHAnsi" w:hAnsiTheme="minorHAnsi" w:cstheme="minorHAnsi"/>
          <w:sz w:val="20"/>
          <w:szCs w:val="20"/>
        </w:rPr>
      </w:pPr>
      <w:r w:rsidRPr="00F153D3">
        <w:rPr>
          <w:rFonts w:asciiTheme="minorHAnsi" w:hAnsiTheme="minorHAnsi" w:cstheme="minorHAnsi"/>
          <w:sz w:val="20"/>
          <w:szCs w:val="20"/>
        </w:rPr>
        <w:t>Brak przedstawienia danej funkcjonalności na prezentacji próbki mimo wpisania przez Wykonawcę słowa TAK będzie skutkowało odrzuceniem oferty Wykonawcy.</w:t>
      </w:r>
    </w:p>
    <w:p w14:paraId="64644980" w14:textId="77777777" w:rsidR="00473104" w:rsidRPr="00F153D3" w:rsidRDefault="00473104" w:rsidP="00473104">
      <w:pPr>
        <w:jc w:val="both"/>
        <w:rPr>
          <w:rFonts w:asciiTheme="minorHAnsi" w:hAnsiTheme="minorHAnsi" w:cstheme="minorHAnsi"/>
          <w:sz w:val="20"/>
          <w:szCs w:val="20"/>
        </w:rPr>
      </w:pPr>
      <w:r w:rsidRPr="00F153D3">
        <w:rPr>
          <w:rFonts w:asciiTheme="minorHAnsi" w:hAnsiTheme="minorHAnsi" w:cstheme="minorHAnsi"/>
          <w:sz w:val="20"/>
          <w:szCs w:val="20"/>
        </w:rPr>
        <w:lastRenderedPageBreak/>
        <w:t>Wpisanie jakiegokolwiek innego słowa lub brak wpisu będzie traktowany przez Zamawiającego jako wpisanie NIE. Wpisanie przy jakimkolwiek wymaganiu słowa NIE będzie równoznacznie z odrzuceniem oferty Wykonawcy.</w:t>
      </w:r>
    </w:p>
    <w:p w14:paraId="7C7192CD" w14:textId="77777777" w:rsidR="00473104" w:rsidRPr="00F153D3" w:rsidRDefault="00473104">
      <w:pPr>
        <w:rPr>
          <w:sz w:val="20"/>
          <w:szCs w:val="20"/>
        </w:rPr>
      </w:pPr>
    </w:p>
    <w:p w14:paraId="4DCE08D0" w14:textId="77777777" w:rsidR="001D559B" w:rsidRPr="00F153D3" w:rsidRDefault="001D559B" w:rsidP="00473104">
      <w:pPr>
        <w:jc w:val="both"/>
        <w:rPr>
          <w:rFonts w:asciiTheme="minorHAnsi" w:hAnsiTheme="minorHAnsi" w:cstheme="minorHAnsi"/>
          <w:sz w:val="20"/>
          <w:szCs w:val="20"/>
        </w:rPr>
      </w:pPr>
    </w:p>
    <w:p w14:paraId="147381E7" w14:textId="1B7760EC" w:rsidR="00473104" w:rsidRPr="00F153D3" w:rsidRDefault="00473104" w:rsidP="00473104">
      <w:pPr>
        <w:jc w:val="both"/>
        <w:rPr>
          <w:rFonts w:asciiTheme="minorHAnsi" w:hAnsiTheme="minorHAnsi" w:cstheme="minorHAnsi"/>
          <w:sz w:val="20"/>
          <w:szCs w:val="20"/>
        </w:rPr>
      </w:pPr>
      <w:r w:rsidRPr="00F153D3">
        <w:rPr>
          <w:rFonts w:asciiTheme="minorHAnsi" w:hAnsiTheme="minorHAnsi" w:cstheme="minorHAnsi"/>
          <w:sz w:val="20"/>
          <w:szCs w:val="20"/>
        </w:rPr>
        <w:t>Poniższe parametry/warunki graniczne stanowią wymagania odcinające – niespełnienie nawet jednego z ww. wymagań spowoduje odrzucenie oferty.</w:t>
      </w:r>
    </w:p>
    <w:p w14:paraId="50F6CA53" w14:textId="77777777" w:rsidR="00473104" w:rsidRPr="00F153D3" w:rsidRDefault="00473104">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497"/>
        <w:gridCol w:w="2126"/>
        <w:gridCol w:w="1985"/>
      </w:tblGrid>
      <w:tr w:rsidR="000F18A3" w:rsidRPr="00F153D3" w14:paraId="3B9AD974" w14:textId="77777777" w:rsidTr="001D559B">
        <w:tc>
          <w:tcPr>
            <w:tcW w:w="988" w:type="dxa"/>
            <w:shd w:val="clear" w:color="auto" w:fill="9CC2E5" w:themeFill="accent1" w:themeFillTint="99"/>
            <w:vAlign w:val="center"/>
          </w:tcPr>
          <w:p w14:paraId="2844FA7A" w14:textId="08383252"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XXVII</w:t>
            </w:r>
          </w:p>
        </w:tc>
        <w:tc>
          <w:tcPr>
            <w:tcW w:w="9497" w:type="dxa"/>
            <w:shd w:val="clear" w:color="auto" w:fill="9CC2E5" w:themeFill="accent1" w:themeFillTint="99"/>
            <w:vAlign w:val="center"/>
          </w:tcPr>
          <w:p w14:paraId="7949DD14" w14:textId="0BDC2A0B" w:rsidR="000F18A3" w:rsidRPr="00F153D3" w:rsidRDefault="000F18A3" w:rsidP="000F18A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 xml:space="preserve">Próbka zaoferowanego Systemu - </w:t>
            </w:r>
            <w:r w:rsidRPr="00F153D3">
              <w:rPr>
                <w:rFonts w:asciiTheme="minorHAnsi" w:hAnsiTheme="minorHAnsi" w:cstheme="minorHAnsi"/>
                <w:color w:val="auto"/>
                <w:sz w:val="20"/>
                <w:szCs w:val="20"/>
              </w:rPr>
              <w:t xml:space="preserve"> Zamawiający wymaga dostarczenia i zaprezentowania funkcjonalności opisanych poniżej</w:t>
            </w:r>
          </w:p>
        </w:tc>
        <w:tc>
          <w:tcPr>
            <w:tcW w:w="2126" w:type="dxa"/>
            <w:shd w:val="clear" w:color="auto" w:fill="9CC2E5" w:themeFill="accent1" w:themeFillTint="99"/>
            <w:vAlign w:val="center"/>
          </w:tcPr>
          <w:p w14:paraId="21B34267" w14:textId="68D6E899"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75071FE3" w14:textId="5C36CB0A" w:rsidR="000F18A3" w:rsidRPr="00F153D3" w:rsidRDefault="000F18A3" w:rsidP="000F18A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473104" w:rsidRPr="00F153D3" w14:paraId="6C54817F" w14:textId="77777777" w:rsidTr="00473104">
        <w:tc>
          <w:tcPr>
            <w:tcW w:w="988" w:type="dxa"/>
            <w:shd w:val="clear" w:color="auto" w:fill="auto"/>
            <w:vAlign w:val="center"/>
          </w:tcPr>
          <w:p w14:paraId="622BACB5" w14:textId="77777777" w:rsidR="00473104" w:rsidRPr="00F153D3" w:rsidRDefault="00473104" w:rsidP="00BF066B">
            <w:pPr>
              <w:pStyle w:val="Akapitzlist"/>
              <w:numPr>
                <w:ilvl w:val="0"/>
                <w:numId w:val="12"/>
              </w:numPr>
              <w:rPr>
                <w:rFonts w:asciiTheme="minorHAnsi" w:hAnsiTheme="minorHAnsi" w:cstheme="minorHAnsi"/>
                <w:color w:val="auto"/>
                <w:sz w:val="20"/>
                <w:szCs w:val="20"/>
              </w:rPr>
            </w:pPr>
          </w:p>
        </w:tc>
        <w:tc>
          <w:tcPr>
            <w:tcW w:w="9497" w:type="dxa"/>
            <w:shd w:val="clear" w:color="auto" w:fill="auto"/>
          </w:tcPr>
          <w:p w14:paraId="408D93CA" w14:textId="58304638" w:rsidR="00473104" w:rsidRPr="00F153D3" w:rsidRDefault="00473104" w:rsidP="00DD2772">
            <w:pPr>
              <w:rPr>
                <w:rFonts w:asciiTheme="minorHAnsi" w:hAnsiTheme="minorHAnsi" w:cstheme="minorHAnsi"/>
                <w:color w:val="auto"/>
                <w:sz w:val="20"/>
                <w:szCs w:val="20"/>
              </w:rPr>
            </w:pPr>
            <w:r w:rsidRPr="00F153D3">
              <w:rPr>
                <w:rFonts w:asciiTheme="minorHAnsi" w:hAnsiTheme="minorHAnsi" w:cstheme="minorHAnsi"/>
                <w:color w:val="auto"/>
                <w:sz w:val="20"/>
                <w:szCs w:val="20"/>
              </w:rPr>
              <w:t>Zarejestrowanie faktury papierowej, wcześniej oklejonej kodem kreskowym wygenerowanym z SEOD i zeskanowanej do SEOD, podpięcie do formularza rejestracyjnego skanu dokumentu na podstawie wprowadzenia do formularza rejestracji kodu kreskowego faktury. Faktura powinna zawierać minimum 4 pozycje.</w:t>
            </w:r>
          </w:p>
        </w:tc>
        <w:tc>
          <w:tcPr>
            <w:tcW w:w="2126" w:type="dxa"/>
            <w:vAlign w:val="center"/>
          </w:tcPr>
          <w:p w14:paraId="126B85C6" w14:textId="51CA1F0B" w:rsidR="00473104" w:rsidRPr="00F153D3" w:rsidRDefault="00473104" w:rsidP="000151B7">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vAlign w:val="center"/>
          </w:tcPr>
          <w:p w14:paraId="41F7CB28" w14:textId="74E47431" w:rsidR="00473104" w:rsidRPr="00F153D3" w:rsidRDefault="00473104" w:rsidP="00473104">
            <w:pPr>
              <w:jc w:val="center"/>
              <w:rPr>
                <w:rFonts w:asciiTheme="minorHAnsi" w:hAnsiTheme="minorHAnsi" w:cstheme="minorHAnsi"/>
                <w:color w:val="auto"/>
                <w:sz w:val="20"/>
                <w:szCs w:val="20"/>
              </w:rPr>
            </w:pPr>
          </w:p>
        </w:tc>
      </w:tr>
      <w:tr w:rsidR="00473104" w:rsidRPr="00F153D3" w14:paraId="5380CA27" w14:textId="77777777" w:rsidTr="00473104">
        <w:tc>
          <w:tcPr>
            <w:tcW w:w="988" w:type="dxa"/>
            <w:shd w:val="clear" w:color="auto" w:fill="auto"/>
            <w:vAlign w:val="center"/>
          </w:tcPr>
          <w:p w14:paraId="0A531E47" w14:textId="77777777" w:rsidR="00473104" w:rsidRPr="00F153D3" w:rsidRDefault="00473104" w:rsidP="00BF066B">
            <w:pPr>
              <w:pStyle w:val="Akapitzlist"/>
              <w:numPr>
                <w:ilvl w:val="0"/>
                <w:numId w:val="12"/>
              </w:numPr>
              <w:rPr>
                <w:rFonts w:asciiTheme="minorHAnsi" w:hAnsiTheme="minorHAnsi" w:cstheme="minorHAnsi"/>
                <w:color w:val="auto"/>
                <w:sz w:val="20"/>
                <w:szCs w:val="20"/>
              </w:rPr>
            </w:pPr>
          </w:p>
        </w:tc>
        <w:tc>
          <w:tcPr>
            <w:tcW w:w="9497" w:type="dxa"/>
            <w:shd w:val="clear" w:color="auto" w:fill="auto"/>
          </w:tcPr>
          <w:p w14:paraId="75243D13" w14:textId="77777777" w:rsidR="00473104" w:rsidRPr="00F153D3" w:rsidRDefault="00473104" w:rsidP="00E35538">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Wykorzystanie do rejestracji faktury mechanizmu OCR, który w automatyczny sposób odczyta z rejestrowanej faktury i wprowadzi do formularza rejestracji faktury następujące dane: </w:t>
            </w:r>
          </w:p>
          <w:p w14:paraId="784B760C" w14:textId="77777777"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nazwę kontrahenta (na podstawie odczytanego z faktury nr NIP i wyszukania w bazie danych SEOD istniejącego kontrahenta)</w:t>
            </w:r>
          </w:p>
          <w:p w14:paraId="0971547A" w14:textId="77777777"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nr faktury, </w:t>
            </w:r>
          </w:p>
          <w:p w14:paraId="0FD518A6" w14:textId="7592526F"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datę wystawienia,</w:t>
            </w:r>
          </w:p>
          <w:p w14:paraId="7D1F49D4" w14:textId="65F05B13"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datę sprzedaży,</w:t>
            </w:r>
          </w:p>
          <w:p w14:paraId="34604CB1" w14:textId="06D06ACE"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numer konta bankowego </w:t>
            </w:r>
          </w:p>
          <w:p w14:paraId="6D6AF3BF" w14:textId="5C1333F0"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termin płatności</w:t>
            </w:r>
          </w:p>
          <w:p w14:paraId="3B15D13C" w14:textId="173D1E02"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stawki VAT, podsumowanie stawek, </w:t>
            </w:r>
          </w:p>
          <w:p w14:paraId="4F08C589" w14:textId="123DA763"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wartość netto i brutto</w:t>
            </w:r>
          </w:p>
          <w:p w14:paraId="1E8EF156" w14:textId="76DB2A61"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sposób płatności (np. przelew, gotówka)</w:t>
            </w:r>
          </w:p>
          <w:p w14:paraId="31BD40B7" w14:textId="6CCD3E8A" w:rsidR="00473104" w:rsidRPr="00F153D3" w:rsidRDefault="00473104" w:rsidP="00E35538">
            <w:pPr>
              <w:rPr>
                <w:rFonts w:asciiTheme="minorHAnsi" w:hAnsiTheme="minorHAnsi" w:cstheme="minorHAnsi"/>
                <w:color w:val="auto"/>
                <w:sz w:val="20"/>
                <w:szCs w:val="20"/>
              </w:rPr>
            </w:pPr>
            <w:r w:rsidRPr="00F153D3">
              <w:rPr>
                <w:rFonts w:asciiTheme="minorHAnsi" w:hAnsiTheme="minorHAnsi" w:cstheme="minorHAnsi"/>
                <w:color w:val="auto"/>
                <w:sz w:val="20"/>
                <w:szCs w:val="20"/>
              </w:rPr>
              <w:t>SEOD musi automatycznie wprowadzić dane do formularza rejestracji faktury bez potrzeby ich uzupełniania przez użytkownika.</w:t>
            </w:r>
          </w:p>
        </w:tc>
        <w:tc>
          <w:tcPr>
            <w:tcW w:w="2126" w:type="dxa"/>
            <w:vAlign w:val="center"/>
          </w:tcPr>
          <w:p w14:paraId="44688BCA" w14:textId="69478C30" w:rsidR="00473104" w:rsidRPr="00F153D3" w:rsidRDefault="00473104" w:rsidP="000151B7">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vAlign w:val="center"/>
          </w:tcPr>
          <w:p w14:paraId="79C7A004" w14:textId="7B4A6E4A" w:rsidR="00473104" w:rsidRPr="00F153D3" w:rsidRDefault="00473104" w:rsidP="00473104">
            <w:pPr>
              <w:jc w:val="center"/>
              <w:rPr>
                <w:rFonts w:asciiTheme="minorHAnsi" w:hAnsiTheme="minorHAnsi" w:cstheme="minorHAnsi"/>
                <w:color w:val="auto"/>
                <w:sz w:val="20"/>
                <w:szCs w:val="20"/>
              </w:rPr>
            </w:pPr>
          </w:p>
        </w:tc>
      </w:tr>
      <w:tr w:rsidR="00473104" w:rsidRPr="00F153D3" w14:paraId="3996DD73" w14:textId="77777777" w:rsidTr="00473104">
        <w:tc>
          <w:tcPr>
            <w:tcW w:w="988" w:type="dxa"/>
            <w:shd w:val="clear" w:color="auto" w:fill="auto"/>
            <w:vAlign w:val="center"/>
          </w:tcPr>
          <w:p w14:paraId="26737074"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35ADC89D" w14:textId="145AE42B"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Prezentacja wykorzystania kontekstowego OCR w oknie rejestracji faktury. W przypadku braku odczytu któregoś z pól na wybranej fakturze, lub po ręcznym usunięciu sczytanej wcześniej przez OCR wartości zaznaczenie jednego z w/w pól na dokumencie/skanie faktury oraz automatyczne przypisanie rozpoznanego tekstu do danego pola na formularzu rejestracji faktury. </w:t>
            </w:r>
          </w:p>
        </w:tc>
        <w:tc>
          <w:tcPr>
            <w:tcW w:w="2126" w:type="dxa"/>
            <w:vAlign w:val="center"/>
          </w:tcPr>
          <w:p w14:paraId="66F60AE5" w14:textId="267AC49B"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80CE78F" w14:textId="7175FBB3" w:rsidR="00473104" w:rsidRPr="00F153D3" w:rsidRDefault="00473104" w:rsidP="00473104">
            <w:pPr>
              <w:jc w:val="center"/>
              <w:rPr>
                <w:rFonts w:asciiTheme="minorHAnsi" w:hAnsiTheme="minorHAnsi" w:cstheme="minorHAnsi"/>
                <w:color w:val="auto"/>
                <w:sz w:val="20"/>
                <w:szCs w:val="20"/>
              </w:rPr>
            </w:pPr>
          </w:p>
        </w:tc>
      </w:tr>
      <w:tr w:rsidR="00473104" w:rsidRPr="00F153D3" w14:paraId="23EB6CB7" w14:textId="77777777" w:rsidTr="00473104">
        <w:tc>
          <w:tcPr>
            <w:tcW w:w="988" w:type="dxa"/>
            <w:shd w:val="clear" w:color="auto" w:fill="auto"/>
            <w:vAlign w:val="center"/>
          </w:tcPr>
          <w:p w14:paraId="2B82CA78"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539E14D1" w14:textId="7DEFF400"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Dekretacja faktury na etap opisu merytorycznego poprzez wybranie ścieżki obiegu faktury np. magazynowa, apteczna, kontraktowa. Po wskazaniu ścieżki obiegu faktury (typu faktury) automatycznie musi podpowiedzieć się użytkownik lub jednostka organizacyjna do której trafi dany dokument do opisu merytorycznego.  </w:t>
            </w:r>
          </w:p>
        </w:tc>
        <w:tc>
          <w:tcPr>
            <w:tcW w:w="2126" w:type="dxa"/>
            <w:vAlign w:val="center"/>
          </w:tcPr>
          <w:p w14:paraId="72916ABE" w14:textId="131CE87F"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FB8EC8A" w14:textId="5645F4BE" w:rsidR="00473104" w:rsidRPr="00F153D3" w:rsidRDefault="00473104" w:rsidP="00473104">
            <w:pPr>
              <w:jc w:val="center"/>
              <w:rPr>
                <w:rFonts w:asciiTheme="minorHAnsi" w:hAnsiTheme="minorHAnsi" w:cstheme="minorHAnsi"/>
                <w:color w:val="auto"/>
                <w:sz w:val="20"/>
                <w:szCs w:val="20"/>
              </w:rPr>
            </w:pPr>
          </w:p>
        </w:tc>
      </w:tr>
      <w:tr w:rsidR="00473104" w:rsidRPr="00F153D3" w14:paraId="165240A1" w14:textId="77777777" w:rsidTr="00473104">
        <w:tc>
          <w:tcPr>
            <w:tcW w:w="988" w:type="dxa"/>
            <w:shd w:val="clear" w:color="auto" w:fill="auto"/>
            <w:vAlign w:val="center"/>
          </w:tcPr>
          <w:p w14:paraId="5B89B412"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4CCE04D5" w14:textId="79708E8B"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Opis merytoryczny faktury. Do pozycji opisu merytorycznego faktury należy przypisać z pól słownikowych koszt rodzajowy i MPK (OPK). Należy zawrzeć w opisie merytorycznym minimum dwie pozycje. Każdą pozycję należy opisać innym kosztem rodzajowym i innym MPK (OPK). Powiązanie to musi być widoczne przy każdej pozycji opisu faktury.  </w:t>
            </w:r>
          </w:p>
        </w:tc>
        <w:tc>
          <w:tcPr>
            <w:tcW w:w="2126" w:type="dxa"/>
            <w:vAlign w:val="center"/>
          </w:tcPr>
          <w:p w14:paraId="169C479B" w14:textId="59ED8292"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473D230" w14:textId="54CAFA75" w:rsidR="00473104" w:rsidRPr="00F153D3" w:rsidRDefault="00473104" w:rsidP="00473104">
            <w:pPr>
              <w:jc w:val="center"/>
              <w:rPr>
                <w:rFonts w:asciiTheme="minorHAnsi" w:hAnsiTheme="minorHAnsi" w:cstheme="minorHAnsi"/>
                <w:color w:val="auto"/>
                <w:sz w:val="20"/>
                <w:szCs w:val="20"/>
              </w:rPr>
            </w:pPr>
          </w:p>
        </w:tc>
      </w:tr>
      <w:tr w:rsidR="00473104" w:rsidRPr="00F153D3" w14:paraId="0FBC76F7" w14:textId="77777777" w:rsidTr="00473104">
        <w:tc>
          <w:tcPr>
            <w:tcW w:w="988" w:type="dxa"/>
            <w:shd w:val="clear" w:color="auto" w:fill="auto"/>
            <w:vAlign w:val="center"/>
          </w:tcPr>
          <w:p w14:paraId="4FBB8722"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shd w:val="clear" w:color="auto" w:fill="auto"/>
          </w:tcPr>
          <w:p w14:paraId="590AAF8F" w14:textId="77777777" w:rsidR="00473104" w:rsidRPr="00F153D3" w:rsidRDefault="00473104" w:rsidP="00473104">
            <w:pPr>
              <w:rPr>
                <w:rFonts w:asciiTheme="minorHAnsi" w:hAnsiTheme="minorHAnsi" w:cstheme="minorHAnsi"/>
                <w:color w:val="auto"/>
                <w:sz w:val="20"/>
                <w:szCs w:val="20"/>
              </w:rPr>
            </w:pPr>
            <w:r w:rsidRPr="00F153D3">
              <w:rPr>
                <w:rFonts w:asciiTheme="minorHAnsi" w:hAnsiTheme="minorHAnsi" w:cstheme="minorHAnsi"/>
                <w:color w:val="auto"/>
                <w:sz w:val="20"/>
                <w:szCs w:val="20"/>
              </w:rPr>
              <w:t>Opis merytoryczny faktury z wykorzystaniem szablonów kosztów. Opis merytoryczny faktury poprzez wskazanie szablonu kosztów „energia”</w:t>
            </w:r>
          </w:p>
          <w:p w14:paraId="640D61DD" w14:textId="77777777" w:rsidR="00473104" w:rsidRPr="00F153D3" w:rsidRDefault="00473104" w:rsidP="00473104">
            <w:pPr>
              <w:rPr>
                <w:rFonts w:asciiTheme="minorHAnsi" w:hAnsiTheme="minorHAnsi" w:cstheme="minorHAnsi"/>
                <w:color w:val="auto"/>
                <w:sz w:val="20"/>
                <w:szCs w:val="20"/>
              </w:rPr>
            </w:pPr>
            <w:r w:rsidRPr="00F153D3">
              <w:rPr>
                <w:rFonts w:asciiTheme="minorHAnsi" w:hAnsiTheme="minorHAnsi" w:cstheme="minorHAnsi"/>
                <w:color w:val="auto"/>
                <w:sz w:val="20"/>
                <w:szCs w:val="20"/>
              </w:rPr>
              <w:t>Faktura powinna zostać rozpisana na minimum 5 pozycji. Dla każdej pozycji powinien być przypisany ze słowników dostępnych w SEOD:</w:t>
            </w:r>
          </w:p>
          <w:p w14:paraId="5F0BF372" w14:textId="77777777" w:rsidR="00473104" w:rsidRPr="00F153D3" w:rsidRDefault="00473104" w:rsidP="00473104">
            <w:pPr>
              <w:pStyle w:val="Akapitzlist"/>
              <w:numPr>
                <w:ilvl w:val="0"/>
                <w:numId w:val="11"/>
              </w:numPr>
              <w:rPr>
                <w:rFonts w:asciiTheme="minorHAnsi" w:hAnsiTheme="minorHAnsi" w:cstheme="minorHAnsi"/>
                <w:color w:val="auto"/>
                <w:sz w:val="20"/>
                <w:szCs w:val="20"/>
              </w:rPr>
            </w:pPr>
            <w:r w:rsidRPr="00F153D3">
              <w:rPr>
                <w:rFonts w:asciiTheme="minorHAnsi" w:hAnsiTheme="minorHAnsi" w:cstheme="minorHAnsi"/>
                <w:color w:val="auto"/>
                <w:sz w:val="20"/>
                <w:szCs w:val="20"/>
              </w:rPr>
              <w:t>ten sam koszt rodzajowy (401 zużycie materiałów i energii),</w:t>
            </w:r>
          </w:p>
          <w:p w14:paraId="56832D27" w14:textId="77777777" w:rsidR="00473104" w:rsidRPr="00F153D3" w:rsidRDefault="00473104" w:rsidP="00473104">
            <w:pPr>
              <w:pStyle w:val="Akapitzlist"/>
              <w:numPr>
                <w:ilvl w:val="0"/>
                <w:numId w:val="11"/>
              </w:numPr>
              <w:rPr>
                <w:rFonts w:asciiTheme="minorHAnsi" w:hAnsiTheme="minorHAnsi" w:cstheme="minorHAnsi"/>
                <w:color w:val="auto"/>
                <w:sz w:val="20"/>
                <w:szCs w:val="20"/>
              </w:rPr>
            </w:pPr>
            <w:r w:rsidRPr="00F153D3">
              <w:rPr>
                <w:rFonts w:asciiTheme="minorHAnsi" w:hAnsiTheme="minorHAnsi" w:cstheme="minorHAnsi"/>
                <w:color w:val="auto"/>
                <w:sz w:val="20"/>
                <w:szCs w:val="20"/>
              </w:rPr>
              <w:t>inny MPK (OPK) (nazwa i symbol)</w:t>
            </w:r>
          </w:p>
          <w:p w14:paraId="683C1564" w14:textId="69555068" w:rsidR="00473104" w:rsidRPr="00F153D3" w:rsidRDefault="00473104" w:rsidP="00473104">
            <w:pPr>
              <w:pStyle w:val="Akapitzlist"/>
              <w:numPr>
                <w:ilvl w:val="0"/>
                <w:numId w:val="11"/>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inna wartość pozycji opisu – gdzie łącznie wszystkie opisane </w:t>
            </w:r>
            <w:r w:rsidRPr="00F153D3">
              <w:rPr>
                <w:rFonts w:asciiTheme="minorHAnsi" w:hAnsiTheme="minorHAnsi" w:cstheme="minorHAnsi"/>
                <w:sz w:val="20"/>
                <w:szCs w:val="20"/>
              </w:rPr>
              <w:t xml:space="preserve"> </w:t>
            </w:r>
            <w:r w:rsidRPr="00F153D3">
              <w:rPr>
                <w:rFonts w:asciiTheme="minorHAnsi" w:hAnsiTheme="minorHAnsi" w:cstheme="minorHAnsi"/>
                <w:color w:val="auto"/>
                <w:sz w:val="20"/>
                <w:szCs w:val="20"/>
              </w:rPr>
              <w:t>pozycje co do wartości sumują się na łączną wartość faktury.</w:t>
            </w:r>
          </w:p>
        </w:tc>
        <w:tc>
          <w:tcPr>
            <w:tcW w:w="2126" w:type="dxa"/>
            <w:vAlign w:val="center"/>
          </w:tcPr>
          <w:p w14:paraId="640D88B3" w14:textId="251579D4"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6422007" w14:textId="09F747C1" w:rsidR="00473104" w:rsidRPr="00F153D3" w:rsidRDefault="00473104" w:rsidP="00473104">
            <w:pPr>
              <w:jc w:val="center"/>
              <w:rPr>
                <w:rFonts w:asciiTheme="minorHAnsi" w:hAnsiTheme="minorHAnsi" w:cstheme="minorHAnsi"/>
                <w:color w:val="auto"/>
                <w:sz w:val="20"/>
                <w:szCs w:val="20"/>
              </w:rPr>
            </w:pPr>
          </w:p>
        </w:tc>
      </w:tr>
      <w:tr w:rsidR="00473104" w:rsidRPr="00F153D3" w14:paraId="4E34D636" w14:textId="77777777" w:rsidTr="00473104">
        <w:tc>
          <w:tcPr>
            <w:tcW w:w="988" w:type="dxa"/>
            <w:shd w:val="clear" w:color="auto" w:fill="auto"/>
            <w:vAlign w:val="center"/>
          </w:tcPr>
          <w:p w14:paraId="4BE16430"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20CD53E4" w14:textId="5E609933" w:rsidR="00473104" w:rsidRPr="00F153D3" w:rsidRDefault="00473104" w:rsidP="00473104">
            <w:pPr>
              <w:rPr>
                <w:rFonts w:asciiTheme="minorHAnsi" w:hAnsiTheme="minorHAnsi" w:cstheme="minorHAnsi"/>
                <w:color w:val="auto"/>
                <w:sz w:val="20"/>
                <w:szCs w:val="20"/>
              </w:rPr>
            </w:pPr>
            <w:proofErr w:type="spellStart"/>
            <w:r w:rsidRPr="00F153D3">
              <w:rPr>
                <w:rFonts w:asciiTheme="minorHAnsi" w:eastAsia="Times New Roman" w:hAnsiTheme="minorHAnsi" w:cstheme="minorHAnsi"/>
                <w:sz w:val="20"/>
                <w:szCs w:val="20"/>
                <w:lang w:eastAsia="pl-PL"/>
              </w:rPr>
              <w:t>Wyedytowanie</w:t>
            </w:r>
            <w:proofErr w:type="spellEnd"/>
            <w:r w:rsidRPr="00F153D3">
              <w:rPr>
                <w:rFonts w:asciiTheme="minorHAnsi" w:eastAsia="Times New Roman" w:hAnsiTheme="minorHAnsi" w:cstheme="minorHAnsi"/>
                <w:sz w:val="20"/>
                <w:szCs w:val="20"/>
                <w:lang w:eastAsia="pl-PL"/>
              </w:rPr>
              <w:t xml:space="preserve"> i ręczna zmiana wartości dwóch wybranych pozycji opisu merytorycznego wygenerowanego z szablonu kosztów „energia” – tak aby dalej utrzymać łączną wartość faktury, a zmienić jedynie udziały wartościowe poszczególnych pozycji opisu merytorycznego.</w:t>
            </w:r>
          </w:p>
        </w:tc>
        <w:tc>
          <w:tcPr>
            <w:tcW w:w="2126" w:type="dxa"/>
            <w:vAlign w:val="center"/>
          </w:tcPr>
          <w:p w14:paraId="00180C20" w14:textId="16372651"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595E73D" w14:textId="6E886425" w:rsidR="00473104" w:rsidRPr="00F153D3" w:rsidRDefault="00473104" w:rsidP="00473104">
            <w:pPr>
              <w:jc w:val="center"/>
              <w:rPr>
                <w:rFonts w:asciiTheme="minorHAnsi" w:hAnsiTheme="minorHAnsi" w:cstheme="minorHAnsi"/>
                <w:color w:val="auto"/>
                <w:sz w:val="20"/>
                <w:szCs w:val="20"/>
              </w:rPr>
            </w:pPr>
          </w:p>
        </w:tc>
      </w:tr>
      <w:tr w:rsidR="00473104" w:rsidRPr="00F153D3" w14:paraId="0501B8E1" w14:textId="77777777" w:rsidTr="00473104">
        <w:tc>
          <w:tcPr>
            <w:tcW w:w="988" w:type="dxa"/>
            <w:shd w:val="clear" w:color="auto" w:fill="auto"/>
            <w:vAlign w:val="center"/>
          </w:tcPr>
          <w:p w14:paraId="1F85D77B"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6CA84746" w14:textId="3AE23383"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Wygenerowanie metryki faktury w formacie pdf.  zawierającej minimalnie dane nagłówkowe faktury,  łączną kwotę brutto, pozycje opisu merytorycznego, historię obiegu i akceptacji dokumentu. </w:t>
            </w:r>
          </w:p>
        </w:tc>
        <w:tc>
          <w:tcPr>
            <w:tcW w:w="2126" w:type="dxa"/>
            <w:vAlign w:val="center"/>
          </w:tcPr>
          <w:p w14:paraId="0EC32E1C" w14:textId="6F3D4F0B"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0CCAE61" w14:textId="0176BFA7" w:rsidR="00473104" w:rsidRPr="00F153D3" w:rsidRDefault="00473104" w:rsidP="00473104">
            <w:pPr>
              <w:jc w:val="center"/>
              <w:rPr>
                <w:rFonts w:asciiTheme="minorHAnsi" w:hAnsiTheme="minorHAnsi" w:cstheme="minorHAnsi"/>
                <w:color w:val="auto"/>
                <w:sz w:val="20"/>
                <w:szCs w:val="20"/>
              </w:rPr>
            </w:pPr>
          </w:p>
        </w:tc>
      </w:tr>
      <w:tr w:rsidR="00473104" w:rsidRPr="00F153D3" w14:paraId="53F85B83" w14:textId="77777777" w:rsidTr="00473104">
        <w:tc>
          <w:tcPr>
            <w:tcW w:w="988" w:type="dxa"/>
            <w:shd w:val="clear" w:color="auto" w:fill="auto"/>
            <w:vAlign w:val="center"/>
          </w:tcPr>
          <w:p w14:paraId="76AED0F6"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2B935E10" w14:textId="12DEF758"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Próba rejestracji tej samej faktury, którą kontrahent przysłał w wersji papierowej i została zeskanowana i wprowadzona do SEOD, a którą kontrahent przysłał również wcześniej na adres mailowy zintegrowany z SEOD i która w wersji mailowej nie zawiera kodu kreskowego.  Pokazanie, że SEOD uniemożliwia rejestrację tej samej faktury (powtarzającego się nr faktury od danego kontrahenta). </w:t>
            </w:r>
          </w:p>
        </w:tc>
        <w:tc>
          <w:tcPr>
            <w:tcW w:w="2126" w:type="dxa"/>
            <w:vAlign w:val="center"/>
          </w:tcPr>
          <w:p w14:paraId="4F8C467B" w14:textId="69B6DA2A"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378BF23" w14:textId="43A325D6" w:rsidR="00473104" w:rsidRPr="00F153D3" w:rsidRDefault="00473104" w:rsidP="00473104">
            <w:pPr>
              <w:jc w:val="center"/>
              <w:rPr>
                <w:rFonts w:asciiTheme="minorHAnsi" w:hAnsiTheme="minorHAnsi" w:cstheme="minorHAnsi"/>
                <w:color w:val="auto"/>
                <w:sz w:val="20"/>
                <w:szCs w:val="20"/>
              </w:rPr>
            </w:pPr>
          </w:p>
        </w:tc>
      </w:tr>
    </w:tbl>
    <w:p w14:paraId="428895BE" w14:textId="77777777" w:rsidR="00D618A6" w:rsidRPr="00F153D3" w:rsidRDefault="00D618A6" w:rsidP="003F5909">
      <w:pPr>
        <w:rPr>
          <w:rFonts w:ascii="Times New Roman" w:hAnsi="Times New Roman" w:cs="Times New Roman"/>
          <w:sz w:val="20"/>
          <w:szCs w:val="20"/>
        </w:rPr>
      </w:pPr>
    </w:p>
    <w:p w14:paraId="34B3E45F" w14:textId="77777777" w:rsidR="00D618A6" w:rsidRPr="00F153D3" w:rsidRDefault="00D618A6" w:rsidP="003F5909">
      <w:pPr>
        <w:rPr>
          <w:rFonts w:ascii="Times New Roman" w:hAnsi="Times New Roman" w:cs="Times New Roman"/>
          <w:sz w:val="20"/>
          <w:szCs w:val="20"/>
        </w:rPr>
      </w:pPr>
    </w:p>
    <w:sectPr w:rsidR="00D618A6" w:rsidRPr="00F153D3" w:rsidSect="00D96943">
      <w:headerReference w:type="default" r:id="rId8"/>
      <w:footerReference w:type="default" r:id="rId9"/>
      <w:pgSz w:w="16838" w:h="11906" w:orient="landscape"/>
      <w:pgMar w:top="993"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DAA32" w14:textId="77777777" w:rsidR="00F717B5" w:rsidRDefault="00F717B5">
      <w:r>
        <w:separator/>
      </w:r>
    </w:p>
  </w:endnote>
  <w:endnote w:type="continuationSeparator" w:id="0">
    <w:p w14:paraId="6533FD2C" w14:textId="77777777" w:rsidR="00F717B5" w:rsidRDefault="00F7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Bold">
    <w:altName w:val="MS Gothic"/>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967823"/>
      <w:docPartObj>
        <w:docPartGallery w:val="Page Numbers (Bottom of Page)"/>
        <w:docPartUnique/>
      </w:docPartObj>
    </w:sdtPr>
    <w:sdtEndPr/>
    <w:sdtContent>
      <w:p w14:paraId="5C34B4E1" w14:textId="294A02BD" w:rsidR="00543E36" w:rsidRDefault="00543E36">
        <w:pPr>
          <w:pStyle w:val="Stopka"/>
          <w:jc w:val="right"/>
        </w:pPr>
        <w:r>
          <w:fldChar w:fldCharType="begin"/>
        </w:r>
        <w:r>
          <w:instrText>PAGE   \* MERGEFORMAT</w:instrText>
        </w:r>
        <w:r>
          <w:fldChar w:fldCharType="separate"/>
        </w:r>
        <w:r w:rsidR="00FC7F3C">
          <w:rPr>
            <w:noProof/>
          </w:rPr>
          <w:t>9</w:t>
        </w:r>
        <w:r>
          <w:fldChar w:fldCharType="end"/>
        </w:r>
      </w:p>
    </w:sdtContent>
  </w:sdt>
  <w:p w14:paraId="4DCE644F" w14:textId="77777777" w:rsidR="00543E36" w:rsidRDefault="00543E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EE05" w14:textId="77777777" w:rsidR="00F717B5" w:rsidRDefault="00F717B5">
      <w:r>
        <w:separator/>
      </w:r>
    </w:p>
  </w:footnote>
  <w:footnote w:type="continuationSeparator" w:id="0">
    <w:p w14:paraId="35CFC487" w14:textId="77777777" w:rsidR="00F717B5" w:rsidRDefault="00F7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40E7" w14:textId="77777777" w:rsidR="00FC7F3C" w:rsidRDefault="00FC7F3C" w:rsidP="00FC7F3C">
    <w:pPr>
      <w:tabs>
        <w:tab w:val="right" w:pos="9356"/>
      </w:tabs>
      <w:jc w:val="right"/>
      <w:rPr>
        <w:rFonts w:ascii="Garamond" w:hAnsi="Garamond"/>
        <w:bCs/>
        <w:sz w:val="22"/>
        <w:szCs w:val="22"/>
      </w:rPr>
    </w:pPr>
  </w:p>
  <w:p w14:paraId="762C9329" w14:textId="0BCA1D73" w:rsidR="00FC7F3C" w:rsidRDefault="00FC7F3C" w:rsidP="00FC7F3C">
    <w:pPr>
      <w:tabs>
        <w:tab w:val="right" w:pos="9356"/>
      </w:tabs>
      <w:jc w:val="right"/>
      <w:rPr>
        <w:rFonts w:ascii="Garamond" w:hAnsi="Garamond"/>
        <w:bCs/>
        <w:sz w:val="22"/>
        <w:szCs w:val="22"/>
      </w:rPr>
    </w:pPr>
    <w:r>
      <w:rPr>
        <w:rFonts w:ascii="Garamond" w:hAnsi="Garamond"/>
        <w:bCs/>
        <w:sz w:val="22"/>
        <w:szCs w:val="22"/>
      </w:rPr>
      <w:t xml:space="preserve">Załącznik nr </w:t>
    </w:r>
    <w:r>
      <w:rPr>
        <w:rFonts w:ascii="Garamond" w:hAnsi="Garamond"/>
        <w:bCs/>
        <w:sz w:val="22"/>
        <w:szCs w:val="22"/>
      </w:rPr>
      <w:t>1a</w:t>
    </w:r>
    <w:r>
      <w:rPr>
        <w:rFonts w:ascii="Garamond" w:hAnsi="Garamond"/>
        <w:bCs/>
        <w:sz w:val="22"/>
        <w:szCs w:val="22"/>
      </w:rPr>
      <w:t xml:space="preserve"> do SWZ</w:t>
    </w:r>
  </w:p>
  <w:p w14:paraId="2716826F" w14:textId="77777777" w:rsidR="00FC7F3C" w:rsidRDefault="00FC7F3C" w:rsidP="00FC7F3C">
    <w:pPr>
      <w:jc w:val="both"/>
      <w:rPr>
        <w:rFonts w:ascii="Garamond" w:hAnsi="Garamond"/>
        <w:color w:val="000000"/>
        <w:sz w:val="22"/>
        <w:szCs w:val="22"/>
      </w:rPr>
    </w:pPr>
    <w:r>
      <w:rPr>
        <w:rFonts w:ascii="Garamond" w:hAnsi="Garamond"/>
        <w:color w:val="000000"/>
        <w:sz w:val="22"/>
        <w:szCs w:val="22"/>
      </w:rPr>
      <w:t>DFP.271.2.2025.AB</w:t>
    </w:r>
  </w:p>
  <w:p w14:paraId="3EA17837" w14:textId="7AC57546" w:rsidR="00543E36" w:rsidRDefault="00543E36" w:rsidP="00846A9E">
    <w:pPr>
      <w:pStyle w:val="Nagwek"/>
      <w:jc w:val="center"/>
      <w:rPr>
        <w:rFonts w:ascii="Times New Roman" w:hAnsi="Times New Roman" w:cs="Times New Roman"/>
        <w:sz w:val="20"/>
        <w:szCs w:val="20"/>
      </w:rPr>
    </w:pPr>
  </w:p>
  <w:p w14:paraId="0912006C" w14:textId="77777777" w:rsidR="00543E36" w:rsidRPr="00846A9E" w:rsidRDefault="00543E36">
    <w:pPr>
      <w:pStyle w:val="Nagwek"/>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388"/>
    <w:multiLevelType w:val="hybridMultilevel"/>
    <w:tmpl w:val="D3AE6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BE03CF"/>
    <w:multiLevelType w:val="hybridMultilevel"/>
    <w:tmpl w:val="B21C6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6617F"/>
    <w:multiLevelType w:val="hybridMultilevel"/>
    <w:tmpl w:val="A468B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DD7392"/>
    <w:multiLevelType w:val="hybridMultilevel"/>
    <w:tmpl w:val="F10E7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3646B2"/>
    <w:multiLevelType w:val="hybridMultilevel"/>
    <w:tmpl w:val="C26E7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820D1B"/>
    <w:multiLevelType w:val="hybridMultilevel"/>
    <w:tmpl w:val="05BA3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872F8D"/>
    <w:multiLevelType w:val="hybridMultilevel"/>
    <w:tmpl w:val="43C43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350FA"/>
    <w:multiLevelType w:val="hybridMultilevel"/>
    <w:tmpl w:val="9F7CE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FB3F8C"/>
    <w:multiLevelType w:val="hybridMultilevel"/>
    <w:tmpl w:val="4314E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5A5204"/>
    <w:multiLevelType w:val="hybridMultilevel"/>
    <w:tmpl w:val="60CE1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35789C"/>
    <w:multiLevelType w:val="hybridMultilevel"/>
    <w:tmpl w:val="70281A76"/>
    <w:lvl w:ilvl="0" w:tplc="4F225D7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C117EC"/>
    <w:multiLevelType w:val="hybridMultilevel"/>
    <w:tmpl w:val="F56E1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C63D4E"/>
    <w:multiLevelType w:val="hybridMultilevel"/>
    <w:tmpl w:val="444C8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FD44A24"/>
    <w:multiLevelType w:val="hybridMultilevel"/>
    <w:tmpl w:val="20EC4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1"/>
  </w:num>
  <w:num w:numId="5">
    <w:abstractNumId w:val="12"/>
  </w:num>
  <w:num w:numId="6">
    <w:abstractNumId w:val="1"/>
  </w:num>
  <w:num w:numId="7">
    <w:abstractNumId w:val="6"/>
  </w:num>
  <w:num w:numId="8">
    <w:abstractNumId w:val="2"/>
  </w:num>
  <w:num w:numId="9">
    <w:abstractNumId w:val="5"/>
  </w:num>
  <w:num w:numId="10">
    <w:abstractNumId w:val="8"/>
  </w:num>
  <w:num w:numId="11">
    <w:abstractNumId w:val="13"/>
  </w:num>
  <w:num w:numId="12">
    <w:abstractNumId w:val="10"/>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91"/>
    <w:rsid w:val="000131E8"/>
    <w:rsid w:val="000141D5"/>
    <w:rsid w:val="000151B7"/>
    <w:rsid w:val="000212EE"/>
    <w:rsid w:val="0002250E"/>
    <w:rsid w:val="0003041F"/>
    <w:rsid w:val="00033E1B"/>
    <w:rsid w:val="0003603A"/>
    <w:rsid w:val="00042519"/>
    <w:rsid w:val="0004266F"/>
    <w:rsid w:val="00044485"/>
    <w:rsid w:val="000522BD"/>
    <w:rsid w:val="00060075"/>
    <w:rsid w:val="000642A5"/>
    <w:rsid w:val="000654D1"/>
    <w:rsid w:val="00071BCF"/>
    <w:rsid w:val="0007766A"/>
    <w:rsid w:val="00092ED6"/>
    <w:rsid w:val="000A6443"/>
    <w:rsid w:val="000A66D4"/>
    <w:rsid w:val="000D1EC9"/>
    <w:rsid w:val="000F18A3"/>
    <w:rsid w:val="00101195"/>
    <w:rsid w:val="0010498C"/>
    <w:rsid w:val="00121009"/>
    <w:rsid w:val="00122A69"/>
    <w:rsid w:val="00135094"/>
    <w:rsid w:val="001415A1"/>
    <w:rsid w:val="00144974"/>
    <w:rsid w:val="00153189"/>
    <w:rsid w:val="00160754"/>
    <w:rsid w:val="00173DED"/>
    <w:rsid w:val="0017684C"/>
    <w:rsid w:val="001769DE"/>
    <w:rsid w:val="00177B1D"/>
    <w:rsid w:val="00192DF0"/>
    <w:rsid w:val="0019499A"/>
    <w:rsid w:val="001966DC"/>
    <w:rsid w:val="001A24E3"/>
    <w:rsid w:val="001A4872"/>
    <w:rsid w:val="001B3496"/>
    <w:rsid w:val="001D288F"/>
    <w:rsid w:val="001D438F"/>
    <w:rsid w:val="001D4F6E"/>
    <w:rsid w:val="001D559B"/>
    <w:rsid w:val="001E6DDE"/>
    <w:rsid w:val="002223D8"/>
    <w:rsid w:val="002341C7"/>
    <w:rsid w:val="0024334E"/>
    <w:rsid w:val="00245FFD"/>
    <w:rsid w:val="00273D0B"/>
    <w:rsid w:val="002875E5"/>
    <w:rsid w:val="002A51DE"/>
    <w:rsid w:val="002B1C23"/>
    <w:rsid w:val="002D15CB"/>
    <w:rsid w:val="002E0C0E"/>
    <w:rsid w:val="002E7911"/>
    <w:rsid w:val="0030651E"/>
    <w:rsid w:val="0031033A"/>
    <w:rsid w:val="00314F4F"/>
    <w:rsid w:val="0034038C"/>
    <w:rsid w:val="0034460B"/>
    <w:rsid w:val="003545B1"/>
    <w:rsid w:val="0036112F"/>
    <w:rsid w:val="00375AA9"/>
    <w:rsid w:val="003955E9"/>
    <w:rsid w:val="00396322"/>
    <w:rsid w:val="003A21C6"/>
    <w:rsid w:val="003A2DD0"/>
    <w:rsid w:val="003A4715"/>
    <w:rsid w:val="003B2917"/>
    <w:rsid w:val="003B429C"/>
    <w:rsid w:val="003C3691"/>
    <w:rsid w:val="003D0EBB"/>
    <w:rsid w:val="003D4F6B"/>
    <w:rsid w:val="003E1C1A"/>
    <w:rsid w:val="003E2D31"/>
    <w:rsid w:val="003E48B7"/>
    <w:rsid w:val="003E4C19"/>
    <w:rsid w:val="003F02F0"/>
    <w:rsid w:val="003F0FB3"/>
    <w:rsid w:val="003F39B7"/>
    <w:rsid w:val="003F5909"/>
    <w:rsid w:val="0040765A"/>
    <w:rsid w:val="00410686"/>
    <w:rsid w:val="004125B7"/>
    <w:rsid w:val="00423EDE"/>
    <w:rsid w:val="004362DD"/>
    <w:rsid w:val="00436780"/>
    <w:rsid w:val="00436894"/>
    <w:rsid w:val="00451496"/>
    <w:rsid w:val="00455464"/>
    <w:rsid w:val="0045624E"/>
    <w:rsid w:val="00473104"/>
    <w:rsid w:val="00473F2B"/>
    <w:rsid w:val="00485FCC"/>
    <w:rsid w:val="004A4F6B"/>
    <w:rsid w:val="004B6F10"/>
    <w:rsid w:val="004C3971"/>
    <w:rsid w:val="004C4B55"/>
    <w:rsid w:val="004D2F04"/>
    <w:rsid w:val="004D438A"/>
    <w:rsid w:val="004D619C"/>
    <w:rsid w:val="004E050D"/>
    <w:rsid w:val="004E44EF"/>
    <w:rsid w:val="004E5A5B"/>
    <w:rsid w:val="00501BAB"/>
    <w:rsid w:val="00505A46"/>
    <w:rsid w:val="00527EE5"/>
    <w:rsid w:val="00543E36"/>
    <w:rsid w:val="005444D3"/>
    <w:rsid w:val="00555DD8"/>
    <w:rsid w:val="00560681"/>
    <w:rsid w:val="005A4B57"/>
    <w:rsid w:val="005B0018"/>
    <w:rsid w:val="005D2AA7"/>
    <w:rsid w:val="005E3091"/>
    <w:rsid w:val="005F043F"/>
    <w:rsid w:val="006106A9"/>
    <w:rsid w:val="00656488"/>
    <w:rsid w:val="00682FE9"/>
    <w:rsid w:val="00687D86"/>
    <w:rsid w:val="006A393C"/>
    <w:rsid w:val="006B1198"/>
    <w:rsid w:val="006B1937"/>
    <w:rsid w:val="006B24D2"/>
    <w:rsid w:val="006B78DD"/>
    <w:rsid w:val="006C297D"/>
    <w:rsid w:val="006D77AE"/>
    <w:rsid w:val="006E76CD"/>
    <w:rsid w:val="006F2B22"/>
    <w:rsid w:val="006F359F"/>
    <w:rsid w:val="007144DA"/>
    <w:rsid w:val="007146A2"/>
    <w:rsid w:val="00745903"/>
    <w:rsid w:val="0076255E"/>
    <w:rsid w:val="00763097"/>
    <w:rsid w:val="00771B9C"/>
    <w:rsid w:val="00773C7A"/>
    <w:rsid w:val="00776497"/>
    <w:rsid w:val="00777941"/>
    <w:rsid w:val="00785E10"/>
    <w:rsid w:val="007912AC"/>
    <w:rsid w:val="007975EC"/>
    <w:rsid w:val="007A1FA3"/>
    <w:rsid w:val="007A4FA0"/>
    <w:rsid w:val="007B6AD8"/>
    <w:rsid w:val="007C50CE"/>
    <w:rsid w:val="007C5EF5"/>
    <w:rsid w:val="007D2F4D"/>
    <w:rsid w:val="007E524A"/>
    <w:rsid w:val="00814B1F"/>
    <w:rsid w:val="00845651"/>
    <w:rsid w:val="00846A9E"/>
    <w:rsid w:val="00850485"/>
    <w:rsid w:val="008775F6"/>
    <w:rsid w:val="00890F35"/>
    <w:rsid w:val="008931C6"/>
    <w:rsid w:val="00897691"/>
    <w:rsid w:val="008A06CB"/>
    <w:rsid w:val="008B263D"/>
    <w:rsid w:val="008C4512"/>
    <w:rsid w:val="008C587F"/>
    <w:rsid w:val="008D772C"/>
    <w:rsid w:val="00902927"/>
    <w:rsid w:val="009037C9"/>
    <w:rsid w:val="0090795D"/>
    <w:rsid w:val="009325A6"/>
    <w:rsid w:val="00936D02"/>
    <w:rsid w:val="00941221"/>
    <w:rsid w:val="00955D49"/>
    <w:rsid w:val="0096705C"/>
    <w:rsid w:val="009750B0"/>
    <w:rsid w:val="00975F3A"/>
    <w:rsid w:val="00976779"/>
    <w:rsid w:val="00980FDF"/>
    <w:rsid w:val="009B33FC"/>
    <w:rsid w:val="009D5B43"/>
    <w:rsid w:val="009E72A0"/>
    <w:rsid w:val="009F43D9"/>
    <w:rsid w:val="009F63D4"/>
    <w:rsid w:val="009F7BD0"/>
    <w:rsid w:val="00A2044C"/>
    <w:rsid w:val="00A214D3"/>
    <w:rsid w:val="00A22447"/>
    <w:rsid w:val="00A273F6"/>
    <w:rsid w:val="00A3373C"/>
    <w:rsid w:val="00A430A8"/>
    <w:rsid w:val="00A477B5"/>
    <w:rsid w:val="00A50CCB"/>
    <w:rsid w:val="00A62231"/>
    <w:rsid w:val="00A62EF1"/>
    <w:rsid w:val="00A71861"/>
    <w:rsid w:val="00A73CBE"/>
    <w:rsid w:val="00A919EB"/>
    <w:rsid w:val="00AB18C2"/>
    <w:rsid w:val="00AB2585"/>
    <w:rsid w:val="00AB2AD5"/>
    <w:rsid w:val="00AC20A0"/>
    <w:rsid w:val="00AC79EA"/>
    <w:rsid w:val="00AF5991"/>
    <w:rsid w:val="00B0290C"/>
    <w:rsid w:val="00B03405"/>
    <w:rsid w:val="00B04F25"/>
    <w:rsid w:val="00B11388"/>
    <w:rsid w:val="00B13DF2"/>
    <w:rsid w:val="00B22638"/>
    <w:rsid w:val="00B24549"/>
    <w:rsid w:val="00B255CA"/>
    <w:rsid w:val="00B25C93"/>
    <w:rsid w:val="00B308B1"/>
    <w:rsid w:val="00B43FBB"/>
    <w:rsid w:val="00B60BD5"/>
    <w:rsid w:val="00B75819"/>
    <w:rsid w:val="00B93847"/>
    <w:rsid w:val="00B95A5C"/>
    <w:rsid w:val="00BF066B"/>
    <w:rsid w:val="00C35C0A"/>
    <w:rsid w:val="00C45989"/>
    <w:rsid w:val="00C564CC"/>
    <w:rsid w:val="00C63608"/>
    <w:rsid w:val="00C64929"/>
    <w:rsid w:val="00C70FBF"/>
    <w:rsid w:val="00C73467"/>
    <w:rsid w:val="00C764F7"/>
    <w:rsid w:val="00C82059"/>
    <w:rsid w:val="00C8500F"/>
    <w:rsid w:val="00C9296D"/>
    <w:rsid w:val="00C95CF4"/>
    <w:rsid w:val="00CB73DF"/>
    <w:rsid w:val="00CB7BE9"/>
    <w:rsid w:val="00CB7E17"/>
    <w:rsid w:val="00CC6AD0"/>
    <w:rsid w:val="00CC77CD"/>
    <w:rsid w:val="00CD3D31"/>
    <w:rsid w:val="00CE47F8"/>
    <w:rsid w:val="00CF2468"/>
    <w:rsid w:val="00CF75C1"/>
    <w:rsid w:val="00D3088C"/>
    <w:rsid w:val="00D331C4"/>
    <w:rsid w:val="00D50B1A"/>
    <w:rsid w:val="00D50B5F"/>
    <w:rsid w:val="00D601FD"/>
    <w:rsid w:val="00D618A6"/>
    <w:rsid w:val="00D648B0"/>
    <w:rsid w:val="00D92FA5"/>
    <w:rsid w:val="00D96943"/>
    <w:rsid w:val="00D96C05"/>
    <w:rsid w:val="00DB1E21"/>
    <w:rsid w:val="00DC57E8"/>
    <w:rsid w:val="00DD255A"/>
    <w:rsid w:val="00DD2772"/>
    <w:rsid w:val="00E06C18"/>
    <w:rsid w:val="00E14B2A"/>
    <w:rsid w:val="00E35538"/>
    <w:rsid w:val="00E36BC3"/>
    <w:rsid w:val="00E43EDC"/>
    <w:rsid w:val="00E4541F"/>
    <w:rsid w:val="00E45EA6"/>
    <w:rsid w:val="00E46C1E"/>
    <w:rsid w:val="00E57627"/>
    <w:rsid w:val="00E712D0"/>
    <w:rsid w:val="00E761EE"/>
    <w:rsid w:val="00E81824"/>
    <w:rsid w:val="00E86AF8"/>
    <w:rsid w:val="00E9144B"/>
    <w:rsid w:val="00EA0557"/>
    <w:rsid w:val="00EA33FC"/>
    <w:rsid w:val="00EA4F33"/>
    <w:rsid w:val="00EB0EEA"/>
    <w:rsid w:val="00EB4284"/>
    <w:rsid w:val="00EC2A07"/>
    <w:rsid w:val="00ED32A4"/>
    <w:rsid w:val="00EF1AB6"/>
    <w:rsid w:val="00EF4621"/>
    <w:rsid w:val="00F055E3"/>
    <w:rsid w:val="00F1194F"/>
    <w:rsid w:val="00F13BD0"/>
    <w:rsid w:val="00F153D3"/>
    <w:rsid w:val="00F2024D"/>
    <w:rsid w:val="00F238E5"/>
    <w:rsid w:val="00F25AC6"/>
    <w:rsid w:val="00F3026F"/>
    <w:rsid w:val="00F41112"/>
    <w:rsid w:val="00F55611"/>
    <w:rsid w:val="00F717B5"/>
    <w:rsid w:val="00F74C25"/>
    <w:rsid w:val="00F9481A"/>
    <w:rsid w:val="00F970D8"/>
    <w:rsid w:val="00FB4D0C"/>
    <w:rsid w:val="00FC7F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8178"/>
  <w15:docId w15:val="{8AA56277-2044-46B6-A249-DA53B91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A"/>
      <w:sz w:val="24"/>
      <w:lang w:val="pl-PL"/>
    </w:rPr>
  </w:style>
  <w:style w:type="paragraph" w:styleId="Nagwek1">
    <w:name w:val="heading 1"/>
    <w:basedOn w:val="Normalny"/>
    <w:next w:val="Normalny"/>
    <w:link w:val="Nagwek1Znak"/>
    <w:qFormat/>
    <w:rsid w:val="003F5909"/>
    <w:pPr>
      <w:keepNext/>
      <w:outlineLvl w:val="0"/>
    </w:pPr>
    <w:rPr>
      <w:rFonts w:ascii="Arial Narrow" w:eastAsia="Times New Roman" w:hAnsi="Arial Narrow" w:cs="Times New Roman"/>
      <w:b/>
      <w:color w:val="auto"/>
      <w:lang w:eastAsia="pl-PL" w:bidi="ar-SA"/>
    </w:rPr>
  </w:style>
  <w:style w:type="paragraph" w:styleId="Nagwek2">
    <w:name w:val="heading 2"/>
    <w:basedOn w:val="Normalny"/>
    <w:next w:val="Normalny"/>
    <w:link w:val="Nagwek2Znak"/>
    <w:qFormat/>
    <w:rsid w:val="003F5909"/>
    <w:pPr>
      <w:keepNext/>
      <w:jc w:val="center"/>
      <w:outlineLvl w:val="1"/>
    </w:pPr>
    <w:rPr>
      <w:rFonts w:ascii="Arial Narrow" w:eastAsia="Times New Roman" w:hAnsi="Arial Narrow" w:cs="Times New Roman"/>
      <w:b/>
      <w:bCs/>
      <w:color w:val="auto"/>
      <w:sz w:val="22"/>
      <w:lang w:eastAsia="pl-PL" w:bidi="ar-SA"/>
    </w:rPr>
  </w:style>
  <w:style w:type="paragraph" w:styleId="Nagwek4">
    <w:name w:val="heading 4"/>
    <w:basedOn w:val="Normalny"/>
    <w:next w:val="Normalny"/>
    <w:link w:val="Nagwek4Znak"/>
    <w:semiHidden/>
    <w:unhideWhenUsed/>
    <w:qFormat/>
    <w:rsid w:val="003F5909"/>
    <w:pPr>
      <w:keepNext/>
      <w:keepLines/>
      <w:spacing w:before="200"/>
      <w:outlineLvl w:val="3"/>
    </w:pPr>
    <w:rPr>
      <w:rFonts w:asciiTheme="majorHAnsi" w:eastAsiaTheme="majorEastAsia" w:hAnsiTheme="majorHAnsi" w:cstheme="majorBidi"/>
      <w:b/>
      <w:bCs/>
      <w:i/>
      <w:iCs/>
      <w:color w:val="5B9BD5" w:themeColor="accent1"/>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4F6D7F"/>
    <w:rPr>
      <w:rFonts w:cs="Mangal"/>
      <w:szCs w:val="21"/>
    </w:rPr>
  </w:style>
  <w:style w:type="character" w:customStyle="1" w:styleId="StopkaZnak">
    <w:name w:val="Stopka Znak"/>
    <w:basedOn w:val="Domylnaczcionkaakapitu"/>
    <w:link w:val="Stopka"/>
    <w:uiPriority w:val="99"/>
    <w:qFormat/>
    <w:rsid w:val="004F6D7F"/>
    <w:rPr>
      <w:rFonts w:cs="Mangal"/>
      <w:szCs w:val="21"/>
    </w:rPr>
  </w:style>
  <w:style w:type="character" w:styleId="Odwoaniedokomentarza">
    <w:name w:val="annotation reference"/>
    <w:basedOn w:val="Domylnaczcionkaakapitu"/>
    <w:unhideWhenUsed/>
    <w:qFormat/>
    <w:rsid w:val="00EA1C98"/>
    <w:rPr>
      <w:sz w:val="16"/>
      <w:szCs w:val="16"/>
    </w:rPr>
  </w:style>
  <w:style w:type="character" w:customStyle="1" w:styleId="TekstkomentarzaZnak">
    <w:name w:val="Tekst komentarza Znak"/>
    <w:basedOn w:val="Domylnaczcionkaakapitu"/>
    <w:link w:val="Tekstkomentarza"/>
    <w:qFormat/>
    <w:rsid w:val="00EA1C98"/>
    <w:rPr>
      <w:rFonts w:cs="Mangal"/>
      <w:sz w:val="20"/>
      <w:szCs w:val="18"/>
    </w:rPr>
  </w:style>
  <w:style w:type="character" w:customStyle="1" w:styleId="TematkomentarzaZnak">
    <w:name w:val="Temat komentarza Znak"/>
    <w:basedOn w:val="TekstkomentarzaZnak"/>
    <w:link w:val="Tematkomentarza"/>
    <w:semiHidden/>
    <w:qFormat/>
    <w:rsid w:val="00EA1C98"/>
    <w:rPr>
      <w:rFonts w:cs="Mangal"/>
      <w:b/>
      <w:bCs/>
      <w:sz w:val="20"/>
      <w:szCs w:val="18"/>
    </w:rPr>
  </w:style>
  <w:style w:type="character" w:customStyle="1" w:styleId="TekstdymkaZnak">
    <w:name w:val="Tekst dymka Znak"/>
    <w:basedOn w:val="Domylnaczcionkaakapitu"/>
    <w:link w:val="Tekstdymka"/>
    <w:qFormat/>
    <w:rsid w:val="00EA1C98"/>
    <w:rPr>
      <w:rFonts w:ascii="Segoe UI" w:hAnsi="Segoe UI" w:cs="Mangal"/>
      <w:sz w:val="18"/>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Tytu">
    <w:name w:val="Title"/>
    <w:basedOn w:val="Heading"/>
    <w:qFormat/>
    <w:pPr>
      <w:jc w:val="center"/>
    </w:pPr>
    <w:rPr>
      <w:b/>
      <w:bCs/>
      <w:sz w:val="56"/>
      <w:szCs w:val="56"/>
    </w:rPr>
  </w:style>
  <w:style w:type="paragraph" w:styleId="Akapitzlist">
    <w:name w:val="List Paragraph"/>
    <w:aliases w:val="Normal,Akapit z listą3,Akapit z listą31,Wypunktowanie,List Paragraph,Normal2,L1,Numerowanie,sw tekst,CW_Lista,Akapit z listą BS,lp1,Preambuła,T_SZ_List Paragraph,Akapit z listą5,Podsis rysunku,Bullet Number,List Paragraph2,ISCG Numerowani"/>
    <w:basedOn w:val="Normalny"/>
    <w:link w:val="AkapitzlistZnak"/>
    <w:uiPriority w:val="34"/>
    <w:qFormat/>
    <w:pPr>
      <w:ind w:left="708"/>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styleId="Nagwek">
    <w:name w:val="header"/>
    <w:basedOn w:val="Normalny"/>
    <w:link w:val="NagwekZnak"/>
    <w:unhideWhenUsed/>
    <w:rsid w:val="004F6D7F"/>
    <w:pPr>
      <w:tabs>
        <w:tab w:val="center" w:pos="4536"/>
        <w:tab w:val="right" w:pos="9072"/>
      </w:tabs>
    </w:pPr>
    <w:rPr>
      <w:rFonts w:cs="Mangal"/>
      <w:szCs w:val="21"/>
    </w:rPr>
  </w:style>
  <w:style w:type="paragraph" w:styleId="Stopka">
    <w:name w:val="footer"/>
    <w:basedOn w:val="Normalny"/>
    <w:link w:val="StopkaZnak"/>
    <w:uiPriority w:val="99"/>
    <w:unhideWhenUsed/>
    <w:rsid w:val="004F6D7F"/>
    <w:pPr>
      <w:tabs>
        <w:tab w:val="center" w:pos="4536"/>
        <w:tab w:val="right" w:pos="9072"/>
      </w:tabs>
    </w:pPr>
    <w:rPr>
      <w:rFonts w:cs="Mangal"/>
      <w:szCs w:val="21"/>
    </w:rPr>
  </w:style>
  <w:style w:type="paragraph" w:styleId="Tekstkomentarza">
    <w:name w:val="annotation text"/>
    <w:basedOn w:val="Normalny"/>
    <w:link w:val="TekstkomentarzaZnak"/>
    <w:unhideWhenUsed/>
    <w:qFormat/>
    <w:rsid w:val="00EA1C98"/>
    <w:rPr>
      <w:rFonts w:cs="Mangal"/>
      <w:sz w:val="20"/>
      <w:szCs w:val="18"/>
    </w:rPr>
  </w:style>
  <w:style w:type="paragraph" w:styleId="Tematkomentarza">
    <w:name w:val="annotation subject"/>
    <w:basedOn w:val="Tekstkomentarza"/>
    <w:link w:val="TematkomentarzaZnak"/>
    <w:semiHidden/>
    <w:unhideWhenUsed/>
    <w:qFormat/>
    <w:rsid w:val="00EA1C98"/>
    <w:rPr>
      <w:b/>
      <w:bCs/>
    </w:rPr>
  </w:style>
  <w:style w:type="paragraph" w:styleId="Tekstdymka">
    <w:name w:val="Balloon Text"/>
    <w:basedOn w:val="Normalny"/>
    <w:link w:val="TekstdymkaZnak"/>
    <w:unhideWhenUsed/>
    <w:qFormat/>
    <w:rsid w:val="00EA1C98"/>
    <w:rPr>
      <w:rFonts w:ascii="Segoe UI" w:hAnsi="Segoe UI" w:cs="Mangal"/>
      <w:sz w:val="18"/>
      <w:szCs w:val="16"/>
    </w:rPr>
  </w:style>
  <w:style w:type="paragraph" w:styleId="Poprawka">
    <w:name w:val="Revision"/>
    <w:uiPriority w:val="99"/>
    <w:semiHidden/>
    <w:qFormat/>
    <w:rsid w:val="00285ACD"/>
    <w:rPr>
      <w:rFonts w:cs="Mangal"/>
      <w:color w:val="00000A"/>
      <w:sz w:val="24"/>
      <w:szCs w:val="21"/>
    </w:rPr>
  </w:style>
  <w:style w:type="paragraph" w:styleId="NormalnyWeb">
    <w:name w:val="Normal (Web)"/>
    <w:basedOn w:val="Normalny"/>
    <w:uiPriority w:val="99"/>
    <w:semiHidden/>
    <w:unhideWhenUsed/>
    <w:qFormat/>
    <w:rsid w:val="00535A07"/>
    <w:pPr>
      <w:spacing w:beforeAutospacing="1" w:afterAutospacing="1"/>
    </w:pPr>
    <w:rPr>
      <w:rFonts w:ascii="Calibri" w:eastAsiaTheme="minorHAnsi" w:hAnsi="Calibri" w:cs="Calibri"/>
      <w:sz w:val="22"/>
      <w:szCs w:val="22"/>
      <w:lang w:eastAsia="en-US" w:bidi="ar-SA"/>
    </w:rPr>
  </w:style>
  <w:style w:type="table" w:customStyle="1" w:styleId="Tabela-Siatka1">
    <w:name w:val="Tabela - Siatka1"/>
    <w:basedOn w:val="Standardowy"/>
    <w:rsid w:val="009B7FB0"/>
    <w:rPr>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EF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EF4621"/>
    <w:rPr>
      <w:rFonts w:ascii="Courier New" w:eastAsia="Times New Roman" w:hAnsi="Courier New" w:cs="Courier New"/>
      <w:szCs w:val="20"/>
      <w:lang w:val="pl-PL" w:eastAsia="pl-PL" w:bidi="ar-SA"/>
    </w:rPr>
  </w:style>
  <w:style w:type="character" w:customStyle="1" w:styleId="y2iqfc">
    <w:name w:val="y2iqfc"/>
    <w:basedOn w:val="Domylnaczcionkaakapitu"/>
    <w:rsid w:val="00EF4621"/>
  </w:style>
  <w:style w:type="character" w:customStyle="1" w:styleId="Nagwek1Znak">
    <w:name w:val="Nagłówek 1 Znak"/>
    <w:basedOn w:val="Domylnaczcionkaakapitu"/>
    <w:link w:val="Nagwek1"/>
    <w:rsid w:val="003F5909"/>
    <w:rPr>
      <w:rFonts w:ascii="Arial Narrow" w:eastAsia="Times New Roman" w:hAnsi="Arial Narrow" w:cs="Times New Roman"/>
      <w:b/>
      <w:sz w:val="24"/>
      <w:lang w:val="pl-PL" w:eastAsia="pl-PL" w:bidi="ar-SA"/>
    </w:rPr>
  </w:style>
  <w:style w:type="character" w:customStyle="1" w:styleId="Nagwek2Znak">
    <w:name w:val="Nagłówek 2 Znak"/>
    <w:basedOn w:val="Domylnaczcionkaakapitu"/>
    <w:link w:val="Nagwek2"/>
    <w:rsid w:val="003F5909"/>
    <w:rPr>
      <w:rFonts w:ascii="Arial Narrow" w:eastAsia="Times New Roman" w:hAnsi="Arial Narrow" w:cs="Times New Roman"/>
      <w:b/>
      <w:bCs/>
      <w:sz w:val="22"/>
      <w:lang w:val="pl-PL" w:eastAsia="pl-PL" w:bidi="ar-SA"/>
    </w:rPr>
  </w:style>
  <w:style w:type="character" w:customStyle="1" w:styleId="Nagwek4Znak">
    <w:name w:val="Nagłówek 4 Znak"/>
    <w:basedOn w:val="Domylnaczcionkaakapitu"/>
    <w:link w:val="Nagwek4"/>
    <w:semiHidden/>
    <w:rsid w:val="003F5909"/>
    <w:rPr>
      <w:rFonts w:asciiTheme="majorHAnsi" w:eastAsiaTheme="majorEastAsia" w:hAnsiTheme="majorHAnsi" w:cstheme="majorBidi"/>
      <w:b/>
      <w:bCs/>
      <w:i/>
      <w:iCs/>
      <w:color w:val="5B9BD5" w:themeColor="accent1"/>
      <w:sz w:val="24"/>
      <w:lang w:val="pl-PL" w:eastAsia="pl-PL" w:bidi="ar-SA"/>
    </w:rPr>
  </w:style>
  <w:style w:type="character" w:customStyle="1" w:styleId="cechykoment">
    <w:name w:val="cechy_koment"/>
    <w:basedOn w:val="Domylnaczcionkaakapitu"/>
    <w:rsid w:val="003F5909"/>
  </w:style>
  <w:style w:type="character" w:styleId="Numerstrony">
    <w:name w:val="page number"/>
    <w:basedOn w:val="Domylnaczcionkaakapitu"/>
    <w:rsid w:val="003F5909"/>
  </w:style>
  <w:style w:type="character" w:customStyle="1" w:styleId="c91">
    <w:name w:val="c91"/>
    <w:rsid w:val="003F5909"/>
    <w:rPr>
      <w:rFonts w:ascii="Verdana" w:hAnsi="Verdana" w:hint="default"/>
      <w:b w:val="0"/>
      <w:bCs w:val="0"/>
      <w:i w:val="0"/>
      <w:iCs w:val="0"/>
      <w:color w:val="000000"/>
      <w:sz w:val="14"/>
      <w:szCs w:val="14"/>
    </w:rPr>
  </w:style>
  <w:style w:type="table" w:styleId="Tabela-Siatka">
    <w:name w:val="Table Grid"/>
    <w:basedOn w:val="Standardowy"/>
    <w:rsid w:val="003F5909"/>
    <w:rPr>
      <w:rFonts w:ascii="Times New Roman" w:eastAsia="Times New Roman" w:hAnsi="Times New Roman" w:cs="Times New Roman"/>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F5909"/>
  </w:style>
  <w:style w:type="character" w:customStyle="1" w:styleId="tooltipster">
    <w:name w:val="tooltipster"/>
    <w:rsid w:val="003F5909"/>
  </w:style>
  <w:style w:type="character" w:customStyle="1" w:styleId="auraltext">
    <w:name w:val="auraltext"/>
    <w:rsid w:val="003F5909"/>
  </w:style>
  <w:style w:type="character" w:styleId="Hipercze">
    <w:name w:val="Hyperlink"/>
    <w:uiPriority w:val="99"/>
    <w:unhideWhenUsed/>
    <w:rsid w:val="003F5909"/>
    <w:rPr>
      <w:color w:val="0000FF"/>
      <w:u w:val="single"/>
    </w:rPr>
  </w:style>
  <w:style w:type="paragraph" w:customStyle="1" w:styleId="Default">
    <w:name w:val="Default"/>
    <w:rsid w:val="003F5909"/>
    <w:pPr>
      <w:autoSpaceDE w:val="0"/>
      <w:autoSpaceDN w:val="0"/>
      <w:adjustRightInd w:val="0"/>
    </w:pPr>
    <w:rPr>
      <w:rFonts w:ascii="Times New Roman" w:eastAsia="Times New Roman" w:hAnsi="Times New Roman" w:cs="Times New Roman"/>
      <w:color w:val="000000"/>
      <w:sz w:val="24"/>
      <w:lang w:val="pl-PL" w:eastAsia="pl-PL" w:bidi="ar-SA"/>
    </w:rPr>
  </w:style>
  <w:style w:type="character" w:styleId="Pogrubienie">
    <w:name w:val="Strong"/>
    <w:uiPriority w:val="22"/>
    <w:qFormat/>
    <w:rsid w:val="003F5909"/>
    <w:rPr>
      <w:b/>
      <w:bCs/>
    </w:rPr>
  </w:style>
  <w:style w:type="character" w:styleId="UyteHipercze">
    <w:name w:val="FollowedHyperlink"/>
    <w:uiPriority w:val="99"/>
    <w:unhideWhenUsed/>
    <w:rsid w:val="003F5909"/>
    <w:rPr>
      <w:color w:val="800080"/>
      <w:u w:val="single"/>
    </w:rPr>
  </w:style>
  <w:style w:type="paragraph" w:styleId="Tekstpodstawowywcity2">
    <w:name w:val="Body Text Indent 2"/>
    <w:basedOn w:val="Normalny"/>
    <w:link w:val="Tekstpodstawowywcity2Znak"/>
    <w:rsid w:val="003F5909"/>
    <w:pPr>
      <w:suppressAutoHyphens/>
      <w:autoSpaceDE w:val="0"/>
      <w:ind w:left="709" w:hanging="149"/>
      <w:jc w:val="both"/>
    </w:pPr>
    <w:rPr>
      <w:rFonts w:ascii="Times New Roman" w:eastAsia="Times New Roman" w:hAnsi="Times New Roman" w:cs="Arial Narrow"/>
      <w:color w:val="auto"/>
      <w:lang w:eastAsia="pl-PL" w:bidi="ar-SA"/>
    </w:rPr>
  </w:style>
  <w:style w:type="character" w:customStyle="1" w:styleId="Tekstpodstawowywcity2Znak">
    <w:name w:val="Tekst podstawowy wcięty 2 Znak"/>
    <w:basedOn w:val="Domylnaczcionkaakapitu"/>
    <w:link w:val="Tekstpodstawowywcity2"/>
    <w:rsid w:val="003F5909"/>
    <w:rPr>
      <w:rFonts w:ascii="Times New Roman" w:eastAsia="Times New Roman" w:hAnsi="Times New Roman" w:cs="Arial Narrow"/>
      <w:sz w:val="24"/>
      <w:lang w:val="pl-PL" w:eastAsia="pl-PL" w:bidi="ar-SA"/>
    </w:rPr>
  </w:style>
  <w:style w:type="character" w:customStyle="1" w:styleId="Nagwek10">
    <w:name w:val="Nagłówek #1_"/>
    <w:link w:val="Nagwek11"/>
    <w:rsid w:val="003F5909"/>
    <w:rPr>
      <w:rFonts w:ascii="Arial Narrow" w:eastAsia="Arial Narrow" w:hAnsi="Arial Narrow" w:cs="Arial Narrow"/>
      <w:b/>
      <w:bCs/>
      <w:sz w:val="24"/>
      <w:shd w:val="clear" w:color="auto" w:fill="FFFFFF"/>
    </w:rPr>
  </w:style>
  <w:style w:type="character" w:customStyle="1" w:styleId="Teksttreci2">
    <w:name w:val="Tekst treści (2)_"/>
    <w:link w:val="Teksttreci20"/>
    <w:rsid w:val="003F5909"/>
    <w:rPr>
      <w:rFonts w:ascii="Arial Narrow" w:eastAsia="Arial Narrow" w:hAnsi="Arial Narrow" w:cs="Arial Narrow"/>
      <w:shd w:val="clear" w:color="auto" w:fill="FFFFFF"/>
    </w:rPr>
  </w:style>
  <w:style w:type="paragraph" w:customStyle="1" w:styleId="Nagwek11">
    <w:name w:val="Nagłówek #1"/>
    <w:basedOn w:val="Normalny"/>
    <w:link w:val="Nagwek10"/>
    <w:rsid w:val="003F5909"/>
    <w:pPr>
      <w:widowControl w:val="0"/>
      <w:shd w:val="clear" w:color="auto" w:fill="FFFFFF"/>
      <w:spacing w:before="780" w:after="660" w:line="0" w:lineRule="atLeast"/>
      <w:jc w:val="center"/>
      <w:outlineLvl w:val="0"/>
    </w:pPr>
    <w:rPr>
      <w:rFonts w:ascii="Arial Narrow" w:eastAsia="Arial Narrow" w:hAnsi="Arial Narrow" w:cs="Arial Narrow"/>
      <w:b/>
      <w:bCs/>
      <w:color w:val="auto"/>
      <w:lang w:val="en-US"/>
    </w:rPr>
  </w:style>
  <w:style w:type="paragraph" w:customStyle="1" w:styleId="Teksttreci20">
    <w:name w:val="Tekst treści (2)"/>
    <w:basedOn w:val="Normalny"/>
    <w:link w:val="Teksttreci2"/>
    <w:rsid w:val="003F5909"/>
    <w:pPr>
      <w:widowControl w:val="0"/>
      <w:shd w:val="clear" w:color="auto" w:fill="FFFFFF"/>
      <w:spacing w:before="480" w:line="346" w:lineRule="exact"/>
      <w:ind w:hanging="400"/>
      <w:jc w:val="both"/>
    </w:pPr>
    <w:rPr>
      <w:rFonts w:ascii="Arial Narrow" w:eastAsia="Arial Narrow" w:hAnsi="Arial Narrow" w:cs="Arial Narrow"/>
      <w:color w:val="auto"/>
      <w:sz w:val="20"/>
      <w:lang w:val="en-US"/>
    </w:rPr>
  </w:style>
  <w:style w:type="paragraph" w:customStyle="1" w:styleId="xl65">
    <w:name w:val="xl65"/>
    <w:basedOn w:val="Normalny"/>
    <w:rsid w:val="003F5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eastAsia="pl-PL" w:bidi="ar-SA"/>
    </w:rPr>
  </w:style>
  <w:style w:type="character" w:customStyle="1" w:styleId="Teksttreci4">
    <w:name w:val="Tekst treści (4)_"/>
    <w:link w:val="Teksttreci40"/>
    <w:rsid w:val="003F5909"/>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5909"/>
    <w:pPr>
      <w:widowControl w:val="0"/>
      <w:shd w:val="clear" w:color="auto" w:fill="FFFFFF"/>
      <w:spacing w:before="660" w:after="480" w:line="0" w:lineRule="atLeast"/>
      <w:ind w:hanging="400"/>
      <w:jc w:val="both"/>
    </w:pPr>
    <w:rPr>
      <w:rFonts w:ascii="Arial Narrow" w:eastAsia="Arial Narrow" w:hAnsi="Arial Narrow" w:cs="Arial Narrow"/>
      <w:b/>
      <w:bCs/>
      <w:color w:val="auto"/>
      <w:sz w:val="20"/>
      <w:lang w:val="en-US"/>
    </w:rPr>
  </w:style>
  <w:style w:type="character" w:styleId="HTML-cytat">
    <w:name w:val="HTML Cite"/>
    <w:basedOn w:val="Domylnaczcionkaakapitu"/>
    <w:uiPriority w:val="99"/>
    <w:semiHidden/>
    <w:unhideWhenUsed/>
    <w:rsid w:val="003F5909"/>
    <w:rPr>
      <w:i/>
      <w:iCs/>
    </w:rPr>
  </w:style>
  <w:style w:type="paragraph" w:customStyle="1" w:styleId="Domylnie">
    <w:name w:val="Domyślnie"/>
    <w:rsid w:val="003F5909"/>
    <w:pPr>
      <w:tabs>
        <w:tab w:val="left" w:pos="708"/>
      </w:tabs>
      <w:suppressAutoHyphens/>
      <w:spacing w:after="200" w:line="276" w:lineRule="auto"/>
    </w:pPr>
    <w:rPr>
      <w:rFonts w:ascii="Times New Roman" w:eastAsia="Times New Roman" w:hAnsi="Times New Roman" w:cs="Times New Roman"/>
      <w:sz w:val="24"/>
      <w:lang w:val="pl-PL" w:bidi="ar-SA"/>
    </w:rPr>
  </w:style>
  <w:style w:type="character" w:customStyle="1" w:styleId="AkapitzlistZnak">
    <w:name w:val="Akapit z listą Znak"/>
    <w:aliases w:val="Normal Znak,Akapit z listą3 Znak,Akapit z listą31 Znak,Wypunktowanie Znak,List Paragraph Znak,Normal2 Znak,L1 Znak,Numerowanie Znak,sw tekst Znak,CW_Lista Znak,Akapit z listą BS Znak,lp1 Znak,Preambuła Znak,T_SZ_List Paragraph Znak"/>
    <w:link w:val="Akapitzlist"/>
    <w:uiPriority w:val="34"/>
    <w:qFormat/>
    <w:locked/>
    <w:rsid w:val="003F5909"/>
    <w:rPr>
      <w:color w:val="00000A"/>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6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64853-FD62-4F18-8F0B-C62D7667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10479</Words>
  <Characters>62874</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Kaczara</dc:creator>
  <dc:description/>
  <cp:lastModifiedBy>Anna Bęben</cp:lastModifiedBy>
  <cp:revision>5</cp:revision>
  <cp:lastPrinted>2025-02-07T06:59:00Z</cp:lastPrinted>
  <dcterms:created xsi:type="dcterms:W3CDTF">2025-02-14T10:46:00Z</dcterms:created>
  <dcterms:modified xsi:type="dcterms:W3CDTF">2025-02-19T07:39:00Z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