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Załącznik nr 4 do zapytania o propozycję</w:t>
      </w:r>
    </w:p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 w Gorzycach nr 6/2024 z dnia 10.05.2024 </w:t>
      </w:r>
      <w:proofErr w:type="gram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r</w:t>
      </w:r>
      <w:proofErr w:type="gram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.)</w:t>
      </w:r>
    </w:p>
    <w:p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C90CBB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C90CBB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C90CBB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</w:t>
      </w:r>
      <w:proofErr w:type="gramStart"/>
      <w:r w:rsidRPr="00323BF2">
        <w:rPr>
          <w:rFonts w:ascii="Verdana" w:hAnsi="Verdana"/>
          <w:sz w:val="24"/>
          <w:szCs w:val="24"/>
        </w:rPr>
        <w:t>praw</w:t>
      </w:r>
      <w:proofErr w:type="gramEnd"/>
      <w:r w:rsidRPr="00323BF2">
        <w:rPr>
          <w:rFonts w:ascii="Verdana" w:hAnsi="Verdana"/>
          <w:sz w:val="24"/>
          <w:szCs w:val="24"/>
        </w:rPr>
        <w:t xml:space="preserve">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>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C90CBB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C90CBB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C90CBB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C90CBB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C90CBB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C90CBB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C90CBB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C90CBB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C90CBB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C90CBB" w:rsidRDefault="00D03E94" w:rsidP="00C90CBB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BF54F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C90CBB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dochodzeniem lub obroną roszczeń</w:t>
      </w:r>
      <w:r w:rsidR="00C90CBB">
        <w:rPr>
          <w:rFonts w:ascii="Verdana" w:hAnsi="Verdana"/>
          <w:sz w:val="24"/>
          <w:szCs w:val="24"/>
        </w:rPr>
        <w:t>.</w:t>
      </w:r>
      <w:r w:rsidRPr="002E3FCC">
        <w:rPr>
          <w:rFonts w:ascii="Verdana" w:hAnsi="Verdana"/>
          <w:sz w:val="24"/>
          <w:szCs w:val="24"/>
        </w:rPr>
        <w:t xml:space="preserve"> </w:t>
      </w:r>
    </w:p>
    <w:p w:rsidR="002E3FCC" w:rsidRPr="002C27BA" w:rsidRDefault="00B91D9C" w:rsidP="003A2A0F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202FD" w:rsidP="003A2A0F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Powyższe dane osobowe</w:t>
      </w:r>
      <w:r w:rsidR="002E3FCC" w:rsidRPr="002E3FCC">
        <w:rPr>
          <w:rFonts w:ascii="Verdana" w:hAnsi="Verdana"/>
          <w:sz w:val="24"/>
          <w:szCs w:val="24"/>
        </w:rPr>
        <w:t xml:space="preserve">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3A2A0F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3A2A0F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3A2A0F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3A2A0F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3A2A0F" w:rsidRPr="003A2A0F" w:rsidRDefault="003A2A0F" w:rsidP="003A2A0F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3A2A0F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3A2A0F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3A2A0F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proofErr w:type="gramStart"/>
      <w:r w:rsidRPr="00C12ADE">
        <w:rPr>
          <w:rFonts w:ascii="Verdana" w:hAnsi="Verdana"/>
          <w:sz w:val="24"/>
          <w:szCs w:val="24"/>
        </w:rPr>
        <w:t xml:space="preserve">okresie o </w:t>
      </w:r>
      <w:r w:rsidR="004F496D" w:rsidRPr="00C12ADE">
        <w:rPr>
          <w:rFonts w:ascii="Verdana" w:hAnsi="Verdana"/>
          <w:sz w:val="24"/>
          <w:szCs w:val="24"/>
        </w:rPr>
        <w:t>którym</w:t>
      </w:r>
      <w:proofErr w:type="gramEnd"/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3A2A0F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:rsidR="00D042A1" w:rsidRDefault="00D042A1" w:rsidP="003A2A0F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 xml:space="preserve">prostowania Pani/Pana danych osobowych - żądania od administratora niezwłocznego sprostowania danych osobowych, </w:t>
      </w:r>
      <w:r w:rsidRPr="00A972C5">
        <w:rPr>
          <w:rFonts w:ascii="Verdana" w:hAnsi="Verdana"/>
          <w:sz w:val="24"/>
          <w:szCs w:val="24"/>
        </w:rPr>
        <w:lastRenderedPageBreak/>
        <w:t>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3A2A0F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3A2A0F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3A2A0F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3A2A0F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3A2A0F">
      <w:pPr>
        <w:pStyle w:val="Akapitzlist"/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3A2A0F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3A2A0F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</w:t>
      </w:r>
      <w:proofErr w:type="gramStart"/>
      <w:r w:rsidRPr="00592E0C">
        <w:rPr>
          <w:rFonts w:ascii="Verdana" w:hAnsi="Verdana"/>
          <w:sz w:val="24"/>
          <w:szCs w:val="24"/>
        </w:rPr>
        <w:t>zależy bowiem</w:t>
      </w:r>
      <w:proofErr w:type="gramEnd"/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3A2A0F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lastRenderedPageBreak/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92" w:rsidRDefault="009F2A92" w:rsidP="00920BB7">
      <w:pPr>
        <w:spacing w:after="0" w:line="240" w:lineRule="auto"/>
      </w:pPr>
      <w:r>
        <w:separator/>
      </w:r>
    </w:p>
  </w:endnote>
  <w:endnote w:type="continuationSeparator" w:id="0">
    <w:p w:rsidR="009F2A92" w:rsidRDefault="009F2A92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9611"/>
      <w:docPartObj>
        <w:docPartGallery w:val="Page Numbers (Bottom of Page)"/>
        <w:docPartUnique/>
      </w:docPartObj>
    </w:sdtPr>
    <w:sdtContent>
      <w:p w:rsidR="003A2A0F" w:rsidRDefault="005538FE">
        <w:pPr>
          <w:pStyle w:val="Stopka"/>
          <w:jc w:val="center"/>
        </w:pPr>
        <w:r>
          <w:fldChar w:fldCharType="begin"/>
        </w:r>
        <w:r w:rsidR="003A2A0F">
          <w:instrText xml:space="preserve"> PAGE   \* MERGEFORMAT </w:instrText>
        </w:r>
        <w:r>
          <w:fldChar w:fldCharType="separate"/>
        </w:r>
        <w:r w:rsidR="00BF54F0">
          <w:rPr>
            <w:noProof/>
          </w:rPr>
          <w:t>5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92" w:rsidRDefault="009F2A92" w:rsidP="00920BB7">
      <w:pPr>
        <w:spacing w:after="0" w:line="240" w:lineRule="auto"/>
      </w:pPr>
      <w:r>
        <w:separator/>
      </w:r>
    </w:p>
  </w:footnote>
  <w:footnote w:type="continuationSeparator" w:id="0">
    <w:p w:rsidR="009F2A92" w:rsidRDefault="009F2A92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038D4"/>
    <w:rsid w:val="00047BF7"/>
    <w:rsid w:val="000738A4"/>
    <w:rsid w:val="000A1DFE"/>
    <w:rsid w:val="000A4DD2"/>
    <w:rsid w:val="000F32C2"/>
    <w:rsid w:val="00104290"/>
    <w:rsid w:val="001867BD"/>
    <w:rsid w:val="00206F1D"/>
    <w:rsid w:val="002202FD"/>
    <w:rsid w:val="002862DA"/>
    <w:rsid w:val="002930DF"/>
    <w:rsid w:val="002C27BA"/>
    <w:rsid w:val="002E3FCC"/>
    <w:rsid w:val="00385926"/>
    <w:rsid w:val="00387E05"/>
    <w:rsid w:val="003A2A0F"/>
    <w:rsid w:val="003D1B38"/>
    <w:rsid w:val="003F5B6D"/>
    <w:rsid w:val="00485CC2"/>
    <w:rsid w:val="004A0E64"/>
    <w:rsid w:val="004F496D"/>
    <w:rsid w:val="005538FE"/>
    <w:rsid w:val="00592E0C"/>
    <w:rsid w:val="005965BB"/>
    <w:rsid w:val="005A0903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34FF2"/>
    <w:rsid w:val="00882C58"/>
    <w:rsid w:val="008A2183"/>
    <w:rsid w:val="008A7359"/>
    <w:rsid w:val="008B0AFC"/>
    <w:rsid w:val="008C5FF5"/>
    <w:rsid w:val="0090379A"/>
    <w:rsid w:val="00920BB7"/>
    <w:rsid w:val="0094228C"/>
    <w:rsid w:val="009523B1"/>
    <w:rsid w:val="009622AB"/>
    <w:rsid w:val="009E6BA5"/>
    <w:rsid w:val="009F2A92"/>
    <w:rsid w:val="00AB134B"/>
    <w:rsid w:val="00AF7957"/>
    <w:rsid w:val="00B10A3F"/>
    <w:rsid w:val="00B51242"/>
    <w:rsid w:val="00B5440F"/>
    <w:rsid w:val="00B91D9C"/>
    <w:rsid w:val="00B93519"/>
    <w:rsid w:val="00BA14D7"/>
    <w:rsid w:val="00BF54F0"/>
    <w:rsid w:val="00C12ADE"/>
    <w:rsid w:val="00C56B51"/>
    <w:rsid w:val="00C859B2"/>
    <w:rsid w:val="00C90CBB"/>
    <w:rsid w:val="00CD105F"/>
    <w:rsid w:val="00CE53CF"/>
    <w:rsid w:val="00D03E94"/>
    <w:rsid w:val="00D042A1"/>
    <w:rsid w:val="00D412E9"/>
    <w:rsid w:val="00D51709"/>
    <w:rsid w:val="00D8617D"/>
    <w:rsid w:val="00DB62BC"/>
    <w:rsid w:val="00E446A8"/>
    <w:rsid w:val="00E76DD2"/>
    <w:rsid w:val="00EB00EA"/>
    <w:rsid w:val="00EC4699"/>
    <w:rsid w:val="00F32540"/>
    <w:rsid w:val="00F416BE"/>
    <w:rsid w:val="00F53451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10</cp:revision>
  <cp:lastPrinted>2023-12-13T11:22:00Z</cp:lastPrinted>
  <dcterms:created xsi:type="dcterms:W3CDTF">2024-11-19T09:46:00Z</dcterms:created>
  <dcterms:modified xsi:type="dcterms:W3CDTF">2024-11-19T10:16:00Z</dcterms:modified>
</cp:coreProperties>
</file>