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5664" w:right="12" w:firstLine="707.9999999999995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5 do SWZ</w:t>
      </w:r>
    </w:p>
    <w:p w:rsidR="00000000" w:rsidDel="00000000" w:rsidP="00000000" w:rsidRDefault="00000000" w:rsidRPr="00000000" w14:paraId="00000002">
      <w:pPr>
        <w:ind w:left="5664" w:right="12" w:firstLine="707.9999999999995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5664" w:right="12" w:firstLine="707.9999999999995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5.0" w:type="dxa"/>
        <w:jc w:val="left"/>
        <w:tblInd w:w="-192.0" w:type="dxa"/>
        <w:tblLayout w:type="fixed"/>
        <w:tblLook w:val="0000"/>
      </w:tblPr>
      <w:tblGrid>
        <w:gridCol w:w="9585"/>
        <w:tblGridChange w:id="0">
          <w:tblGrid>
            <w:gridCol w:w="9585"/>
          </w:tblGrid>
        </w:tblGridChange>
      </w:tblGrid>
      <w:tr>
        <w:trPr>
          <w:cantSplit w:val="0"/>
          <w:trHeight w:val="14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ind w:left="262" w:right="1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OŚWIADCZENIE WYKONAWCÓW </w:t>
            </w:r>
          </w:p>
          <w:p w:rsidR="00000000" w:rsidDel="00000000" w:rsidP="00000000" w:rsidRDefault="00000000" w:rsidRPr="00000000" w14:paraId="00000006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WSPÓLNIE UBIEGAJĄCYCH SIĘ O UDZIELENIE ZAMÓWIENIA</w:t>
            </w:r>
          </w:p>
          <w:p w:rsidR="00000000" w:rsidDel="00000000" w:rsidP="00000000" w:rsidRDefault="00000000" w:rsidRPr="00000000" w14:paraId="00000007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/np. takich jak konsorcjum, spółka cywilna/</w:t>
            </w:r>
          </w:p>
          <w:p w:rsidR="00000000" w:rsidDel="00000000" w:rsidP="00000000" w:rsidRDefault="00000000" w:rsidRPr="00000000" w14:paraId="00000008">
            <w:pPr>
              <w:widowControl w:val="0"/>
              <w:ind w:right="12"/>
              <w:jc w:val="center"/>
              <w:rPr>
                <w:strike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składane na podstawie art. 117 ust. 4 ustawy z dnia 11 września 2019 r. Prawo zamówień publicznych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(tj. Dz.U. z </w:t>
            </w:r>
            <w:r w:rsidDel="00000000" w:rsidR="00000000" w:rsidRPr="00000000">
              <w:rPr>
                <w:rtl w:val="0"/>
              </w:rPr>
              <w:t xml:space="preserve">2023 </w:t>
            </w:r>
            <w:r w:rsidDel="00000000" w:rsidR="00000000" w:rsidRPr="00000000">
              <w:rPr>
                <w:color w:val="000000"/>
                <w:rtl w:val="0"/>
              </w:rPr>
              <w:t xml:space="preserve">poz.</w:t>
            </w:r>
            <w:r w:rsidDel="00000000" w:rsidR="00000000" w:rsidRPr="00000000">
              <w:rPr>
                <w:rtl w:val="0"/>
              </w:rPr>
              <w:t xml:space="preserve"> 1605 z późn. zm</w:t>
            </w:r>
            <w:r w:rsidDel="00000000" w:rsidR="00000000" w:rsidRPr="00000000">
              <w:rPr>
                <w:color w:val="000000"/>
                <w:rtl w:val="0"/>
              </w:rPr>
              <w:t xml:space="preserve">)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ind w:right="1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 pn.:</w:t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Opracowanie dokumentacji projektowej wraz z analizą rzeczowo-finansową dla zadania pn. “Budowa budynków wielorodzinnych w gminie Markusy”  - etap I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E">
      <w:pPr>
        <w:shd w:fill="ffffff" w:val="clear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Jako pełnomocny przedstawiciel Wykonawcy wspólnie ubiegającego się o udzielenie zamówienia publicznego - w związku ze złożeniem oferty wspólnej oraz zaistnieniem okoliczności, o których mowa w art.117 ust.4 ustawy Pzp., oświadczam/my, że: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następujące usługi: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…………………………………………………………..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będą wykonywane przez następującego wykonawcę: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…………………………………………………………….</w:t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/podać nazwę wykonawcy wspólnie ubiegającego się o zamówienie/</w:t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22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23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5664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right="12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iSaP6t03tbKO0KahS4ZyeRBjUw==">CgMxLjA4AGojChRzdWdnZXN0LjN3c21qNnVxbG53bhILS2Fyb2wgTm93YWtyITFUaWRvbXN4QWpxakhBRjN2cEVJSkI0Sk1rSnF0RXZUeQ==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