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FDE7D" w14:textId="77777777" w:rsidR="000B71D7" w:rsidRDefault="000B71D7" w:rsidP="000B71D7">
      <w:pPr>
        <w:spacing w:before="0"/>
      </w:pPr>
      <w:r>
        <w:tab/>
      </w:r>
      <w:r>
        <w:tab/>
      </w:r>
      <w:r>
        <w:tab/>
      </w:r>
      <w:r>
        <w:tab/>
      </w:r>
      <w:r>
        <w:tab/>
      </w:r>
      <w:r>
        <w:tab/>
      </w:r>
      <w:r>
        <w:tab/>
      </w:r>
      <w:r>
        <w:tab/>
      </w:r>
    </w:p>
    <w:p w14:paraId="19A7266C" w14:textId="77777777" w:rsidR="000B71D7" w:rsidRDefault="000B71D7" w:rsidP="000B71D7">
      <w:pPr>
        <w:spacing w:before="0"/>
      </w:pPr>
    </w:p>
    <w:p w14:paraId="3C79BBE0" w14:textId="77777777" w:rsidR="000B71D7" w:rsidRPr="000B71D7" w:rsidRDefault="000B71D7" w:rsidP="000B71D7">
      <w:pPr>
        <w:spacing w:before="0"/>
        <w:rPr>
          <w:color w:val="auto"/>
        </w:rPr>
      </w:pPr>
    </w:p>
    <w:p w14:paraId="25295485" w14:textId="390974E7" w:rsidR="000B71D7" w:rsidRPr="000B71D7" w:rsidRDefault="000B71D7" w:rsidP="000B71D7">
      <w:pPr>
        <w:spacing w:before="0"/>
        <w:jc w:val="center"/>
        <w:rPr>
          <w:b/>
          <w:bCs/>
          <w:color w:val="auto"/>
        </w:rPr>
      </w:pPr>
      <w:r w:rsidRPr="000B71D7">
        <w:rPr>
          <w:b/>
          <w:bCs/>
          <w:color w:val="auto"/>
        </w:rPr>
        <w:t>KOMENDA WOJEWÓDZKA</w:t>
      </w:r>
    </w:p>
    <w:p w14:paraId="3D9C4B7B" w14:textId="77777777" w:rsidR="000B71D7" w:rsidRPr="000B71D7" w:rsidRDefault="000B71D7" w:rsidP="000B71D7">
      <w:pPr>
        <w:spacing w:before="0"/>
        <w:jc w:val="center"/>
        <w:rPr>
          <w:b/>
          <w:bCs/>
          <w:color w:val="auto"/>
        </w:rPr>
      </w:pPr>
      <w:r w:rsidRPr="000B71D7">
        <w:rPr>
          <w:b/>
          <w:bCs/>
          <w:color w:val="auto"/>
        </w:rPr>
        <w:t>PAŃSTWOWEJ STRAŻY POŻARNEJ</w:t>
      </w:r>
    </w:p>
    <w:p w14:paraId="30088D5E" w14:textId="77777777" w:rsidR="000B71D7" w:rsidRPr="000B71D7" w:rsidRDefault="000B71D7" w:rsidP="000B71D7">
      <w:pPr>
        <w:spacing w:before="0"/>
        <w:jc w:val="center"/>
        <w:rPr>
          <w:b/>
          <w:bCs/>
          <w:color w:val="auto"/>
        </w:rPr>
      </w:pPr>
      <w:r w:rsidRPr="000B71D7">
        <w:rPr>
          <w:b/>
          <w:bCs/>
          <w:color w:val="auto"/>
        </w:rPr>
        <w:t>we WROCŁAWIU</w:t>
      </w:r>
    </w:p>
    <w:p w14:paraId="53242743" w14:textId="77777777" w:rsidR="000B71D7" w:rsidRPr="000B71D7" w:rsidRDefault="000B71D7" w:rsidP="000B71D7">
      <w:pPr>
        <w:spacing w:before="0"/>
        <w:jc w:val="center"/>
        <w:rPr>
          <w:b/>
          <w:bCs/>
          <w:color w:val="auto"/>
        </w:rPr>
      </w:pPr>
      <w:r w:rsidRPr="000B71D7">
        <w:rPr>
          <w:b/>
          <w:bCs/>
          <w:color w:val="auto"/>
        </w:rPr>
        <w:t>ul. Borowska 138, 50-552 Wrocław</w:t>
      </w:r>
    </w:p>
    <w:p w14:paraId="2D03268F" w14:textId="77777777" w:rsidR="000B71D7" w:rsidRPr="000B71D7" w:rsidRDefault="000B71D7" w:rsidP="000B71D7">
      <w:pPr>
        <w:spacing w:before="0"/>
        <w:jc w:val="center"/>
        <w:rPr>
          <w:color w:val="auto"/>
        </w:rPr>
      </w:pPr>
    </w:p>
    <w:p w14:paraId="6CEB0108" w14:textId="77777777" w:rsidR="000B71D7" w:rsidRPr="000B71D7" w:rsidRDefault="000B71D7" w:rsidP="000B71D7">
      <w:pPr>
        <w:spacing w:before="0"/>
        <w:jc w:val="center"/>
        <w:rPr>
          <w:color w:val="auto"/>
        </w:rPr>
      </w:pPr>
    </w:p>
    <w:p w14:paraId="0E937BE2" w14:textId="77777777" w:rsidR="000B71D7" w:rsidRPr="000B71D7" w:rsidRDefault="000B71D7" w:rsidP="000B71D7">
      <w:pPr>
        <w:spacing w:before="0"/>
        <w:jc w:val="center"/>
        <w:rPr>
          <w:color w:val="auto"/>
        </w:rPr>
      </w:pPr>
    </w:p>
    <w:p w14:paraId="4B0436D6" w14:textId="77777777" w:rsidR="000B71D7" w:rsidRPr="000B71D7" w:rsidRDefault="000B71D7" w:rsidP="000B71D7">
      <w:pPr>
        <w:spacing w:before="0"/>
        <w:jc w:val="center"/>
        <w:rPr>
          <w:color w:val="auto"/>
        </w:rPr>
      </w:pPr>
    </w:p>
    <w:p w14:paraId="7BB8903F" w14:textId="77777777" w:rsidR="000B71D7" w:rsidRPr="000B71D7" w:rsidRDefault="000B71D7" w:rsidP="000B71D7">
      <w:pPr>
        <w:spacing w:before="0"/>
        <w:jc w:val="center"/>
        <w:rPr>
          <w:color w:val="auto"/>
        </w:rPr>
      </w:pPr>
    </w:p>
    <w:p w14:paraId="7282BF4A" w14:textId="77777777" w:rsidR="000B71D7" w:rsidRPr="000B71D7" w:rsidRDefault="000B71D7" w:rsidP="000B71D7">
      <w:pPr>
        <w:spacing w:before="0"/>
        <w:jc w:val="center"/>
        <w:rPr>
          <w:color w:val="auto"/>
        </w:rPr>
      </w:pPr>
    </w:p>
    <w:p w14:paraId="1CF16435" w14:textId="77777777" w:rsidR="000B71D7" w:rsidRPr="000B71D7" w:rsidRDefault="000B71D7" w:rsidP="000B71D7">
      <w:pPr>
        <w:spacing w:before="0"/>
        <w:jc w:val="center"/>
        <w:rPr>
          <w:color w:val="auto"/>
        </w:rPr>
      </w:pPr>
    </w:p>
    <w:p w14:paraId="739E1580" w14:textId="77777777" w:rsidR="000B71D7" w:rsidRPr="000B71D7" w:rsidRDefault="000B71D7" w:rsidP="000B71D7">
      <w:pPr>
        <w:spacing w:before="0"/>
        <w:jc w:val="center"/>
        <w:rPr>
          <w:color w:val="auto"/>
          <w:sz w:val="32"/>
          <w:szCs w:val="32"/>
        </w:rPr>
      </w:pPr>
      <w:r w:rsidRPr="000B71D7">
        <w:rPr>
          <w:color w:val="auto"/>
          <w:sz w:val="32"/>
          <w:szCs w:val="32"/>
        </w:rPr>
        <w:t>Specyfikacja Warunków Zamówienia</w:t>
      </w:r>
    </w:p>
    <w:p w14:paraId="12ABBDF3" w14:textId="77777777" w:rsidR="000B71D7" w:rsidRPr="000B71D7" w:rsidRDefault="000B71D7" w:rsidP="000B71D7">
      <w:pPr>
        <w:spacing w:before="0"/>
        <w:jc w:val="center"/>
        <w:rPr>
          <w:color w:val="auto"/>
          <w:sz w:val="32"/>
          <w:szCs w:val="32"/>
        </w:rPr>
      </w:pPr>
      <w:r w:rsidRPr="000B71D7">
        <w:rPr>
          <w:color w:val="auto"/>
          <w:sz w:val="32"/>
          <w:szCs w:val="32"/>
        </w:rPr>
        <w:t>(SWZ)</w:t>
      </w:r>
    </w:p>
    <w:p w14:paraId="61A2BCDC" w14:textId="77777777" w:rsidR="000B71D7" w:rsidRPr="000B71D7" w:rsidRDefault="000B71D7" w:rsidP="000B71D7">
      <w:pPr>
        <w:spacing w:before="0"/>
        <w:jc w:val="center"/>
        <w:rPr>
          <w:color w:val="auto"/>
        </w:rPr>
      </w:pPr>
    </w:p>
    <w:p w14:paraId="11268D82" w14:textId="77777777" w:rsidR="00186F7F" w:rsidRPr="00186F7F" w:rsidRDefault="00186F7F" w:rsidP="00186F7F">
      <w:pPr>
        <w:spacing w:before="0"/>
        <w:jc w:val="center"/>
        <w:rPr>
          <w:color w:val="auto"/>
        </w:rPr>
      </w:pPr>
      <w:r w:rsidRPr="00186F7F">
        <w:rPr>
          <w:color w:val="auto"/>
        </w:rPr>
        <w:t>w postępowaniu prowadzonym w trybie podstawowym bez negocjacji</w:t>
      </w:r>
    </w:p>
    <w:p w14:paraId="135B8A9C" w14:textId="0F0F74BE" w:rsidR="000B71D7" w:rsidRPr="000B71D7" w:rsidRDefault="00186F7F" w:rsidP="00186F7F">
      <w:pPr>
        <w:spacing w:before="0"/>
        <w:jc w:val="center"/>
        <w:rPr>
          <w:color w:val="auto"/>
        </w:rPr>
      </w:pPr>
      <w:r w:rsidRPr="00186F7F">
        <w:rPr>
          <w:color w:val="auto"/>
        </w:rPr>
        <w:t xml:space="preserve"> o wartości szacunkowej nieprzekraczającej 143 000 EURO</w:t>
      </w:r>
    </w:p>
    <w:p w14:paraId="39E12C8F" w14:textId="77777777" w:rsidR="000B71D7" w:rsidRPr="000B71D7" w:rsidRDefault="000B71D7" w:rsidP="000B71D7">
      <w:pPr>
        <w:spacing w:before="0"/>
        <w:jc w:val="center"/>
        <w:rPr>
          <w:color w:val="auto"/>
        </w:rPr>
      </w:pPr>
    </w:p>
    <w:p w14:paraId="0E773209" w14:textId="77777777" w:rsidR="000B71D7" w:rsidRPr="000B71D7" w:rsidRDefault="000B71D7" w:rsidP="000B71D7">
      <w:pPr>
        <w:spacing w:before="0"/>
        <w:jc w:val="center"/>
        <w:rPr>
          <w:color w:val="auto"/>
        </w:rPr>
      </w:pPr>
    </w:p>
    <w:p w14:paraId="0DC72CB5" w14:textId="77777777" w:rsidR="000B71D7" w:rsidRPr="000B71D7" w:rsidRDefault="000B71D7" w:rsidP="000B71D7">
      <w:pPr>
        <w:spacing w:before="0"/>
        <w:jc w:val="center"/>
        <w:rPr>
          <w:color w:val="auto"/>
        </w:rPr>
      </w:pPr>
    </w:p>
    <w:p w14:paraId="2D0AE064" w14:textId="77777777" w:rsidR="000B71D7" w:rsidRPr="000B71D7" w:rsidRDefault="000B71D7" w:rsidP="000B71D7">
      <w:pPr>
        <w:spacing w:before="0"/>
        <w:rPr>
          <w:color w:val="auto"/>
        </w:rPr>
      </w:pPr>
    </w:p>
    <w:p w14:paraId="154F1E7E" w14:textId="77777777" w:rsidR="000B71D7" w:rsidRPr="000B71D7" w:rsidRDefault="000B71D7" w:rsidP="000B71D7">
      <w:pPr>
        <w:spacing w:before="0"/>
        <w:rPr>
          <w:color w:val="auto"/>
          <w:u w:val="single"/>
        </w:rPr>
      </w:pPr>
      <w:r w:rsidRPr="000B71D7">
        <w:rPr>
          <w:color w:val="auto"/>
          <w:u w:val="single"/>
        </w:rPr>
        <w:t>Przedmiot zamówienia:</w:t>
      </w:r>
    </w:p>
    <w:p w14:paraId="17518A2A" w14:textId="77777777" w:rsidR="000B71D7" w:rsidRPr="000B71D7" w:rsidRDefault="000B71D7" w:rsidP="000B71D7">
      <w:pPr>
        <w:spacing w:before="0"/>
        <w:rPr>
          <w:color w:val="auto"/>
        </w:rPr>
      </w:pPr>
    </w:p>
    <w:p w14:paraId="2E2E1E30" w14:textId="34936A67" w:rsidR="000B71D7" w:rsidRPr="000B71D7" w:rsidRDefault="00186F7F" w:rsidP="000B71D7">
      <w:pPr>
        <w:spacing w:before="0"/>
        <w:jc w:val="center"/>
        <w:rPr>
          <w:b/>
          <w:bCs/>
          <w:color w:val="auto"/>
        </w:rPr>
      </w:pPr>
      <w:r>
        <w:rPr>
          <w:b/>
          <w:bCs/>
          <w:color w:val="auto"/>
        </w:rPr>
        <w:t xml:space="preserve">Implementacja systemów energetycznych opartych  na odnawialnych źródłach energii </w:t>
      </w:r>
      <w:r w:rsidR="000B71D7" w:rsidRPr="000B71D7">
        <w:rPr>
          <w:b/>
          <w:bCs/>
          <w:color w:val="auto"/>
        </w:rPr>
        <w:t xml:space="preserve">dla </w:t>
      </w:r>
      <w:proofErr w:type="spellStart"/>
      <w:r w:rsidR="000B71D7" w:rsidRPr="000B71D7">
        <w:rPr>
          <w:b/>
          <w:bCs/>
          <w:color w:val="auto"/>
        </w:rPr>
        <w:t>SOiA</w:t>
      </w:r>
      <w:proofErr w:type="spellEnd"/>
    </w:p>
    <w:p w14:paraId="3A48E25E" w14:textId="77777777" w:rsidR="000B71D7" w:rsidRPr="000B71D7" w:rsidRDefault="000B71D7" w:rsidP="000B71D7">
      <w:pPr>
        <w:spacing w:before="0"/>
        <w:rPr>
          <w:color w:val="auto"/>
        </w:rPr>
      </w:pPr>
    </w:p>
    <w:p w14:paraId="1920FC34" w14:textId="77777777" w:rsidR="000B71D7" w:rsidRPr="000B71D7" w:rsidRDefault="000B71D7" w:rsidP="000B71D7">
      <w:pPr>
        <w:spacing w:before="0"/>
        <w:rPr>
          <w:color w:val="auto"/>
        </w:rPr>
      </w:pPr>
    </w:p>
    <w:p w14:paraId="21781861" w14:textId="58CAB4E1" w:rsidR="000B71D7" w:rsidRPr="000B71D7" w:rsidRDefault="000B71D7" w:rsidP="000B71D7">
      <w:pPr>
        <w:spacing w:before="0"/>
        <w:jc w:val="center"/>
        <w:rPr>
          <w:color w:val="auto"/>
        </w:rPr>
      </w:pPr>
      <w:r w:rsidRPr="000B71D7">
        <w:rPr>
          <w:color w:val="auto"/>
        </w:rPr>
        <w:t>W</w:t>
      </w:r>
      <w:r>
        <w:rPr>
          <w:color w:val="auto"/>
        </w:rPr>
        <w:t>L</w:t>
      </w:r>
      <w:r w:rsidRPr="000B71D7">
        <w:rPr>
          <w:color w:val="auto"/>
        </w:rPr>
        <w:t>.2371</w:t>
      </w:r>
      <w:r>
        <w:rPr>
          <w:color w:val="auto"/>
        </w:rPr>
        <w:t>.</w:t>
      </w:r>
      <w:r w:rsidR="00186F7F">
        <w:rPr>
          <w:color w:val="auto"/>
        </w:rPr>
        <w:t>3</w:t>
      </w:r>
      <w:r>
        <w:rPr>
          <w:color w:val="auto"/>
        </w:rPr>
        <w:t>.</w:t>
      </w:r>
      <w:r w:rsidRPr="000B71D7">
        <w:rPr>
          <w:color w:val="auto"/>
        </w:rPr>
        <w:t>2025</w:t>
      </w:r>
    </w:p>
    <w:p w14:paraId="174C11A4" w14:textId="77777777" w:rsidR="000B71D7" w:rsidRPr="000B71D7" w:rsidRDefault="000B71D7" w:rsidP="000B71D7">
      <w:pPr>
        <w:spacing w:before="0"/>
        <w:rPr>
          <w:color w:val="auto"/>
        </w:rPr>
      </w:pPr>
    </w:p>
    <w:p w14:paraId="5C4D703B" w14:textId="77777777" w:rsidR="000B71D7" w:rsidRPr="000B71D7" w:rsidRDefault="000B71D7" w:rsidP="000B71D7">
      <w:pPr>
        <w:spacing w:before="0"/>
        <w:rPr>
          <w:color w:val="auto"/>
        </w:rPr>
      </w:pPr>
    </w:p>
    <w:p w14:paraId="21D7755B" w14:textId="77777777" w:rsidR="000B71D7" w:rsidRPr="000B71D7" w:rsidRDefault="000B71D7" w:rsidP="000B71D7">
      <w:pPr>
        <w:spacing w:before="0"/>
        <w:rPr>
          <w:color w:val="auto"/>
        </w:rPr>
      </w:pPr>
    </w:p>
    <w:p w14:paraId="61BDE971" w14:textId="77777777" w:rsidR="000B71D7" w:rsidRPr="000B71D7" w:rsidRDefault="000B71D7" w:rsidP="000B71D7">
      <w:pPr>
        <w:spacing w:before="0"/>
        <w:rPr>
          <w:color w:val="auto"/>
        </w:rPr>
      </w:pPr>
    </w:p>
    <w:p w14:paraId="4DB17588" w14:textId="77777777" w:rsidR="000B71D7" w:rsidRPr="000B71D7" w:rsidRDefault="000B71D7" w:rsidP="000B71D7">
      <w:pPr>
        <w:spacing w:before="0"/>
        <w:rPr>
          <w:color w:val="auto"/>
        </w:rPr>
      </w:pPr>
    </w:p>
    <w:p w14:paraId="2BF6C84F" w14:textId="77777777" w:rsidR="000B71D7" w:rsidRPr="000B71D7" w:rsidRDefault="000B71D7" w:rsidP="000B71D7">
      <w:pPr>
        <w:spacing w:before="0"/>
        <w:rPr>
          <w:color w:val="auto"/>
        </w:rPr>
      </w:pPr>
    </w:p>
    <w:p w14:paraId="356F59BD" w14:textId="77777777" w:rsidR="000B71D7" w:rsidRPr="000B71D7" w:rsidRDefault="000B71D7" w:rsidP="000B71D7">
      <w:pPr>
        <w:spacing w:before="0"/>
        <w:rPr>
          <w:color w:val="auto"/>
        </w:rPr>
      </w:pPr>
    </w:p>
    <w:p w14:paraId="0BD275BD" w14:textId="77777777" w:rsidR="000B71D7" w:rsidRPr="000B71D7" w:rsidRDefault="000B71D7" w:rsidP="000B71D7">
      <w:pPr>
        <w:spacing w:before="0"/>
        <w:rPr>
          <w:color w:val="auto"/>
        </w:rPr>
      </w:pPr>
    </w:p>
    <w:p w14:paraId="23FB917A" w14:textId="77777777" w:rsidR="000B71D7" w:rsidRPr="000B71D7" w:rsidRDefault="000B71D7" w:rsidP="000B71D7">
      <w:pPr>
        <w:spacing w:before="0"/>
        <w:rPr>
          <w:color w:val="auto"/>
        </w:rPr>
      </w:pPr>
    </w:p>
    <w:p w14:paraId="0508C98B" w14:textId="77777777" w:rsidR="000B71D7" w:rsidRPr="000B71D7" w:rsidRDefault="000B71D7" w:rsidP="000B71D7">
      <w:pPr>
        <w:spacing w:before="0"/>
        <w:rPr>
          <w:color w:val="auto"/>
        </w:rPr>
      </w:pPr>
    </w:p>
    <w:p w14:paraId="3D289344" w14:textId="77777777" w:rsidR="000B71D7" w:rsidRPr="000B71D7" w:rsidRDefault="000B71D7" w:rsidP="000B71D7">
      <w:pPr>
        <w:spacing w:before="0"/>
        <w:rPr>
          <w:color w:val="auto"/>
        </w:rPr>
      </w:pPr>
    </w:p>
    <w:p w14:paraId="58A67344" w14:textId="77777777" w:rsidR="000B71D7" w:rsidRPr="000B71D7" w:rsidRDefault="000B71D7" w:rsidP="000B71D7">
      <w:pPr>
        <w:spacing w:before="0"/>
        <w:rPr>
          <w:color w:val="auto"/>
        </w:rPr>
      </w:pPr>
    </w:p>
    <w:p w14:paraId="04A0D033" w14:textId="77777777" w:rsidR="000B71D7" w:rsidRPr="000B71D7" w:rsidRDefault="000B71D7" w:rsidP="000B71D7">
      <w:pPr>
        <w:spacing w:before="0"/>
        <w:rPr>
          <w:color w:val="auto"/>
        </w:rPr>
      </w:pPr>
    </w:p>
    <w:p w14:paraId="285FD57F" w14:textId="77777777" w:rsidR="000B71D7" w:rsidRPr="000B71D7" w:rsidRDefault="000B71D7" w:rsidP="000B71D7">
      <w:pPr>
        <w:spacing w:before="0"/>
        <w:rPr>
          <w:color w:val="auto"/>
        </w:rPr>
      </w:pPr>
    </w:p>
    <w:p w14:paraId="7F8E3FFA" w14:textId="77777777" w:rsidR="000B71D7" w:rsidRPr="000B71D7" w:rsidRDefault="000B71D7" w:rsidP="000B71D7">
      <w:pPr>
        <w:spacing w:before="0"/>
        <w:rPr>
          <w:color w:val="auto"/>
        </w:rPr>
      </w:pPr>
    </w:p>
    <w:p w14:paraId="0F3947AB" w14:textId="77777777" w:rsidR="000B71D7" w:rsidRPr="000B71D7" w:rsidRDefault="000B71D7" w:rsidP="000B71D7">
      <w:pPr>
        <w:spacing w:before="0"/>
        <w:rPr>
          <w:color w:val="auto"/>
        </w:rPr>
      </w:pPr>
    </w:p>
    <w:p w14:paraId="237F29B0" w14:textId="77777777" w:rsidR="000B71D7" w:rsidRPr="000B71D7" w:rsidRDefault="000B71D7" w:rsidP="000B71D7">
      <w:pPr>
        <w:spacing w:before="0"/>
        <w:rPr>
          <w:color w:val="auto"/>
        </w:rPr>
      </w:pPr>
    </w:p>
    <w:p w14:paraId="0D085B39" w14:textId="77777777" w:rsidR="000B71D7" w:rsidRPr="000B71D7" w:rsidRDefault="000B71D7" w:rsidP="000B71D7">
      <w:pPr>
        <w:spacing w:before="0"/>
        <w:rPr>
          <w:b/>
          <w:bCs/>
          <w:color w:val="auto"/>
          <w:u w:val="single"/>
        </w:rPr>
      </w:pPr>
      <w:r w:rsidRPr="000B71D7">
        <w:rPr>
          <w:b/>
          <w:bCs/>
          <w:color w:val="auto"/>
          <w:u w:val="single"/>
        </w:rPr>
        <w:lastRenderedPageBreak/>
        <w:t>Rozdział I. Dane Zamawiającego</w:t>
      </w:r>
    </w:p>
    <w:p w14:paraId="14A052CE" w14:textId="08D27A3A" w:rsidR="000B71D7" w:rsidRPr="000B71D7" w:rsidRDefault="000B71D7" w:rsidP="000B71D7">
      <w:pPr>
        <w:pStyle w:val="Akapitzlist"/>
        <w:numPr>
          <w:ilvl w:val="0"/>
          <w:numId w:val="1"/>
        </w:numPr>
        <w:spacing w:before="0"/>
        <w:rPr>
          <w:color w:val="auto"/>
        </w:rPr>
      </w:pPr>
      <w:r w:rsidRPr="000B71D7">
        <w:rPr>
          <w:color w:val="auto"/>
        </w:rPr>
        <w:t>Dane Zamawiającego:</w:t>
      </w:r>
    </w:p>
    <w:p w14:paraId="65956C0B" w14:textId="77777777" w:rsidR="000B71D7" w:rsidRPr="000B71D7" w:rsidRDefault="000B71D7" w:rsidP="000B71D7">
      <w:pPr>
        <w:spacing w:before="0"/>
        <w:jc w:val="center"/>
        <w:rPr>
          <w:color w:val="auto"/>
        </w:rPr>
      </w:pPr>
      <w:r w:rsidRPr="000B71D7">
        <w:rPr>
          <w:color w:val="auto"/>
        </w:rPr>
        <w:t>Komenda Wojewódzka</w:t>
      </w:r>
    </w:p>
    <w:p w14:paraId="305EDF94" w14:textId="77777777" w:rsidR="000B71D7" w:rsidRPr="000B71D7" w:rsidRDefault="000B71D7" w:rsidP="000B71D7">
      <w:pPr>
        <w:spacing w:before="0"/>
        <w:jc w:val="center"/>
        <w:rPr>
          <w:color w:val="auto"/>
        </w:rPr>
      </w:pPr>
      <w:r w:rsidRPr="000B71D7">
        <w:rPr>
          <w:color w:val="auto"/>
        </w:rPr>
        <w:t>Państwowej Straży Pożarnej we Wrocławiu</w:t>
      </w:r>
    </w:p>
    <w:p w14:paraId="42B3F4BA" w14:textId="77777777" w:rsidR="000B71D7" w:rsidRPr="000B71D7" w:rsidRDefault="000B71D7" w:rsidP="000B71D7">
      <w:pPr>
        <w:spacing w:before="0"/>
        <w:jc w:val="center"/>
        <w:rPr>
          <w:color w:val="auto"/>
        </w:rPr>
      </w:pPr>
      <w:r w:rsidRPr="000B71D7">
        <w:rPr>
          <w:color w:val="auto"/>
        </w:rPr>
        <w:t>ul. Borowska 138, 50-552 Wrocław</w:t>
      </w:r>
    </w:p>
    <w:p w14:paraId="45DD3824" w14:textId="77777777" w:rsidR="000B71D7" w:rsidRPr="000B71D7" w:rsidRDefault="000B71D7" w:rsidP="000B71D7">
      <w:pPr>
        <w:pStyle w:val="Akapitzlist"/>
        <w:spacing w:before="0"/>
        <w:ind w:left="360"/>
        <w:rPr>
          <w:color w:val="auto"/>
        </w:rPr>
      </w:pPr>
      <w:r w:rsidRPr="000B71D7">
        <w:rPr>
          <w:color w:val="auto"/>
        </w:rPr>
        <w:t>NIP: 896-000-50-64,  REGON: 000173640</w:t>
      </w:r>
    </w:p>
    <w:p w14:paraId="715C56E9" w14:textId="77777777" w:rsidR="000B71D7" w:rsidRPr="000B71D7" w:rsidRDefault="000B71D7" w:rsidP="000B71D7">
      <w:pPr>
        <w:pStyle w:val="Akapitzlist"/>
        <w:spacing w:before="0"/>
        <w:ind w:left="360"/>
        <w:rPr>
          <w:color w:val="auto"/>
        </w:rPr>
      </w:pPr>
      <w:r w:rsidRPr="000B71D7">
        <w:rPr>
          <w:color w:val="auto"/>
        </w:rPr>
        <w:t>tel.: (71) 368-21-00; fax.: (71) 367-33-74</w:t>
      </w:r>
    </w:p>
    <w:p w14:paraId="11C1E47B" w14:textId="1AF27168" w:rsidR="000B71D7" w:rsidRDefault="000B71D7" w:rsidP="000B71D7">
      <w:pPr>
        <w:pStyle w:val="Akapitzlist"/>
        <w:spacing w:before="0"/>
        <w:ind w:left="360"/>
      </w:pPr>
      <w:r w:rsidRPr="000B71D7">
        <w:rPr>
          <w:color w:val="auto"/>
        </w:rPr>
        <w:t xml:space="preserve">adres strony internetowej: </w:t>
      </w:r>
      <w:hyperlink r:id="rId8" w:history="1">
        <w:r w:rsidRPr="00004931">
          <w:rPr>
            <w:rStyle w:val="Hipercze"/>
          </w:rPr>
          <w:t>https://www.gov.pl/web/kwpsp-wroclaw</w:t>
        </w:r>
      </w:hyperlink>
      <w:r>
        <w:t xml:space="preserve"> </w:t>
      </w:r>
    </w:p>
    <w:p w14:paraId="4C67E4C7" w14:textId="11526266" w:rsidR="000B71D7" w:rsidRPr="000B71D7" w:rsidRDefault="000B71D7" w:rsidP="000B71D7">
      <w:pPr>
        <w:pStyle w:val="Akapitzlist"/>
        <w:spacing w:before="0"/>
        <w:ind w:left="360"/>
        <w:rPr>
          <w:color w:val="auto"/>
        </w:rPr>
      </w:pPr>
      <w:r w:rsidRPr="000B71D7">
        <w:rPr>
          <w:color w:val="auto"/>
        </w:rPr>
        <w:t xml:space="preserve">e-mail: </w:t>
      </w:r>
      <w:hyperlink r:id="rId9" w:history="1">
        <w:r w:rsidRPr="00004931">
          <w:rPr>
            <w:rStyle w:val="Hipercze"/>
          </w:rPr>
          <w:t>przetargi@kwpsp.wroc.pl</w:t>
        </w:r>
      </w:hyperlink>
      <w:r>
        <w:t xml:space="preserve"> </w:t>
      </w:r>
      <w:r w:rsidRPr="000B71D7">
        <w:rPr>
          <w:color w:val="auto"/>
        </w:rPr>
        <w:t>- w przypadku awarii platformy zakupowej</w:t>
      </w:r>
    </w:p>
    <w:p w14:paraId="28D85690" w14:textId="77777777" w:rsidR="000B71D7" w:rsidRPr="000B71D7" w:rsidRDefault="000B71D7" w:rsidP="000B71D7">
      <w:pPr>
        <w:pStyle w:val="Akapitzlist"/>
        <w:spacing w:before="0"/>
        <w:ind w:left="360"/>
        <w:rPr>
          <w:color w:val="auto"/>
        </w:rPr>
      </w:pPr>
      <w:r w:rsidRPr="000B71D7">
        <w:rPr>
          <w:color w:val="auto"/>
        </w:rPr>
        <w:t>godziny urzędowania: 7:30 - 15:30 od poniedziałku do piątku z wyłączeniem dni ustawowo wolnych od pracy</w:t>
      </w:r>
    </w:p>
    <w:p w14:paraId="1D1E2AA4" w14:textId="77777777" w:rsidR="000B71D7" w:rsidRPr="005E5F2E" w:rsidRDefault="000B71D7" w:rsidP="000B71D7">
      <w:pPr>
        <w:pStyle w:val="Akapitzlist"/>
        <w:spacing w:before="0"/>
        <w:ind w:left="360"/>
        <w:rPr>
          <w:color w:val="auto"/>
          <w:sz w:val="12"/>
          <w:szCs w:val="12"/>
        </w:rPr>
      </w:pPr>
    </w:p>
    <w:p w14:paraId="502B0508" w14:textId="77777777" w:rsidR="000B71D7" w:rsidRPr="000B71D7" w:rsidRDefault="000B71D7" w:rsidP="000B71D7">
      <w:pPr>
        <w:pStyle w:val="Akapitzlist"/>
        <w:spacing w:before="0"/>
        <w:ind w:left="360"/>
        <w:rPr>
          <w:color w:val="auto"/>
        </w:rPr>
      </w:pPr>
      <w:r w:rsidRPr="000B71D7">
        <w:rPr>
          <w:color w:val="auto"/>
        </w:rPr>
        <w:t>Adres strony internetowej prowadzonego postępowania:</w:t>
      </w:r>
    </w:p>
    <w:p w14:paraId="248D5AFC" w14:textId="0D449041" w:rsidR="003409DB" w:rsidRDefault="003409DB" w:rsidP="003409DB">
      <w:pPr>
        <w:pStyle w:val="Akapitzlist"/>
        <w:spacing w:before="0"/>
        <w:ind w:left="360"/>
        <w:rPr>
          <w:color w:val="auto"/>
        </w:rPr>
      </w:pPr>
      <w:hyperlink r:id="rId10" w:history="1">
        <w:r w:rsidRPr="00E731C7">
          <w:rPr>
            <w:rStyle w:val="Hipercze"/>
          </w:rPr>
          <w:t>https://platformazakupowa.pl/transakcja/1083657</w:t>
        </w:r>
      </w:hyperlink>
    </w:p>
    <w:p w14:paraId="1FC00BD5" w14:textId="77777777" w:rsidR="003409DB" w:rsidRPr="003409DB" w:rsidRDefault="003409DB" w:rsidP="003409DB">
      <w:pPr>
        <w:pStyle w:val="Akapitzlist"/>
        <w:spacing w:before="0"/>
        <w:ind w:left="360"/>
        <w:rPr>
          <w:color w:val="auto"/>
        </w:rPr>
      </w:pPr>
    </w:p>
    <w:p w14:paraId="470CBD8E" w14:textId="6A1BCDAA" w:rsidR="000B71D7" w:rsidRPr="000B71D7" w:rsidRDefault="000B71D7" w:rsidP="000B71D7">
      <w:pPr>
        <w:pStyle w:val="Akapitzlist"/>
        <w:spacing w:before="0"/>
        <w:ind w:left="360"/>
        <w:jc w:val="both"/>
        <w:rPr>
          <w:color w:val="auto"/>
        </w:rPr>
      </w:pPr>
      <w:r w:rsidRPr="000B71D7">
        <w:rPr>
          <w:color w:val="auto"/>
        </w:rPr>
        <w:t>Adres strony internetowej, na której udostępniane będą zmiany i wyjaśnienia treści SWZ</w:t>
      </w:r>
      <w:r w:rsidRPr="000B71D7">
        <w:rPr>
          <w:color w:val="auto"/>
        </w:rPr>
        <w:br/>
        <w:t xml:space="preserve">i inne dokumenty zamówienia bezpośrednio związane z postępowaniem o udzielenie zamówienia: </w:t>
      </w:r>
    </w:p>
    <w:p w14:paraId="10DD26BD" w14:textId="1B5E73A8" w:rsidR="003409DB" w:rsidRDefault="009002A2" w:rsidP="000B71D7">
      <w:pPr>
        <w:pStyle w:val="Akapitzlist"/>
        <w:spacing w:before="0"/>
        <w:ind w:left="360"/>
      </w:pPr>
      <w:hyperlink r:id="rId11" w:history="1">
        <w:r w:rsidRPr="004442DD">
          <w:rPr>
            <w:rStyle w:val="Hipercze"/>
          </w:rPr>
          <w:t>https://platformazakupowa.pl/transakcja/1083657</w:t>
        </w:r>
      </w:hyperlink>
    </w:p>
    <w:p w14:paraId="55C056C2" w14:textId="607E3AB6" w:rsidR="000B71D7" w:rsidRPr="00A86B69" w:rsidRDefault="000B71D7" w:rsidP="00A86B69">
      <w:pPr>
        <w:pStyle w:val="Akapitzlist"/>
        <w:spacing w:before="0"/>
        <w:ind w:left="360"/>
      </w:pPr>
      <w:hyperlink r:id="rId12" w:history="1"/>
    </w:p>
    <w:p w14:paraId="2ACB8CDA" w14:textId="77777777" w:rsidR="000B71D7" w:rsidRPr="000B71D7" w:rsidRDefault="000B71D7" w:rsidP="000B71D7">
      <w:pPr>
        <w:pStyle w:val="Akapitzlist"/>
        <w:numPr>
          <w:ilvl w:val="0"/>
          <w:numId w:val="1"/>
        </w:numPr>
        <w:spacing w:before="0"/>
        <w:rPr>
          <w:color w:val="auto"/>
        </w:rPr>
      </w:pPr>
      <w:r w:rsidRPr="000B71D7">
        <w:rPr>
          <w:color w:val="auto"/>
        </w:rPr>
        <w:t>Osoby uprawnione do komunikowania się z wykonawcami:</w:t>
      </w:r>
    </w:p>
    <w:p w14:paraId="010C945F" w14:textId="77777777" w:rsidR="000B71D7" w:rsidRPr="000B71D7" w:rsidRDefault="000B71D7" w:rsidP="000B71D7">
      <w:pPr>
        <w:pStyle w:val="Akapitzlist"/>
        <w:spacing w:before="0"/>
        <w:ind w:left="360"/>
        <w:rPr>
          <w:color w:val="auto"/>
        </w:rPr>
      </w:pPr>
      <w:r w:rsidRPr="000B71D7">
        <w:rPr>
          <w:color w:val="auto"/>
        </w:rPr>
        <w:t>kpt. Sebastian Malinowski, tel. (71) 368-21-52</w:t>
      </w:r>
    </w:p>
    <w:p w14:paraId="04DFB1F5" w14:textId="77777777" w:rsidR="000B71D7" w:rsidRPr="000B71D7" w:rsidRDefault="000B71D7" w:rsidP="000B71D7">
      <w:pPr>
        <w:pStyle w:val="Akapitzlist"/>
        <w:spacing w:before="0"/>
        <w:ind w:left="360"/>
        <w:rPr>
          <w:color w:val="auto"/>
        </w:rPr>
      </w:pPr>
      <w:proofErr w:type="spellStart"/>
      <w:r w:rsidRPr="000B71D7">
        <w:rPr>
          <w:color w:val="auto"/>
        </w:rPr>
        <w:t>sekc</w:t>
      </w:r>
      <w:proofErr w:type="spellEnd"/>
      <w:r w:rsidRPr="000B71D7">
        <w:rPr>
          <w:color w:val="auto"/>
        </w:rPr>
        <w:t>. Aleksandra Figlarek, tel. (71) 368-21-53</w:t>
      </w:r>
    </w:p>
    <w:p w14:paraId="318C63B3" w14:textId="77777777" w:rsidR="000B71D7" w:rsidRPr="005E5F2E" w:rsidRDefault="000B71D7" w:rsidP="000B71D7">
      <w:pPr>
        <w:pStyle w:val="Akapitzlist"/>
        <w:spacing w:before="0"/>
        <w:ind w:left="360"/>
        <w:rPr>
          <w:color w:val="auto"/>
          <w:sz w:val="12"/>
          <w:szCs w:val="12"/>
        </w:rPr>
      </w:pPr>
    </w:p>
    <w:p w14:paraId="04C73634" w14:textId="507DCAF3" w:rsidR="000B71D7" w:rsidRPr="000B71D7" w:rsidRDefault="000B71D7" w:rsidP="000B71D7">
      <w:pPr>
        <w:pStyle w:val="Akapitzlist"/>
        <w:numPr>
          <w:ilvl w:val="0"/>
          <w:numId w:val="1"/>
        </w:numPr>
        <w:spacing w:before="0"/>
        <w:jc w:val="both"/>
        <w:rPr>
          <w:color w:val="auto"/>
        </w:rPr>
      </w:pPr>
      <w:r w:rsidRPr="000B71D7">
        <w:rPr>
          <w:color w:val="auto"/>
        </w:rPr>
        <w:t>Komunikacja ustna jest dopuszczalna w odniesieniu do informacji nieistotnych tj. technicznych lub porządkowych. Nie obejmuje informacji zawartych w SWZ i Ogłoszeniu o zamówieniu.</w:t>
      </w:r>
    </w:p>
    <w:p w14:paraId="69771027" w14:textId="77777777" w:rsidR="000B71D7" w:rsidRPr="000B71D7" w:rsidRDefault="000B71D7" w:rsidP="000B71D7">
      <w:pPr>
        <w:spacing w:before="0"/>
        <w:rPr>
          <w:color w:val="auto"/>
        </w:rPr>
      </w:pPr>
    </w:p>
    <w:p w14:paraId="17B388E7" w14:textId="77777777" w:rsidR="000B71D7" w:rsidRPr="000B71D7" w:rsidRDefault="000B71D7" w:rsidP="000B71D7">
      <w:pPr>
        <w:spacing w:before="0"/>
        <w:rPr>
          <w:b/>
          <w:bCs/>
          <w:color w:val="auto"/>
          <w:u w:val="single"/>
        </w:rPr>
      </w:pPr>
      <w:r w:rsidRPr="000B71D7">
        <w:rPr>
          <w:b/>
          <w:bCs/>
          <w:color w:val="auto"/>
          <w:u w:val="single"/>
        </w:rPr>
        <w:t>Rozdział II. Tryb udzielenia zamówienia</w:t>
      </w:r>
    </w:p>
    <w:p w14:paraId="3D7D0711" w14:textId="4AA7DDB9" w:rsidR="000B71D7" w:rsidRDefault="000B71D7" w:rsidP="000B71D7">
      <w:pPr>
        <w:pStyle w:val="Akapitzlist"/>
        <w:numPr>
          <w:ilvl w:val="0"/>
          <w:numId w:val="2"/>
        </w:numPr>
        <w:spacing w:before="0"/>
        <w:jc w:val="both"/>
        <w:rPr>
          <w:color w:val="auto"/>
        </w:rPr>
      </w:pPr>
      <w:r w:rsidRPr="000B71D7">
        <w:rPr>
          <w:color w:val="auto"/>
        </w:rPr>
        <w:t xml:space="preserve">Postępowanie o udzielenie zamówienia prowadzone jest </w:t>
      </w:r>
      <w:r w:rsidRPr="003409DB">
        <w:rPr>
          <w:b/>
          <w:bCs/>
          <w:color w:val="auto"/>
        </w:rPr>
        <w:t>w trybie</w:t>
      </w:r>
      <w:r w:rsidR="003409DB" w:rsidRPr="003409DB">
        <w:rPr>
          <w:b/>
          <w:bCs/>
        </w:rPr>
        <w:t xml:space="preserve"> </w:t>
      </w:r>
      <w:r w:rsidR="003409DB" w:rsidRPr="003409DB">
        <w:rPr>
          <w:b/>
          <w:bCs/>
          <w:color w:val="auto"/>
        </w:rPr>
        <w:t xml:space="preserve">podstawowym bez przeprowadzenia negocjacji (art. 275 pkt 1 </w:t>
      </w:r>
      <w:proofErr w:type="spellStart"/>
      <w:r w:rsidR="003409DB" w:rsidRPr="003409DB">
        <w:rPr>
          <w:b/>
          <w:bCs/>
          <w:color w:val="auto"/>
        </w:rPr>
        <w:t>uPzp</w:t>
      </w:r>
      <w:proofErr w:type="spellEnd"/>
      <w:r w:rsidR="003409DB" w:rsidRPr="003409DB">
        <w:rPr>
          <w:b/>
          <w:bCs/>
          <w:color w:val="auto"/>
        </w:rPr>
        <w:t>)</w:t>
      </w:r>
      <w:r w:rsidR="003409DB" w:rsidRPr="003409DB">
        <w:rPr>
          <w:color w:val="auto"/>
        </w:rPr>
        <w:t>,</w:t>
      </w:r>
      <w:r w:rsidR="003409DB">
        <w:rPr>
          <w:color w:val="auto"/>
        </w:rPr>
        <w:t xml:space="preserve"> </w:t>
      </w:r>
      <w:r w:rsidRPr="000B71D7">
        <w:rPr>
          <w:color w:val="auto"/>
        </w:rPr>
        <w:t>z zachowaniem zasad określonych ustawą z dnia 11 września 2019 r. - Prawo zamówień publicznych dalej zwaną „</w:t>
      </w:r>
      <w:proofErr w:type="spellStart"/>
      <w:r w:rsidRPr="000B71D7">
        <w:rPr>
          <w:color w:val="auto"/>
        </w:rPr>
        <w:t>uPzp</w:t>
      </w:r>
      <w:proofErr w:type="spellEnd"/>
      <w:r w:rsidRPr="000B71D7">
        <w:rPr>
          <w:color w:val="auto"/>
        </w:rPr>
        <w:t>”. Do czynności podejmowanych przez Zamawiającego i Wykonawców w postępowaniu o udzielenie niniejszego zamówienia stosuje się przepisy przywoływanej ustawy - Prawo zamówień publicznych oraz aktów wykonawczych wydanych na jej podstawie, a w sprawach nieuregulowanych przepisy ustawy z dnia 23 kwietnia 1964r. - Kodeks cywilny.</w:t>
      </w:r>
    </w:p>
    <w:p w14:paraId="565F1B3E" w14:textId="029F395D" w:rsidR="000B71D7" w:rsidRDefault="000B71D7" w:rsidP="000B71D7">
      <w:pPr>
        <w:pStyle w:val="Akapitzlist"/>
        <w:numPr>
          <w:ilvl w:val="0"/>
          <w:numId w:val="2"/>
        </w:numPr>
        <w:spacing w:before="0"/>
        <w:jc w:val="both"/>
        <w:rPr>
          <w:color w:val="auto"/>
        </w:rPr>
      </w:pPr>
      <w:r w:rsidRPr="000B71D7">
        <w:rPr>
          <w:color w:val="auto"/>
        </w:rPr>
        <w:t xml:space="preserve">Zamawiający zastrzega sobie prawo do unieważnienia postępowania w okolicznościach przewidzianych w art. </w:t>
      </w:r>
      <w:r w:rsidR="003409DB">
        <w:rPr>
          <w:color w:val="auto"/>
        </w:rPr>
        <w:t>310</w:t>
      </w:r>
      <w:r w:rsidRPr="000B71D7">
        <w:rPr>
          <w:color w:val="auto"/>
        </w:rPr>
        <w:t xml:space="preserve"> </w:t>
      </w:r>
      <w:proofErr w:type="spellStart"/>
      <w:r w:rsidRPr="000B71D7">
        <w:rPr>
          <w:color w:val="auto"/>
        </w:rPr>
        <w:t>uPzp</w:t>
      </w:r>
      <w:proofErr w:type="spellEnd"/>
      <w:r w:rsidRPr="000B71D7">
        <w:rPr>
          <w:color w:val="auto"/>
        </w:rPr>
        <w:t>.</w:t>
      </w:r>
    </w:p>
    <w:p w14:paraId="063DA648" w14:textId="013BAC94" w:rsidR="000B71D7" w:rsidRPr="000B71D7" w:rsidRDefault="000B71D7" w:rsidP="000B71D7">
      <w:pPr>
        <w:pStyle w:val="Akapitzlist"/>
        <w:numPr>
          <w:ilvl w:val="0"/>
          <w:numId w:val="2"/>
        </w:numPr>
        <w:spacing w:before="0"/>
        <w:jc w:val="both"/>
        <w:rPr>
          <w:color w:val="auto"/>
        </w:rPr>
      </w:pPr>
      <w:r w:rsidRPr="000B71D7">
        <w:rPr>
          <w:color w:val="auto"/>
        </w:rPr>
        <w:t>Zakup realizowany w ramach projektu rozbudowy Systemu Ostrzegania i Alarmowania Ludności (</w:t>
      </w:r>
      <w:proofErr w:type="spellStart"/>
      <w:r w:rsidRPr="000B71D7">
        <w:rPr>
          <w:color w:val="auto"/>
        </w:rPr>
        <w:t>SOiA</w:t>
      </w:r>
      <w:proofErr w:type="spellEnd"/>
      <w:r w:rsidRPr="000B71D7">
        <w:rPr>
          <w:color w:val="auto"/>
        </w:rPr>
        <w:t xml:space="preserve">), finansowanego w ramach Krajowego Planu Odbudowy (KPO) oraz programu Ministerstwa Spraw Wewnętrznych i Administracji (MSWiA) „Odporność na kryzys </w:t>
      </w:r>
      <w:r>
        <w:rPr>
          <w:color w:val="auto"/>
        </w:rPr>
        <w:t>-</w:t>
      </w:r>
      <w:r w:rsidRPr="000B71D7">
        <w:rPr>
          <w:color w:val="auto"/>
        </w:rPr>
        <w:t xml:space="preserve"> optymalizacja infrastruktury służb państwowych odpowiadających za bezpieczeństwo</w:t>
      </w:r>
      <w:r>
        <w:rPr>
          <w:color w:val="auto"/>
        </w:rPr>
        <w:t>”</w:t>
      </w:r>
      <w:r w:rsidRPr="000B71D7">
        <w:rPr>
          <w:color w:val="auto"/>
        </w:rPr>
        <w:t>.</w:t>
      </w:r>
    </w:p>
    <w:p w14:paraId="631DB737" w14:textId="77777777" w:rsidR="005E5F2E" w:rsidRDefault="005E5F2E" w:rsidP="000B71D7">
      <w:pPr>
        <w:spacing w:before="0"/>
        <w:rPr>
          <w:b/>
          <w:bCs/>
          <w:color w:val="auto"/>
          <w:u w:val="single"/>
        </w:rPr>
      </w:pPr>
    </w:p>
    <w:p w14:paraId="347E4886" w14:textId="21EED994" w:rsidR="000B71D7" w:rsidRPr="000B71D7" w:rsidRDefault="000B71D7" w:rsidP="000B71D7">
      <w:pPr>
        <w:spacing w:before="0"/>
        <w:rPr>
          <w:b/>
          <w:bCs/>
          <w:color w:val="auto"/>
          <w:u w:val="single"/>
        </w:rPr>
      </w:pPr>
      <w:r w:rsidRPr="000B71D7">
        <w:rPr>
          <w:b/>
          <w:bCs/>
          <w:color w:val="auto"/>
          <w:u w:val="single"/>
        </w:rPr>
        <w:t>Rozdział III. Przedmiot zamówienia</w:t>
      </w:r>
    </w:p>
    <w:p w14:paraId="11053CB8" w14:textId="0E860852" w:rsidR="000B71D7" w:rsidRDefault="000B71D7" w:rsidP="000B71D7">
      <w:pPr>
        <w:pStyle w:val="Akapitzlist"/>
        <w:numPr>
          <w:ilvl w:val="0"/>
          <w:numId w:val="3"/>
        </w:numPr>
        <w:spacing w:before="0"/>
        <w:jc w:val="both"/>
        <w:rPr>
          <w:color w:val="auto"/>
        </w:rPr>
      </w:pPr>
      <w:r w:rsidRPr="000B71D7">
        <w:rPr>
          <w:color w:val="auto"/>
        </w:rPr>
        <w:t xml:space="preserve">Rodzaj zamówienia: </w:t>
      </w:r>
      <w:r w:rsidR="00615CF2">
        <w:rPr>
          <w:color w:val="auto"/>
        </w:rPr>
        <w:t>roboty budowlane</w:t>
      </w:r>
      <w:r w:rsidRPr="000B71D7">
        <w:rPr>
          <w:color w:val="auto"/>
        </w:rPr>
        <w:t>.</w:t>
      </w:r>
    </w:p>
    <w:p w14:paraId="2243459D" w14:textId="5E5A3E3C" w:rsidR="000B71D7" w:rsidRPr="003E39B6" w:rsidRDefault="000B71D7" w:rsidP="003E39B6">
      <w:pPr>
        <w:pStyle w:val="Akapitzlist"/>
        <w:numPr>
          <w:ilvl w:val="0"/>
          <w:numId w:val="3"/>
        </w:numPr>
        <w:spacing w:before="0"/>
        <w:jc w:val="both"/>
        <w:rPr>
          <w:color w:val="auto"/>
        </w:rPr>
      </w:pPr>
      <w:r w:rsidRPr="000B71D7">
        <w:rPr>
          <w:color w:val="auto"/>
        </w:rPr>
        <w:lastRenderedPageBreak/>
        <w:t xml:space="preserve">Przedmiotem zamówienia jest </w:t>
      </w:r>
      <w:r w:rsidR="003E39B6">
        <w:rPr>
          <w:color w:val="auto"/>
        </w:rPr>
        <w:t xml:space="preserve">zaprojektowanie i wykonanie </w:t>
      </w:r>
      <w:r w:rsidR="003E39B6" w:rsidRPr="003E39B6">
        <w:rPr>
          <w:color w:val="auto"/>
        </w:rPr>
        <w:t>montażu instalacji fotowoltaicznej na budynku Komendy Wojewódzkiej Straży Pożarnej we Wrocławiu</w:t>
      </w:r>
      <w:r w:rsidRPr="003E39B6">
        <w:rPr>
          <w:color w:val="auto"/>
        </w:rPr>
        <w:t>.</w:t>
      </w:r>
      <w:r w:rsidR="003E39B6">
        <w:rPr>
          <w:color w:val="auto"/>
        </w:rPr>
        <w:t xml:space="preserve"> Lokalizacja: ul. Borowska 138, 50-552 Wrocław.</w:t>
      </w:r>
    </w:p>
    <w:p w14:paraId="5000AEDE" w14:textId="77777777" w:rsidR="000B71D7" w:rsidRPr="003E39B6" w:rsidRDefault="000B71D7" w:rsidP="000B71D7">
      <w:pPr>
        <w:spacing w:before="0"/>
        <w:rPr>
          <w:color w:val="auto"/>
          <w:sz w:val="12"/>
          <w:szCs w:val="12"/>
        </w:rPr>
      </w:pPr>
    </w:p>
    <w:p w14:paraId="3A7E6A83" w14:textId="77777777" w:rsidR="000B71D7" w:rsidRDefault="000B71D7" w:rsidP="000B71D7">
      <w:pPr>
        <w:pStyle w:val="Akapitzlist"/>
        <w:numPr>
          <w:ilvl w:val="0"/>
          <w:numId w:val="3"/>
        </w:numPr>
        <w:spacing w:before="0"/>
        <w:jc w:val="both"/>
        <w:rPr>
          <w:color w:val="auto"/>
        </w:rPr>
      </w:pPr>
      <w:r w:rsidRPr="000B71D7">
        <w:rPr>
          <w:color w:val="auto"/>
        </w:rPr>
        <w:t>Opis przedmiotu zamówienia wg kodu CPV:</w:t>
      </w:r>
    </w:p>
    <w:p w14:paraId="5A54FD6D" w14:textId="77777777" w:rsidR="003E39B6" w:rsidRPr="003E39B6" w:rsidRDefault="003E39B6" w:rsidP="003E39B6">
      <w:pPr>
        <w:pStyle w:val="Akapitzlist"/>
        <w:spacing w:before="0"/>
        <w:ind w:left="360"/>
        <w:jc w:val="both"/>
        <w:rPr>
          <w:color w:val="auto"/>
        </w:rPr>
      </w:pPr>
      <w:r w:rsidRPr="003E39B6">
        <w:rPr>
          <w:color w:val="auto"/>
        </w:rPr>
        <w:t>71320000-7 Usługi inżynierskie w zakresie projektowania</w:t>
      </w:r>
    </w:p>
    <w:p w14:paraId="098B185E" w14:textId="77777777" w:rsidR="003E39B6" w:rsidRPr="003E39B6" w:rsidRDefault="003E39B6" w:rsidP="003E39B6">
      <w:pPr>
        <w:pStyle w:val="Akapitzlist"/>
        <w:spacing w:before="0"/>
        <w:ind w:left="360"/>
        <w:jc w:val="both"/>
        <w:rPr>
          <w:color w:val="auto"/>
        </w:rPr>
      </w:pPr>
      <w:r w:rsidRPr="003E39B6">
        <w:rPr>
          <w:color w:val="auto"/>
        </w:rPr>
        <w:t>71323100-9 Usługi projektowania systemów zasilania energią elektryczną</w:t>
      </w:r>
    </w:p>
    <w:p w14:paraId="3832727D" w14:textId="77777777" w:rsidR="003E39B6" w:rsidRPr="003E39B6" w:rsidRDefault="003E39B6" w:rsidP="003E39B6">
      <w:pPr>
        <w:pStyle w:val="Akapitzlist"/>
        <w:spacing w:before="0"/>
        <w:ind w:left="360"/>
        <w:jc w:val="both"/>
        <w:rPr>
          <w:color w:val="auto"/>
        </w:rPr>
      </w:pPr>
      <w:r w:rsidRPr="003E39B6">
        <w:rPr>
          <w:color w:val="auto"/>
        </w:rPr>
        <w:t>71321000-4 Usługi inżynierii projektowej dla mechanicznych i elektrycznych instalacji budowlanych</w:t>
      </w:r>
    </w:p>
    <w:p w14:paraId="025F02ED" w14:textId="77777777" w:rsidR="003E39B6" w:rsidRPr="003E39B6" w:rsidRDefault="003E39B6" w:rsidP="003E39B6">
      <w:pPr>
        <w:pStyle w:val="Akapitzlist"/>
        <w:spacing w:before="0"/>
        <w:ind w:left="360"/>
        <w:jc w:val="both"/>
        <w:rPr>
          <w:color w:val="auto"/>
        </w:rPr>
      </w:pPr>
      <w:r w:rsidRPr="003E39B6">
        <w:rPr>
          <w:color w:val="auto"/>
        </w:rPr>
        <w:t>71220000-6 Usługi projektowania architektonicznego</w:t>
      </w:r>
    </w:p>
    <w:p w14:paraId="11FFE597" w14:textId="77777777" w:rsidR="003E39B6" w:rsidRPr="003E39B6" w:rsidRDefault="003E39B6" w:rsidP="003E39B6">
      <w:pPr>
        <w:pStyle w:val="Akapitzlist"/>
        <w:spacing w:before="0"/>
        <w:ind w:left="360"/>
        <w:jc w:val="both"/>
        <w:rPr>
          <w:color w:val="auto"/>
        </w:rPr>
      </w:pPr>
      <w:r w:rsidRPr="003E39B6">
        <w:rPr>
          <w:color w:val="auto"/>
        </w:rPr>
        <w:t>45000000-7 Roboty budowlane</w:t>
      </w:r>
    </w:p>
    <w:p w14:paraId="21177AC5" w14:textId="77777777" w:rsidR="003E39B6" w:rsidRPr="003E39B6" w:rsidRDefault="003E39B6" w:rsidP="003E39B6">
      <w:pPr>
        <w:pStyle w:val="Akapitzlist"/>
        <w:spacing w:before="0"/>
        <w:ind w:left="360"/>
        <w:jc w:val="both"/>
        <w:rPr>
          <w:color w:val="auto"/>
        </w:rPr>
      </w:pPr>
      <w:r w:rsidRPr="003E39B6">
        <w:rPr>
          <w:color w:val="auto"/>
        </w:rPr>
        <w:t xml:space="preserve">45261215-4 Pokrywanie dachów panelami słonecznymi  </w:t>
      </w:r>
    </w:p>
    <w:p w14:paraId="1CCDA8CB" w14:textId="77777777" w:rsidR="003E39B6" w:rsidRPr="003E39B6" w:rsidRDefault="003E39B6" w:rsidP="003E39B6">
      <w:pPr>
        <w:pStyle w:val="Akapitzlist"/>
        <w:spacing w:before="0"/>
        <w:ind w:left="360"/>
        <w:jc w:val="both"/>
        <w:rPr>
          <w:color w:val="auto"/>
        </w:rPr>
      </w:pPr>
      <w:r w:rsidRPr="003E39B6">
        <w:rPr>
          <w:color w:val="auto"/>
        </w:rPr>
        <w:t>45310000-3 Roboty w zakresie instalacji elektrycznych</w:t>
      </w:r>
    </w:p>
    <w:p w14:paraId="18D12354" w14:textId="77777777" w:rsidR="003E39B6" w:rsidRPr="003E39B6" w:rsidRDefault="003E39B6" w:rsidP="003E39B6">
      <w:pPr>
        <w:pStyle w:val="Akapitzlist"/>
        <w:spacing w:before="0"/>
        <w:ind w:left="360"/>
        <w:jc w:val="both"/>
        <w:rPr>
          <w:color w:val="auto"/>
        </w:rPr>
      </w:pPr>
      <w:r w:rsidRPr="003E39B6">
        <w:rPr>
          <w:color w:val="auto"/>
        </w:rPr>
        <w:t>45000000-0 Roboty instalacyjne w budynkach</w:t>
      </w:r>
    </w:p>
    <w:p w14:paraId="2A450E1B" w14:textId="77777777" w:rsidR="003E39B6" w:rsidRPr="003E39B6" w:rsidRDefault="003E39B6" w:rsidP="003E39B6">
      <w:pPr>
        <w:pStyle w:val="Akapitzlist"/>
        <w:spacing w:before="0"/>
        <w:ind w:left="360"/>
        <w:jc w:val="both"/>
        <w:rPr>
          <w:color w:val="auto"/>
        </w:rPr>
      </w:pPr>
      <w:r w:rsidRPr="003E39B6">
        <w:rPr>
          <w:color w:val="auto"/>
        </w:rPr>
        <w:t>45300000-0 Roboty w zakresie instalacji budowlanych</w:t>
      </w:r>
    </w:p>
    <w:p w14:paraId="363AEB50" w14:textId="77777777" w:rsidR="003E39B6" w:rsidRPr="003E39B6" w:rsidRDefault="003E39B6" w:rsidP="003E39B6">
      <w:pPr>
        <w:pStyle w:val="Akapitzlist"/>
        <w:spacing w:before="0"/>
        <w:ind w:left="360"/>
        <w:jc w:val="both"/>
        <w:rPr>
          <w:color w:val="auto"/>
        </w:rPr>
      </w:pPr>
      <w:r w:rsidRPr="003E39B6">
        <w:rPr>
          <w:color w:val="auto"/>
        </w:rPr>
        <w:t>45315700-5 Instalowanie rozdzielni elektrycznych</w:t>
      </w:r>
    </w:p>
    <w:p w14:paraId="5CC389A3" w14:textId="77777777" w:rsidR="003E39B6" w:rsidRDefault="003E39B6" w:rsidP="003E39B6">
      <w:pPr>
        <w:pStyle w:val="Akapitzlist"/>
        <w:spacing w:before="0"/>
        <w:ind w:left="360"/>
        <w:jc w:val="both"/>
        <w:rPr>
          <w:color w:val="auto"/>
        </w:rPr>
      </w:pPr>
      <w:r w:rsidRPr="003E39B6">
        <w:rPr>
          <w:color w:val="auto"/>
        </w:rPr>
        <w:t>45400000-1 Roboty wykończeniowe w zakresie obiektów budowlanych</w:t>
      </w:r>
    </w:p>
    <w:p w14:paraId="48868B4A" w14:textId="77777777" w:rsidR="003E39B6" w:rsidRDefault="003E39B6" w:rsidP="003E39B6">
      <w:pPr>
        <w:spacing w:before="0"/>
        <w:jc w:val="both"/>
        <w:rPr>
          <w:color w:val="auto"/>
        </w:rPr>
      </w:pPr>
    </w:p>
    <w:p w14:paraId="2447006C" w14:textId="18DF45D4" w:rsidR="000B71D7" w:rsidRPr="003E39B6" w:rsidRDefault="000B71D7" w:rsidP="003E39B6">
      <w:pPr>
        <w:pStyle w:val="Akapitzlist"/>
        <w:numPr>
          <w:ilvl w:val="0"/>
          <w:numId w:val="3"/>
        </w:numPr>
        <w:spacing w:before="0"/>
        <w:jc w:val="both"/>
        <w:rPr>
          <w:color w:val="auto"/>
        </w:rPr>
      </w:pPr>
      <w:r w:rsidRPr="003E39B6">
        <w:rPr>
          <w:color w:val="auto"/>
        </w:rPr>
        <w:t>Przedmiot zamówienia powinien spełniać następujące wymagania:</w:t>
      </w:r>
    </w:p>
    <w:p w14:paraId="51D72D6C" w14:textId="77777777" w:rsidR="000B71D7" w:rsidRDefault="000B71D7" w:rsidP="000B71D7">
      <w:pPr>
        <w:pStyle w:val="Akapitzlist"/>
        <w:numPr>
          <w:ilvl w:val="0"/>
          <w:numId w:val="4"/>
        </w:numPr>
        <w:spacing w:before="0"/>
        <w:rPr>
          <w:color w:val="auto"/>
        </w:rPr>
      </w:pPr>
      <w:r w:rsidRPr="000B71D7">
        <w:rPr>
          <w:color w:val="auto"/>
        </w:rPr>
        <w:t>odpowiadać wszystkim cechom określonym w specyfikacji warunków zamówienia,</w:t>
      </w:r>
    </w:p>
    <w:p w14:paraId="6B01B9A5" w14:textId="59FA5E8B" w:rsidR="000B71D7" w:rsidRPr="0063654F" w:rsidRDefault="000B71D7" w:rsidP="000B71D7">
      <w:pPr>
        <w:pStyle w:val="Akapitzlist"/>
        <w:numPr>
          <w:ilvl w:val="0"/>
          <w:numId w:val="4"/>
        </w:numPr>
        <w:spacing w:before="0"/>
        <w:rPr>
          <w:color w:val="auto"/>
        </w:rPr>
      </w:pPr>
      <w:r w:rsidRPr="000B71D7">
        <w:rPr>
          <w:color w:val="auto"/>
        </w:rPr>
        <w:t>być fabrycznie nowy i zgodny z obowiązującymi normami.</w:t>
      </w:r>
    </w:p>
    <w:p w14:paraId="12DDE35C" w14:textId="187498E2" w:rsidR="000B71D7" w:rsidRDefault="003E39B6" w:rsidP="000B71D7">
      <w:pPr>
        <w:pStyle w:val="Akapitzlist"/>
        <w:numPr>
          <w:ilvl w:val="0"/>
          <w:numId w:val="3"/>
        </w:numPr>
        <w:spacing w:before="0"/>
        <w:jc w:val="both"/>
        <w:rPr>
          <w:color w:val="auto"/>
        </w:rPr>
      </w:pPr>
      <w:r w:rsidRPr="003E39B6">
        <w:rPr>
          <w:color w:val="auto"/>
        </w:rPr>
        <w:t>Szczegółowy zakres zamówienia określa program funkcjonalno-użytkowy</w:t>
      </w:r>
      <w:r>
        <w:rPr>
          <w:color w:val="auto"/>
        </w:rPr>
        <w:t xml:space="preserve"> zał. nr 2 do SWZ</w:t>
      </w:r>
      <w:r w:rsidR="000B71D7" w:rsidRPr="000B71D7">
        <w:rPr>
          <w:color w:val="auto"/>
        </w:rPr>
        <w:t>, a szczegółowe warunki realizacji zał. nr 4 do SWZ - Projekt umowy.</w:t>
      </w:r>
    </w:p>
    <w:p w14:paraId="57FEAC2B" w14:textId="5C4BCC97" w:rsidR="0063654F" w:rsidRDefault="0063654F" w:rsidP="000B71D7">
      <w:pPr>
        <w:pStyle w:val="Akapitzlist"/>
        <w:numPr>
          <w:ilvl w:val="0"/>
          <w:numId w:val="3"/>
        </w:numPr>
        <w:spacing w:before="0"/>
        <w:jc w:val="both"/>
        <w:rPr>
          <w:color w:val="auto"/>
        </w:rPr>
      </w:pPr>
      <w:r w:rsidRPr="0063654F">
        <w:rPr>
          <w:color w:val="auto"/>
          <w:u w:val="single"/>
        </w:rPr>
        <w:t>Zamawiający przewiduje możliwość, aby Wykonawcy przed złożeniem oferty dokonał wizji lokalnej lokalizacji</w:t>
      </w:r>
      <w:r w:rsidRPr="0063654F">
        <w:rPr>
          <w:color w:val="auto"/>
        </w:rPr>
        <w:t xml:space="preserve">. </w:t>
      </w:r>
      <w:r w:rsidRPr="0063654F">
        <w:rPr>
          <w:b/>
          <w:bCs/>
          <w:color w:val="auto"/>
        </w:rPr>
        <w:t xml:space="preserve">Zamawiający informuje, że wizja lokalna odbywać się będzie do dnia 11.04.2025r. Termin należy uzgodnić telefonicznie z Zamawiającym – st. </w:t>
      </w:r>
      <w:proofErr w:type="spellStart"/>
      <w:r w:rsidRPr="0063654F">
        <w:rPr>
          <w:b/>
          <w:bCs/>
          <w:color w:val="auto"/>
        </w:rPr>
        <w:t>ogn</w:t>
      </w:r>
      <w:proofErr w:type="spellEnd"/>
      <w:r w:rsidRPr="0063654F">
        <w:rPr>
          <w:b/>
          <w:bCs/>
          <w:color w:val="auto"/>
        </w:rPr>
        <w:t>. Artur Matusiak, kom. 608458112 lub tel. 71/3682257.</w:t>
      </w:r>
    </w:p>
    <w:p w14:paraId="2600AEEA" w14:textId="251669AD" w:rsidR="007055E1" w:rsidRPr="007055E1" w:rsidRDefault="007055E1" w:rsidP="007055E1">
      <w:pPr>
        <w:pStyle w:val="Akapitzlist"/>
        <w:numPr>
          <w:ilvl w:val="0"/>
          <w:numId w:val="3"/>
        </w:numPr>
        <w:spacing w:before="0"/>
        <w:jc w:val="both"/>
        <w:rPr>
          <w:color w:val="auto"/>
        </w:rPr>
      </w:pPr>
      <w:r w:rsidRPr="007055E1">
        <w:rPr>
          <w:color w:val="auto"/>
        </w:rPr>
        <w:t>Zamawiający nie ponosi odpowiedzialności za wypadki i zajścia powstałe przy wykonywaniu robót na miejscu budowy. Wykonawca ma obowiązek ubezpieczyć się od odpowiedzialności cywilnej za ewentualne szkody.</w:t>
      </w:r>
    </w:p>
    <w:p w14:paraId="0343159D" w14:textId="520096F0" w:rsidR="007055E1" w:rsidRPr="007055E1" w:rsidRDefault="007055E1" w:rsidP="007055E1">
      <w:pPr>
        <w:pStyle w:val="Akapitzlist"/>
        <w:numPr>
          <w:ilvl w:val="0"/>
          <w:numId w:val="3"/>
        </w:numPr>
        <w:spacing w:before="0"/>
        <w:jc w:val="both"/>
        <w:rPr>
          <w:color w:val="auto"/>
        </w:rPr>
      </w:pPr>
      <w:r w:rsidRPr="007055E1">
        <w:rPr>
          <w:color w:val="auto"/>
        </w:rPr>
        <w:t>Wykonawca ponosić będzie koszty związane z utrzymaniem placu budowy.</w:t>
      </w:r>
    </w:p>
    <w:p w14:paraId="3FA0C9E7" w14:textId="5FDE07C9" w:rsidR="007055E1" w:rsidRPr="007055E1" w:rsidRDefault="007055E1" w:rsidP="007055E1">
      <w:pPr>
        <w:pStyle w:val="Akapitzlist"/>
        <w:numPr>
          <w:ilvl w:val="0"/>
          <w:numId w:val="3"/>
        </w:numPr>
        <w:spacing w:before="0"/>
        <w:jc w:val="both"/>
        <w:rPr>
          <w:color w:val="auto"/>
        </w:rPr>
      </w:pPr>
      <w:r w:rsidRPr="007055E1">
        <w:rPr>
          <w:color w:val="auto"/>
        </w:rPr>
        <w:t>Wykonawca poniesie koszty zużytej wody, energii elektrycznej i odprowadzania ścieków.</w:t>
      </w:r>
    </w:p>
    <w:p w14:paraId="4D2DB5CE" w14:textId="62EB2CF3" w:rsidR="007055E1" w:rsidRPr="007055E1" w:rsidRDefault="007055E1" w:rsidP="007055E1">
      <w:pPr>
        <w:pStyle w:val="Akapitzlist"/>
        <w:numPr>
          <w:ilvl w:val="0"/>
          <w:numId w:val="3"/>
        </w:numPr>
        <w:spacing w:before="0"/>
        <w:jc w:val="both"/>
        <w:rPr>
          <w:color w:val="auto"/>
        </w:rPr>
      </w:pPr>
      <w:r w:rsidRPr="007055E1">
        <w:rPr>
          <w:color w:val="auto"/>
        </w:rPr>
        <w:t>Zamawiający wymaga zatrudnienia przez wykonawcę lub podwykonawcę na podstawie umowy</w:t>
      </w:r>
      <w:r>
        <w:rPr>
          <w:color w:val="auto"/>
        </w:rPr>
        <w:t xml:space="preserve"> </w:t>
      </w:r>
      <w:r w:rsidRPr="007055E1">
        <w:rPr>
          <w:color w:val="auto"/>
        </w:rPr>
        <w:t>o pracę osób wykonujących wskazane poniżej czynności w zakresie realizacji zamówienia, których wykonanie polega na wykonywaniu pracy w sposób określony w art. 22 § 1 ustawy z dnia</w:t>
      </w:r>
      <w:r>
        <w:rPr>
          <w:color w:val="auto"/>
        </w:rPr>
        <w:t xml:space="preserve"> </w:t>
      </w:r>
      <w:r w:rsidRPr="007055E1">
        <w:rPr>
          <w:color w:val="auto"/>
        </w:rPr>
        <w:t>26 czerwca 1974 r. – Kodeks pracy (Dz.U.2022.1510):</w:t>
      </w:r>
    </w:p>
    <w:p w14:paraId="6DA4825D" w14:textId="77777777" w:rsidR="007055E1" w:rsidRPr="007055E1" w:rsidRDefault="007055E1" w:rsidP="007055E1">
      <w:pPr>
        <w:pStyle w:val="Akapitzlist"/>
        <w:spacing w:before="0"/>
        <w:ind w:left="360"/>
        <w:jc w:val="both"/>
        <w:rPr>
          <w:color w:val="auto"/>
        </w:rPr>
      </w:pPr>
      <w:r w:rsidRPr="007055E1">
        <w:rPr>
          <w:color w:val="auto"/>
        </w:rPr>
        <w:t>- wykonywanie prac związanych z wykonywaniem instalacji elektrycznych,</w:t>
      </w:r>
    </w:p>
    <w:p w14:paraId="5B2A2484" w14:textId="77777777" w:rsidR="007055E1" w:rsidRPr="007055E1" w:rsidRDefault="007055E1" w:rsidP="007055E1">
      <w:pPr>
        <w:pStyle w:val="Akapitzlist"/>
        <w:spacing w:before="0"/>
        <w:ind w:left="360"/>
        <w:jc w:val="both"/>
        <w:rPr>
          <w:color w:val="auto"/>
        </w:rPr>
      </w:pPr>
      <w:r w:rsidRPr="007055E1">
        <w:rPr>
          <w:color w:val="auto"/>
        </w:rPr>
        <w:t>- wykonywanie pozostałych prac budowlanych niezbędnych do realizacji przedmiotu zamówienia zgodnie z dokumentacją</w:t>
      </w:r>
    </w:p>
    <w:p w14:paraId="7AC7CA2B" w14:textId="77777777" w:rsidR="007055E1" w:rsidRPr="007055E1" w:rsidRDefault="007055E1" w:rsidP="007055E1">
      <w:pPr>
        <w:pStyle w:val="Akapitzlist"/>
        <w:spacing w:before="0"/>
        <w:ind w:left="360"/>
        <w:jc w:val="both"/>
        <w:rPr>
          <w:color w:val="auto"/>
        </w:rPr>
      </w:pPr>
      <w:r w:rsidRPr="007055E1">
        <w:rPr>
          <w:color w:val="auto"/>
        </w:rPr>
        <w:t>przez cały okres wykonywania tych czynności w ramach zamówienia.</w:t>
      </w:r>
    </w:p>
    <w:p w14:paraId="5DA3DB3D" w14:textId="2EDB2B25" w:rsidR="007055E1" w:rsidRPr="007055E1" w:rsidRDefault="007055E1" w:rsidP="007055E1">
      <w:pPr>
        <w:pStyle w:val="Akapitzlist"/>
        <w:numPr>
          <w:ilvl w:val="0"/>
          <w:numId w:val="3"/>
        </w:numPr>
        <w:spacing w:before="0"/>
        <w:jc w:val="both"/>
        <w:rPr>
          <w:color w:val="auto"/>
        </w:rPr>
      </w:pPr>
      <w:r w:rsidRPr="007055E1">
        <w:rPr>
          <w:color w:val="auto"/>
        </w:rPr>
        <w:t>Strony postanawiają, że przedmiotem odbioru końcowego będzie całkowity przedmiot umowy. Wykonawca zgłosi Zamawiającemu na piśmie gotowość do odbioru. Czynności odbiorowe zostaną zakończone sporządzeniem przez strony protokołu odbioru, który stanowić będzie podstawę do wystawienia faktury.</w:t>
      </w:r>
    </w:p>
    <w:p w14:paraId="721EAAAB" w14:textId="1880B49F" w:rsidR="007055E1" w:rsidRPr="007055E1" w:rsidRDefault="007055E1" w:rsidP="007055E1">
      <w:pPr>
        <w:pStyle w:val="Akapitzlist"/>
        <w:numPr>
          <w:ilvl w:val="0"/>
          <w:numId w:val="3"/>
        </w:numPr>
        <w:spacing w:before="0"/>
        <w:jc w:val="both"/>
        <w:rPr>
          <w:color w:val="auto"/>
        </w:rPr>
      </w:pPr>
      <w:r w:rsidRPr="007055E1">
        <w:rPr>
          <w:color w:val="auto"/>
        </w:rPr>
        <w:t>Do odbioru końcowego Wykonawca winien dołączyć niezbędne dokumenty związane z wykonywanymi robotami  tj. w szczególności:</w:t>
      </w:r>
    </w:p>
    <w:p w14:paraId="082B3DA1" w14:textId="77777777" w:rsidR="007055E1" w:rsidRDefault="007055E1" w:rsidP="00DC2B28">
      <w:pPr>
        <w:pStyle w:val="Akapitzlist"/>
        <w:numPr>
          <w:ilvl w:val="0"/>
          <w:numId w:val="38"/>
        </w:numPr>
        <w:spacing w:before="0"/>
        <w:rPr>
          <w:color w:val="auto"/>
        </w:rPr>
      </w:pPr>
      <w:r w:rsidRPr="007055E1">
        <w:rPr>
          <w:color w:val="auto"/>
        </w:rPr>
        <w:t>dokumentację powykonawczą z naniesionymi zmianami dokonanymi w trakcie budowy uzgodnionymi z projektantem (osobą sprawującą nadzór autorski),</w:t>
      </w:r>
    </w:p>
    <w:p w14:paraId="3C7D12C7" w14:textId="25463ED3" w:rsidR="007055E1" w:rsidRDefault="007055E1" w:rsidP="00DC2B28">
      <w:pPr>
        <w:pStyle w:val="Akapitzlist"/>
        <w:numPr>
          <w:ilvl w:val="0"/>
          <w:numId w:val="38"/>
        </w:numPr>
        <w:spacing w:before="0"/>
        <w:rPr>
          <w:color w:val="auto"/>
        </w:rPr>
      </w:pPr>
      <w:r w:rsidRPr="007055E1">
        <w:rPr>
          <w:color w:val="auto"/>
        </w:rPr>
        <w:lastRenderedPageBreak/>
        <w:t>oświadczenie kierownika budowy o zakończeniu robót przewidzianych umową,</w:t>
      </w:r>
    </w:p>
    <w:p w14:paraId="56BFB640" w14:textId="77777777" w:rsidR="007055E1" w:rsidRDefault="007055E1" w:rsidP="00DC2B28">
      <w:pPr>
        <w:pStyle w:val="Akapitzlist"/>
        <w:numPr>
          <w:ilvl w:val="0"/>
          <w:numId w:val="38"/>
        </w:numPr>
        <w:spacing w:before="0"/>
        <w:rPr>
          <w:color w:val="auto"/>
        </w:rPr>
      </w:pPr>
      <w:r w:rsidRPr="007055E1">
        <w:rPr>
          <w:color w:val="auto"/>
        </w:rPr>
        <w:t>oświadczenie o właściwym zagospodarowaniu i uporządkowaniu placu budowy,</w:t>
      </w:r>
    </w:p>
    <w:p w14:paraId="535A659A" w14:textId="38F4FF1A" w:rsidR="007055E1" w:rsidRPr="007055E1" w:rsidRDefault="007055E1" w:rsidP="00DC2B28">
      <w:pPr>
        <w:pStyle w:val="Akapitzlist"/>
        <w:numPr>
          <w:ilvl w:val="0"/>
          <w:numId w:val="38"/>
        </w:numPr>
        <w:spacing w:before="0"/>
        <w:rPr>
          <w:color w:val="auto"/>
        </w:rPr>
      </w:pPr>
      <w:r w:rsidRPr="007055E1">
        <w:rPr>
          <w:color w:val="auto"/>
        </w:rPr>
        <w:t>dokumenty/atesty, certyfikaty, deklaracje zgodności itp. potwierdzające zastosowanie wyrobów i urządzeń dopuszczonych do stosowania w Polsce, tj. spełnianie wymogów określonych w Polskich Normach oraz potwierdzające spełnianie parametrów</w:t>
      </w:r>
      <w:r>
        <w:rPr>
          <w:color w:val="auto"/>
        </w:rPr>
        <w:t xml:space="preserve"> </w:t>
      </w:r>
      <w:r w:rsidRPr="007055E1">
        <w:rPr>
          <w:color w:val="auto"/>
        </w:rPr>
        <w:t>technicznych określonych w SWZ.</w:t>
      </w:r>
    </w:p>
    <w:p w14:paraId="145FA40D" w14:textId="3D50AAFD" w:rsidR="003E39B6" w:rsidRDefault="007055E1" w:rsidP="007055E1">
      <w:pPr>
        <w:pStyle w:val="Akapitzlist"/>
        <w:numPr>
          <w:ilvl w:val="0"/>
          <w:numId w:val="3"/>
        </w:numPr>
        <w:spacing w:before="0"/>
        <w:jc w:val="both"/>
        <w:rPr>
          <w:color w:val="auto"/>
        </w:rPr>
      </w:pPr>
      <w:r w:rsidRPr="007055E1">
        <w:rPr>
          <w:color w:val="auto"/>
        </w:rPr>
        <w:t>Prowadzenie robót nie może naruszać interesu osób trzecich.</w:t>
      </w:r>
    </w:p>
    <w:p w14:paraId="65CEA342" w14:textId="77777777" w:rsidR="000B71D7" w:rsidRDefault="000B71D7" w:rsidP="000B71D7">
      <w:pPr>
        <w:pStyle w:val="Akapitzlist"/>
        <w:numPr>
          <w:ilvl w:val="0"/>
          <w:numId w:val="3"/>
        </w:numPr>
        <w:spacing w:before="0"/>
        <w:jc w:val="both"/>
        <w:rPr>
          <w:color w:val="auto"/>
        </w:rPr>
      </w:pPr>
      <w:r w:rsidRPr="000B71D7">
        <w:rPr>
          <w:color w:val="auto"/>
        </w:rPr>
        <w:t xml:space="preserve">Podane przez Zamawiającego w opisie przedmiotu zamówienia ewentualne nazwy (znaki towarowe), normy, oceny i specyfikacje techniczne mają charakter przykładowy, a ich wskazanie ma na celu określenie oczekiwanego standardu, przy czym Zamawiający dopuszcza składanie ofert równoważnych na podstawie art. 101 ust. 4, 5, 6 </w:t>
      </w:r>
      <w:proofErr w:type="spellStart"/>
      <w:r w:rsidRPr="000B71D7">
        <w:rPr>
          <w:color w:val="auto"/>
        </w:rPr>
        <w:t>uPzp</w:t>
      </w:r>
      <w:proofErr w:type="spellEnd"/>
      <w:r w:rsidRPr="000B71D7">
        <w:rPr>
          <w:color w:val="auto"/>
        </w:rPr>
        <w:t xml:space="preserve"> w związku z art. 99 </w:t>
      </w:r>
      <w:proofErr w:type="spellStart"/>
      <w:r w:rsidRPr="000B71D7">
        <w:rPr>
          <w:color w:val="auto"/>
        </w:rPr>
        <w:t>uPzp</w:t>
      </w:r>
      <w:proofErr w:type="spellEnd"/>
      <w:r w:rsidRPr="000B71D7">
        <w:rPr>
          <w:color w:val="auto"/>
        </w:rPr>
        <w:t xml:space="preserve">. Jeżeli w dokumentacji postępowania wskazano konkretne normy, oceny i specyfikacje techniczne, Zamawiający informuje, że dopuszcza zastosowanie rozwiązań równoważnych opisanych przez te normy. </w:t>
      </w:r>
      <w:r w:rsidRPr="005E5F2E">
        <w:rPr>
          <w:color w:val="auto"/>
          <w:u w:val="single"/>
        </w:rPr>
        <w:t>Wykonawca, który powołuje się na rozwiązania równoważne opisane przez Zamawiającego, jest zobowiązany wykazać w ofercie</w:t>
      </w:r>
      <w:r w:rsidRPr="000B71D7">
        <w:rPr>
          <w:color w:val="auto"/>
        </w:rPr>
        <w:t xml:space="preserve"> - w szczególności za pomocą przedmiotowych środków dowodowych - że oferowane przez niego dostawy, usługi lub roboty budowlane spełniają wymagania określone przez Zamawiającego.</w:t>
      </w:r>
    </w:p>
    <w:p w14:paraId="4753605D" w14:textId="77777777" w:rsidR="000B71D7" w:rsidRDefault="000B71D7" w:rsidP="000B71D7">
      <w:pPr>
        <w:pStyle w:val="Akapitzlist"/>
        <w:numPr>
          <w:ilvl w:val="0"/>
          <w:numId w:val="3"/>
        </w:numPr>
        <w:spacing w:before="0"/>
        <w:jc w:val="both"/>
        <w:rPr>
          <w:color w:val="auto"/>
        </w:rPr>
      </w:pPr>
      <w:r w:rsidRPr="000B71D7">
        <w:rPr>
          <w:color w:val="auto"/>
        </w:rPr>
        <w:t>Wskazane w dokumentacji znaki towarowe, patenty lub pochodzenie, źródła lub szczególne procesy, które charakteryzują pochodzenie materiałów,  urządzeń, usług - służą jako pomocnicze, dopuszcza się zastosowanie materiałów, urządzeń i innych wyrobów „równoważnych” pod warunkiem uzyskania parametrów technicznych równych lub lepszych niż uzyskane poprzez realizację wg wskazań dokumentacji technicznej oraz pod warunkiem, że ich zastosowanie nie spowoduje konieczności przeprojektowania rozwiązań zawartych w dokumentacji technicznej. Wykonawca, który powołuje się na rozwiązania „równoważne” do opisanych przez Zamawiającego jest obowiązany wykazać, że oferowane przez niego produkty, urządzenia spełniają wymagania określone przez Zamawiającego. W takim przypadku do oferty należy załączyć opis proponowanego produktu, urządzenia, zawierający dodatkowo jego parametry techniczne i nazwę producenta.</w:t>
      </w:r>
    </w:p>
    <w:p w14:paraId="5E3FEE98" w14:textId="78FBBC7B" w:rsidR="000B71D7" w:rsidRPr="000B71D7" w:rsidRDefault="000B71D7" w:rsidP="000B71D7">
      <w:pPr>
        <w:pStyle w:val="Akapitzlist"/>
        <w:numPr>
          <w:ilvl w:val="0"/>
          <w:numId w:val="3"/>
        </w:numPr>
        <w:spacing w:before="0"/>
        <w:jc w:val="both"/>
        <w:rPr>
          <w:color w:val="auto"/>
        </w:rPr>
      </w:pPr>
      <w:r w:rsidRPr="000B71D7">
        <w:rPr>
          <w:color w:val="auto"/>
        </w:rPr>
        <w:t>W przypadku, gdy Wykonawca zaproponuje produkt równoważny, informacja o tym musi znaleźć się w ofercie</w:t>
      </w:r>
      <w:r w:rsidR="007055E1">
        <w:rPr>
          <w:color w:val="auto"/>
        </w:rPr>
        <w:t xml:space="preserve"> (należy dołączyć do oferty)</w:t>
      </w:r>
      <w:r w:rsidRPr="000B71D7">
        <w:rPr>
          <w:color w:val="auto"/>
        </w:rPr>
        <w:t>.</w:t>
      </w:r>
    </w:p>
    <w:p w14:paraId="55B12751" w14:textId="77777777" w:rsidR="000B71D7" w:rsidRPr="000B71D7" w:rsidRDefault="000B71D7" w:rsidP="000B71D7">
      <w:pPr>
        <w:spacing w:before="0"/>
        <w:rPr>
          <w:color w:val="auto"/>
        </w:rPr>
      </w:pPr>
    </w:p>
    <w:p w14:paraId="083E3B86" w14:textId="77777777" w:rsidR="000B71D7" w:rsidRPr="000B71D7" w:rsidRDefault="000B71D7" w:rsidP="000B71D7">
      <w:pPr>
        <w:spacing w:before="0"/>
        <w:rPr>
          <w:b/>
          <w:bCs/>
          <w:color w:val="auto"/>
          <w:u w:val="single"/>
        </w:rPr>
      </w:pPr>
      <w:r w:rsidRPr="000B71D7">
        <w:rPr>
          <w:b/>
          <w:bCs/>
          <w:color w:val="auto"/>
          <w:u w:val="single"/>
        </w:rPr>
        <w:t>Rozdział IV. Informacja o przedmiotowych środkach dowodowych</w:t>
      </w:r>
    </w:p>
    <w:p w14:paraId="567E4923" w14:textId="6C7AB856" w:rsidR="000B71D7" w:rsidRPr="000B71D7" w:rsidRDefault="000B71D7" w:rsidP="000B71D7">
      <w:pPr>
        <w:spacing w:before="0"/>
        <w:rPr>
          <w:color w:val="auto"/>
        </w:rPr>
      </w:pPr>
      <w:r w:rsidRPr="000B71D7">
        <w:rPr>
          <w:color w:val="auto"/>
        </w:rPr>
        <w:t>Zamawiający nie żąda przedmiotowych środków dowodowych.</w:t>
      </w:r>
    </w:p>
    <w:p w14:paraId="5F89CA21" w14:textId="77777777" w:rsidR="005E5F2E" w:rsidRPr="000B71D7" w:rsidRDefault="005E5F2E" w:rsidP="000B71D7">
      <w:pPr>
        <w:spacing w:before="0"/>
        <w:rPr>
          <w:color w:val="auto"/>
        </w:rPr>
      </w:pPr>
    </w:p>
    <w:p w14:paraId="3E81A90A" w14:textId="77777777" w:rsidR="000B71D7" w:rsidRPr="000F0369" w:rsidRDefault="000B71D7" w:rsidP="000B71D7">
      <w:pPr>
        <w:spacing w:before="0"/>
        <w:rPr>
          <w:b/>
          <w:bCs/>
          <w:color w:val="auto"/>
          <w:u w:val="single"/>
        </w:rPr>
      </w:pPr>
      <w:r w:rsidRPr="000F0369">
        <w:rPr>
          <w:b/>
          <w:bCs/>
          <w:color w:val="auto"/>
          <w:u w:val="single"/>
        </w:rPr>
        <w:t>Rozdział V. Składanie ofert wariantowych i częściowych</w:t>
      </w:r>
    </w:p>
    <w:p w14:paraId="139E5CEB" w14:textId="77777777" w:rsidR="007055E1" w:rsidRDefault="000B71D7" w:rsidP="007055E1">
      <w:pPr>
        <w:pStyle w:val="Akapitzlist"/>
        <w:numPr>
          <w:ilvl w:val="0"/>
          <w:numId w:val="5"/>
        </w:numPr>
        <w:spacing w:before="0"/>
        <w:jc w:val="both"/>
        <w:rPr>
          <w:color w:val="auto"/>
        </w:rPr>
      </w:pPr>
      <w:r w:rsidRPr="000F0369">
        <w:rPr>
          <w:color w:val="auto"/>
        </w:rPr>
        <w:t>Zamawiający nie wymaga i nie dopuszcza składania ofert wariantowych.</w:t>
      </w:r>
    </w:p>
    <w:p w14:paraId="3423282A" w14:textId="07DF1111" w:rsidR="007055E1" w:rsidRPr="007055E1" w:rsidRDefault="007055E1" w:rsidP="007055E1">
      <w:pPr>
        <w:pStyle w:val="Akapitzlist"/>
        <w:numPr>
          <w:ilvl w:val="0"/>
          <w:numId w:val="5"/>
        </w:numPr>
        <w:spacing w:before="0"/>
        <w:jc w:val="both"/>
        <w:rPr>
          <w:color w:val="auto"/>
        </w:rPr>
      </w:pPr>
      <w:r w:rsidRPr="007055E1">
        <w:rPr>
          <w:bCs/>
          <w:color w:val="auto"/>
        </w:rPr>
        <w:t xml:space="preserve">Zamawiający nie dopuszcza możliwości składania ofert częściowych. Zgodnie z treścią art. 91 ust. 2 </w:t>
      </w:r>
      <w:proofErr w:type="spellStart"/>
      <w:r w:rsidRPr="007055E1">
        <w:rPr>
          <w:bCs/>
          <w:color w:val="auto"/>
        </w:rPr>
        <w:t>uPzp</w:t>
      </w:r>
      <w:proofErr w:type="spellEnd"/>
      <w:r w:rsidRPr="007055E1">
        <w:rPr>
          <w:bCs/>
          <w:color w:val="auto"/>
        </w:rPr>
        <w:t xml:space="preserve"> jako powody niedokonania podziału zamówienia na części Zamawiający wskazuje następujące okoliczności:</w:t>
      </w:r>
    </w:p>
    <w:p w14:paraId="43C8B26B" w14:textId="77777777" w:rsidR="007055E1" w:rsidRPr="007055E1" w:rsidRDefault="007055E1" w:rsidP="00DC2B28">
      <w:pPr>
        <w:numPr>
          <w:ilvl w:val="0"/>
          <w:numId w:val="39"/>
        </w:numPr>
        <w:spacing w:before="0"/>
        <w:jc w:val="both"/>
        <w:rPr>
          <w:bCs/>
          <w:color w:val="auto"/>
        </w:rPr>
      </w:pPr>
      <w:r w:rsidRPr="007055E1">
        <w:rPr>
          <w:bCs/>
          <w:color w:val="auto"/>
        </w:rPr>
        <w:t>Wykonanie wskazanych robót budowlanych jest możliwe do zrealizowania przez jednego Wykonawcę.</w:t>
      </w:r>
    </w:p>
    <w:p w14:paraId="05718093" w14:textId="77777777" w:rsidR="007055E1" w:rsidRPr="007055E1" w:rsidRDefault="007055E1" w:rsidP="00DC2B28">
      <w:pPr>
        <w:numPr>
          <w:ilvl w:val="0"/>
          <w:numId w:val="39"/>
        </w:numPr>
        <w:spacing w:before="0"/>
        <w:jc w:val="both"/>
        <w:rPr>
          <w:bCs/>
          <w:color w:val="auto"/>
        </w:rPr>
      </w:pPr>
      <w:r w:rsidRPr="007055E1">
        <w:rPr>
          <w:bCs/>
          <w:color w:val="auto"/>
        </w:rPr>
        <w:t xml:space="preserve">Powyższe roboty budowlane nie wymagają podziału na części i są zgodne z przepisami </w:t>
      </w:r>
      <w:proofErr w:type="spellStart"/>
      <w:r w:rsidRPr="007055E1">
        <w:rPr>
          <w:bCs/>
          <w:color w:val="auto"/>
        </w:rPr>
        <w:t>uPzp</w:t>
      </w:r>
      <w:proofErr w:type="spellEnd"/>
      <w:r w:rsidRPr="007055E1">
        <w:rPr>
          <w:bCs/>
          <w:color w:val="auto"/>
        </w:rPr>
        <w:t>.</w:t>
      </w:r>
    </w:p>
    <w:p w14:paraId="6E5E48BD" w14:textId="77777777" w:rsidR="007055E1" w:rsidRPr="007055E1" w:rsidRDefault="007055E1" w:rsidP="00DC2B28">
      <w:pPr>
        <w:numPr>
          <w:ilvl w:val="0"/>
          <w:numId w:val="39"/>
        </w:numPr>
        <w:spacing w:before="0"/>
        <w:jc w:val="both"/>
        <w:rPr>
          <w:bCs/>
          <w:color w:val="auto"/>
        </w:rPr>
      </w:pPr>
      <w:r w:rsidRPr="007055E1">
        <w:rPr>
          <w:bCs/>
          <w:color w:val="auto"/>
        </w:rPr>
        <w:t xml:space="preserve">Zamawiający nie dopuszcza możliwości składania ofert częściowych ze względu na jednolitość całego zamówienia jakim są ww. roboty budowlane. Podzielenie </w:t>
      </w:r>
      <w:r w:rsidRPr="007055E1">
        <w:rPr>
          <w:bCs/>
          <w:color w:val="auto"/>
        </w:rPr>
        <w:lastRenderedPageBreak/>
        <w:t>zamówienia na części nie miałoby wpływu na liczbę potencjalnych Wykonawców zainteresowanych złożeniem oferty w niniejszym postępowaniu.</w:t>
      </w:r>
    </w:p>
    <w:p w14:paraId="0A8177D8" w14:textId="77777777" w:rsidR="000B71D7" w:rsidRPr="000F0369" w:rsidRDefault="000B71D7" w:rsidP="000B71D7">
      <w:pPr>
        <w:spacing w:before="0"/>
        <w:rPr>
          <w:color w:val="auto"/>
        </w:rPr>
      </w:pPr>
    </w:p>
    <w:p w14:paraId="23DF55B7" w14:textId="77777777" w:rsidR="000B71D7" w:rsidRPr="000F0369" w:rsidRDefault="000B71D7" w:rsidP="000B71D7">
      <w:pPr>
        <w:spacing w:before="0"/>
        <w:rPr>
          <w:b/>
          <w:bCs/>
          <w:color w:val="auto"/>
          <w:u w:val="single"/>
        </w:rPr>
      </w:pPr>
      <w:r w:rsidRPr="000F0369">
        <w:rPr>
          <w:b/>
          <w:bCs/>
          <w:color w:val="auto"/>
          <w:u w:val="single"/>
        </w:rPr>
        <w:t xml:space="preserve">Rozdział VI. Zamówienia, o których mowa w art. 214 ust. 1 pkt 7 i 8 </w:t>
      </w:r>
      <w:proofErr w:type="spellStart"/>
      <w:r w:rsidRPr="000F0369">
        <w:rPr>
          <w:b/>
          <w:bCs/>
          <w:color w:val="auto"/>
          <w:u w:val="single"/>
        </w:rPr>
        <w:t>uPzp</w:t>
      </w:r>
      <w:proofErr w:type="spellEnd"/>
    </w:p>
    <w:p w14:paraId="49E80274" w14:textId="114549F5" w:rsidR="000B71D7" w:rsidRPr="000F0369" w:rsidRDefault="000B71D7" w:rsidP="000F0369">
      <w:pPr>
        <w:spacing w:before="0"/>
        <w:jc w:val="both"/>
        <w:rPr>
          <w:color w:val="auto"/>
        </w:rPr>
      </w:pPr>
      <w:r w:rsidRPr="000F0369">
        <w:rPr>
          <w:color w:val="auto"/>
        </w:rPr>
        <w:t xml:space="preserve">Zamawiający nie przewiduje możliwości udzielania zamówień na podstawie art. 214 ust. 1 pkt </w:t>
      </w:r>
      <w:r w:rsidR="007055E1">
        <w:rPr>
          <w:color w:val="auto"/>
        </w:rPr>
        <w:t>7</w:t>
      </w:r>
      <w:r w:rsidRPr="000F0369">
        <w:rPr>
          <w:color w:val="auto"/>
        </w:rPr>
        <w:t xml:space="preserve"> </w:t>
      </w:r>
      <w:proofErr w:type="spellStart"/>
      <w:r w:rsidRPr="000F0369">
        <w:rPr>
          <w:color w:val="auto"/>
        </w:rPr>
        <w:t>uPzp</w:t>
      </w:r>
      <w:proofErr w:type="spellEnd"/>
      <w:r w:rsidRPr="000F0369">
        <w:rPr>
          <w:color w:val="auto"/>
        </w:rPr>
        <w:t xml:space="preserve">. </w:t>
      </w:r>
    </w:p>
    <w:p w14:paraId="64B30616" w14:textId="77777777" w:rsidR="000B71D7" w:rsidRPr="000F0369" w:rsidRDefault="000B71D7" w:rsidP="000B71D7">
      <w:pPr>
        <w:spacing w:before="0"/>
        <w:rPr>
          <w:color w:val="auto"/>
        </w:rPr>
      </w:pPr>
    </w:p>
    <w:p w14:paraId="1059EC72" w14:textId="77777777" w:rsidR="000B71D7" w:rsidRPr="000F0369" w:rsidRDefault="000B71D7" w:rsidP="000B71D7">
      <w:pPr>
        <w:spacing w:before="0"/>
        <w:rPr>
          <w:b/>
          <w:bCs/>
          <w:color w:val="auto"/>
          <w:u w:val="single"/>
        </w:rPr>
      </w:pPr>
      <w:r w:rsidRPr="000F0369">
        <w:rPr>
          <w:b/>
          <w:bCs/>
          <w:color w:val="auto"/>
          <w:u w:val="single"/>
        </w:rPr>
        <w:t>Rozdział VII. Termin wykonania zamówienia</w:t>
      </w:r>
    </w:p>
    <w:p w14:paraId="64D07D18" w14:textId="3B704D42" w:rsidR="000B71D7" w:rsidRPr="000F0369" w:rsidRDefault="000B71D7" w:rsidP="000F0369">
      <w:pPr>
        <w:spacing w:before="0"/>
        <w:jc w:val="both"/>
        <w:rPr>
          <w:color w:val="auto"/>
        </w:rPr>
      </w:pPr>
      <w:r w:rsidRPr="000F0369">
        <w:rPr>
          <w:color w:val="auto"/>
        </w:rPr>
        <w:t xml:space="preserve">Wykonawca zobowiązuje się zrealizować przedmiot umowy w terminie </w:t>
      </w:r>
      <w:r w:rsidRPr="000F0369">
        <w:rPr>
          <w:b/>
          <w:bCs/>
          <w:color w:val="auto"/>
        </w:rPr>
        <w:t xml:space="preserve">do </w:t>
      </w:r>
      <w:r w:rsidR="007055E1">
        <w:rPr>
          <w:b/>
          <w:bCs/>
          <w:color w:val="auto"/>
        </w:rPr>
        <w:t>4</w:t>
      </w:r>
      <w:r w:rsidRPr="000F0369">
        <w:rPr>
          <w:b/>
          <w:bCs/>
          <w:color w:val="auto"/>
        </w:rPr>
        <w:t>0 dni</w:t>
      </w:r>
      <w:r w:rsidRPr="000F0369">
        <w:rPr>
          <w:color w:val="auto"/>
        </w:rPr>
        <w:t xml:space="preserve"> od podpisania umowy.</w:t>
      </w:r>
    </w:p>
    <w:p w14:paraId="2D5BFDF4" w14:textId="77777777" w:rsidR="000B71D7" w:rsidRPr="000F0369" w:rsidRDefault="000B71D7" w:rsidP="000B71D7">
      <w:pPr>
        <w:spacing w:before="0"/>
        <w:rPr>
          <w:color w:val="auto"/>
        </w:rPr>
      </w:pPr>
    </w:p>
    <w:p w14:paraId="3D2A3343" w14:textId="134A00BD" w:rsidR="000B71D7" w:rsidRPr="000F0369" w:rsidRDefault="000B71D7" w:rsidP="000F0369">
      <w:pPr>
        <w:spacing w:before="0"/>
        <w:jc w:val="both"/>
        <w:rPr>
          <w:b/>
          <w:bCs/>
          <w:color w:val="auto"/>
          <w:u w:val="single"/>
        </w:rPr>
      </w:pPr>
      <w:r w:rsidRPr="000F0369">
        <w:rPr>
          <w:b/>
          <w:bCs/>
          <w:color w:val="auto"/>
          <w:u w:val="single"/>
        </w:rPr>
        <w:t>Rozdział VIII. Podstawy wykluczenia, informacje o warunkach udziału w postępowaniu</w:t>
      </w:r>
      <w:r w:rsidR="000F0369">
        <w:rPr>
          <w:b/>
          <w:bCs/>
          <w:color w:val="auto"/>
          <w:u w:val="single"/>
        </w:rPr>
        <w:br/>
      </w:r>
      <w:r w:rsidRPr="000F0369">
        <w:rPr>
          <w:b/>
          <w:bCs/>
          <w:color w:val="auto"/>
          <w:u w:val="single"/>
        </w:rPr>
        <w:t>o udzielenie zamówienia</w:t>
      </w:r>
    </w:p>
    <w:p w14:paraId="16FD5EF8" w14:textId="1AEB880D" w:rsidR="000B71D7" w:rsidRPr="00FB05DF" w:rsidRDefault="000B71D7" w:rsidP="00FB05DF">
      <w:pPr>
        <w:pStyle w:val="Akapitzlist"/>
        <w:numPr>
          <w:ilvl w:val="0"/>
          <w:numId w:val="6"/>
        </w:numPr>
        <w:spacing w:before="0"/>
        <w:jc w:val="both"/>
        <w:rPr>
          <w:color w:val="auto"/>
        </w:rPr>
      </w:pPr>
      <w:r w:rsidRPr="00FB05DF">
        <w:rPr>
          <w:color w:val="auto"/>
        </w:rPr>
        <w:t>O udzielenie zamówienia mogą ubiegać się Wykonawcy, którzy:</w:t>
      </w:r>
    </w:p>
    <w:p w14:paraId="11310A77" w14:textId="46A39842" w:rsidR="000B71D7" w:rsidRPr="00FB05DF" w:rsidRDefault="00FB05DF" w:rsidP="00FB05DF">
      <w:pPr>
        <w:spacing w:before="0"/>
        <w:jc w:val="both"/>
        <w:rPr>
          <w:color w:val="auto"/>
        </w:rPr>
      </w:pPr>
      <w:r>
        <w:rPr>
          <w:color w:val="auto"/>
        </w:rPr>
        <w:t xml:space="preserve">1.1. </w:t>
      </w:r>
      <w:r w:rsidR="000B71D7" w:rsidRPr="00FB05DF">
        <w:rPr>
          <w:color w:val="auto"/>
        </w:rPr>
        <w:t>nie podlegają wykluczeniu:</w:t>
      </w:r>
    </w:p>
    <w:p w14:paraId="216B3DD1" w14:textId="47894726" w:rsidR="000B71D7" w:rsidRPr="00FB05DF" w:rsidRDefault="000B71D7" w:rsidP="00FB05DF">
      <w:pPr>
        <w:pStyle w:val="Akapitzlist"/>
        <w:numPr>
          <w:ilvl w:val="0"/>
          <w:numId w:val="7"/>
        </w:numPr>
        <w:spacing w:before="0"/>
        <w:jc w:val="both"/>
        <w:rPr>
          <w:color w:val="auto"/>
        </w:rPr>
      </w:pPr>
      <w:r w:rsidRPr="00FB05DF">
        <w:rPr>
          <w:color w:val="auto"/>
        </w:rPr>
        <w:t xml:space="preserve">w oparciu o przesłanki, o których mowa w art. 108 </w:t>
      </w:r>
      <w:proofErr w:type="spellStart"/>
      <w:r w:rsidRPr="00FB05DF">
        <w:rPr>
          <w:color w:val="auto"/>
        </w:rPr>
        <w:t>uPzp</w:t>
      </w:r>
      <w:proofErr w:type="spellEnd"/>
      <w:r w:rsidRPr="00FB05DF">
        <w:rPr>
          <w:color w:val="auto"/>
        </w:rPr>
        <w:t>, tj. Wykonawcę:</w:t>
      </w:r>
    </w:p>
    <w:p w14:paraId="2A2F3273" w14:textId="3BFDDB82" w:rsidR="000B71D7" w:rsidRPr="00FB05DF" w:rsidRDefault="000B71D7" w:rsidP="00FB05DF">
      <w:pPr>
        <w:pStyle w:val="Akapitzlist"/>
        <w:numPr>
          <w:ilvl w:val="0"/>
          <w:numId w:val="8"/>
        </w:numPr>
        <w:spacing w:before="0"/>
        <w:jc w:val="both"/>
        <w:rPr>
          <w:color w:val="auto"/>
        </w:rPr>
      </w:pPr>
      <w:r w:rsidRPr="00FB05DF">
        <w:rPr>
          <w:color w:val="auto"/>
        </w:rPr>
        <w:t>będącego osobą fizyczną, którego prawomocnie skazano za przestępstwo:</w:t>
      </w:r>
    </w:p>
    <w:p w14:paraId="01049B67" w14:textId="77777777" w:rsidR="00FB05DF" w:rsidRDefault="000B71D7" w:rsidP="00FB05DF">
      <w:pPr>
        <w:pStyle w:val="Akapitzlist"/>
        <w:numPr>
          <w:ilvl w:val="0"/>
          <w:numId w:val="11"/>
        </w:numPr>
        <w:spacing w:before="0"/>
        <w:jc w:val="both"/>
        <w:rPr>
          <w:color w:val="auto"/>
        </w:rPr>
      </w:pPr>
      <w:r w:rsidRPr="00FB05DF">
        <w:rPr>
          <w:color w:val="auto"/>
        </w:rPr>
        <w:t>udziału w zorganizowanej grupie przestępczej albo związku mającym na celu popełnienie przestępstwa lub przestępstwa skarbowego, o którym mowa w art. 258 Kodeksu karnego,</w:t>
      </w:r>
    </w:p>
    <w:p w14:paraId="3C28EF74" w14:textId="77777777" w:rsidR="00FB05DF" w:rsidRDefault="000B71D7" w:rsidP="00FB05DF">
      <w:pPr>
        <w:pStyle w:val="Akapitzlist"/>
        <w:numPr>
          <w:ilvl w:val="0"/>
          <w:numId w:val="11"/>
        </w:numPr>
        <w:spacing w:before="0"/>
        <w:jc w:val="both"/>
        <w:rPr>
          <w:color w:val="auto"/>
        </w:rPr>
      </w:pPr>
      <w:r w:rsidRPr="00FB05DF">
        <w:rPr>
          <w:color w:val="auto"/>
        </w:rPr>
        <w:t>handlu ludźmi, o którym mowa w art. 189a Kodeksu karnego,</w:t>
      </w:r>
    </w:p>
    <w:p w14:paraId="10D5E6EC" w14:textId="77777777" w:rsidR="00FB05DF" w:rsidRDefault="000B71D7" w:rsidP="00FB05DF">
      <w:pPr>
        <w:pStyle w:val="Akapitzlist"/>
        <w:numPr>
          <w:ilvl w:val="0"/>
          <w:numId w:val="11"/>
        </w:numPr>
        <w:spacing w:before="0"/>
        <w:jc w:val="both"/>
        <w:rPr>
          <w:color w:val="auto"/>
        </w:rPr>
      </w:pPr>
      <w:r w:rsidRPr="00FB05DF">
        <w:rPr>
          <w:color w:val="auto"/>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CC67A00" w14:textId="77777777" w:rsidR="00FB05DF" w:rsidRDefault="000B71D7" w:rsidP="00FB05DF">
      <w:pPr>
        <w:pStyle w:val="Akapitzlist"/>
        <w:numPr>
          <w:ilvl w:val="0"/>
          <w:numId w:val="11"/>
        </w:numPr>
        <w:spacing w:before="0"/>
        <w:jc w:val="both"/>
        <w:rPr>
          <w:color w:val="auto"/>
        </w:rPr>
      </w:pPr>
      <w:r w:rsidRPr="00FB05DF">
        <w:rPr>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81EFB3" w14:textId="77777777" w:rsidR="00FB05DF" w:rsidRDefault="000B71D7" w:rsidP="00FB05DF">
      <w:pPr>
        <w:pStyle w:val="Akapitzlist"/>
        <w:numPr>
          <w:ilvl w:val="0"/>
          <w:numId w:val="11"/>
        </w:numPr>
        <w:spacing w:before="0"/>
        <w:jc w:val="both"/>
        <w:rPr>
          <w:color w:val="auto"/>
        </w:rPr>
      </w:pPr>
      <w:r w:rsidRPr="00FB05DF">
        <w:rPr>
          <w:color w:val="auto"/>
        </w:rPr>
        <w:t>o charakterze terrorystycznym, o którym mowa w art. 115 § 20 Kodeksu karnego, lub mające na celu popełnienie tego przestępstwa,</w:t>
      </w:r>
    </w:p>
    <w:p w14:paraId="0C3AF22D" w14:textId="77777777" w:rsidR="00FB05DF" w:rsidRDefault="000B71D7" w:rsidP="00FB05DF">
      <w:pPr>
        <w:pStyle w:val="Akapitzlist"/>
        <w:numPr>
          <w:ilvl w:val="0"/>
          <w:numId w:val="11"/>
        </w:numPr>
        <w:spacing w:before="0"/>
        <w:jc w:val="both"/>
        <w:rPr>
          <w:color w:val="auto"/>
        </w:rPr>
      </w:pPr>
      <w:r w:rsidRPr="00FB05DF">
        <w:rPr>
          <w:color w:val="auto"/>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47DFE8F2" w14:textId="77777777" w:rsidR="00FB05DF" w:rsidRDefault="000B71D7" w:rsidP="00FB05DF">
      <w:pPr>
        <w:pStyle w:val="Akapitzlist"/>
        <w:numPr>
          <w:ilvl w:val="0"/>
          <w:numId w:val="11"/>
        </w:numPr>
        <w:spacing w:before="0"/>
        <w:jc w:val="both"/>
        <w:rPr>
          <w:color w:val="auto"/>
        </w:rPr>
      </w:pPr>
      <w:r w:rsidRPr="00FB05DF">
        <w:rPr>
          <w:color w:val="auto"/>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39526F3" w14:textId="77777777" w:rsidR="00FB05DF" w:rsidRDefault="000B71D7" w:rsidP="00FB05DF">
      <w:pPr>
        <w:pStyle w:val="Akapitzlist"/>
        <w:numPr>
          <w:ilvl w:val="0"/>
          <w:numId w:val="11"/>
        </w:numPr>
        <w:spacing w:before="0"/>
        <w:jc w:val="both"/>
        <w:rPr>
          <w:color w:val="auto"/>
        </w:rPr>
      </w:pPr>
      <w:r w:rsidRPr="00FB05DF">
        <w:rPr>
          <w:color w:val="auto"/>
        </w:rPr>
        <w:t>o którym mowa w art. 9 ust. 1 i 3 lub art. 10 ustawy z dnia 15 czerwca 2012 r. o skutkach powierzania wykonywania pracy cudzoziemcom przebywającym wbrew przepisom na terytorium Rzeczypospolitej Polskiej</w:t>
      </w:r>
    </w:p>
    <w:p w14:paraId="10D406F3" w14:textId="0BD2084D" w:rsidR="000B71D7" w:rsidRPr="00FB05DF" w:rsidRDefault="000B71D7" w:rsidP="00FB05DF">
      <w:pPr>
        <w:pStyle w:val="Akapitzlist"/>
        <w:spacing w:before="0"/>
        <w:ind w:left="1068"/>
        <w:jc w:val="both"/>
        <w:rPr>
          <w:color w:val="auto"/>
        </w:rPr>
      </w:pPr>
      <w:r w:rsidRPr="00FB05DF">
        <w:rPr>
          <w:color w:val="auto"/>
        </w:rPr>
        <w:t>- lub za odpowiedni czyn zabroniony określony w przepisach prawa obcego;</w:t>
      </w:r>
    </w:p>
    <w:p w14:paraId="0627B553" w14:textId="77777777" w:rsidR="00FB05DF" w:rsidRDefault="000B71D7" w:rsidP="00FB05DF">
      <w:pPr>
        <w:pStyle w:val="Akapitzlist"/>
        <w:numPr>
          <w:ilvl w:val="0"/>
          <w:numId w:val="8"/>
        </w:numPr>
        <w:spacing w:before="0"/>
        <w:jc w:val="both"/>
        <w:rPr>
          <w:color w:val="auto"/>
        </w:rPr>
      </w:pPr>
      <w:r w:rsidRPr="00FB05DF">
        <w:rPr>
          <w:color w:val="auto"/>
        </w:rPr>
        <w:t xml:space="preserve">jeżeli urzędującego członka jego organu zarządzającego lub nadzorczego, wspólnika spółki w spółce jawnej lub partnerskiej albo komplementariusza w spółce </w:t>
      </w:r>
      <w:r w:rsidRPr="00FB05DF">
        <w:rPr>
          <w:color w:val="auto"/>
        </w:rPr>
        <w:lastRenderedPageBreak/>
        <w:t>komandytowej lub komandytowo-akcyjnej lub prokurenta prawomocnie skazano za przestępstwo, o którym mowa w pkt 1);</w:t>
      </w:r>
    </w:p>
    <w:p w14:paraId="2C0E8CDE" w14:textId="77777777" w:rsidR="00FB05DF" w:rsidRDefault="000B71D7" w:rsidP="00FB05DF">
      <w:pPr>
        <w:pStyle w:val="Akapitzlist"/>
        <w:numPr>
          <w:ilvl w:val="0"/>
          <w:numId w:val="8"/>
        </w:numPr>
        <w:spacing w:before="0"/>
        <w:jc w:val="both"/>
        <w:rPr>
          <w:color w:val="auto"/>
        </w:rPr>
      </w:pPr>
      <w:r w:rsidRPr="00FB05DF">
        <w:rPr>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D91338" w14:textId="77777777" w:rsidR="00FB05DF" w:rsidRDefault="000B71D7" w:rsidP="00FB05DF">
      <w:pPr>
        <w:pStyle w:val="Akapitzlist"/>
        <w:numPr>
          <w:ilvl w:val="0"/>
          <w:numId w:val="8"/>
        </w:numPr>
        <w:spacing w:before="0"/>
        <w:jc w:val="both"/>
        <w:rPr>
          <w:color w:val="auto"/>
        </w:rPr>
      </w:pPr>
      <w:r w:rsidRPr="00FB05DF">
        <w:rPr>
          <w:color w:val="auto"/>
        </w:rPr>
        <w:t>wobec którego prawomocnie orzeczono zakaz ubiegania się o zamówienia publiczne;</w:t>
      </w:r>
    </w:p>
    <w:p w14:paraId="78F04FD1" w14:textId="77777777" w:rsidR="00FB05DF" w:rsidRDefault="000B71D7" w:rsidP="00FB05DF">
      <w:pPr>
        <w:pStyle w:val="Akapitzlist"/>
        <w:numPr>
          <w:ilvl w:val="0"/>
          <w:numId w:val="8"/>
        </w:numPr>
        <w:spacing w:before="0"/>
        <w:jc w:val="both"/>
        <w:rPr>
          <w:color w:val="auto"/>
        </w:rPr>
      </w:pPr>
      <w:r w:rsidRPr="00FB05DF">
        <w:rPr>
          <w:color w:val="auto"/>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8103C04" w14:textId="13171E41" w:rsidR="000B71D7" w:rsidRDefault="000B71D7" w:rsidP="00FB05DF">
      <w:pPr>
        <w:pStyle w:val="Akapitzlist"/>
        <w:numPr>
          <w:ilvl w:val="0"/>
          <w:numId w:val="8"/>
        </w:numPr>
        <w:spacing w:before="0"/>
        <w:jc w:val="both"/>
        <w:rPr>
          <w:color w:val="auto"/>
        </w:rPr>
      </w:pPr>
      <w:r w:rsidRPr="00FB05DF">
        <w:rPr>
          <w:color w:val="auto"/>
        </w:rPr>
        <w:t xml:space="preserve">jeżeli, w przypadkach, o których mowa w art. 85 ust. 1 </w:t>
      </w:r>
      <w:proofErr w:type="spellStart"/>
      <w:r w:rsidRPr="00FB05DF">
        <w:rPr>
          <w:color w:val="auto"/>
        </w:rPr>
        <w:t>uPzp</w:t>
      </w:r>
      <w:proofErr w:type="spellEnd"/>
      <w:r w:rsidRPr="00FB05DF">
        <w:rPr>
          <w:color w:val="auto"/>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F4FC99D" w14:textId="77777777" w:rsidR="00FB05DF" w:rsidRPr="00FB05DF" w:rsidRDefault="00FB05DF" w:rsidP="00FB05DF">
      <w:pPr>
        <w:pStyle w:val="Akapitzlist"/>
        <w:spacing w:before="0"/>
        <w:jc w:val="both"/>
        <w:rPr>
          <w:color w:val="auto"/>
          <w:sz w:val="12"/>
          <w:szCs w:val="12"/>
        </w:rPr>
      </w:pPr>
    </w:p>
    <w:p w14:paraId="51DB5878" w14:textId="3B0C3A96" w:rsidR="000B71D7" w:rsidRPr="00FB05DF" w:rsidRDefault="000B71D7" w:rsidP="00FB05DF">
      <w:pPr>
        <w:pStyle w:val="Akapitzlist"/>
        <w:numPr>
          <w:ilvl w:val="0"/>
          <w:numId w:val="7"/>
        </w:numPr>
        <w:spacing w:before="0"/>
        <w:jc w:val="both"/>
        <w:rPr>
          <w:color w:val="auto"/>
        </w:rPr>
      </w:pPr>
      <w:r w:rsidRPr="00FB05DF">
        <w:rPr>
          <w:color w:val="auto"/>
        </w:rPr>
        <w:t>w oparciu o przesłanki dodatkowe, o których mowa w:</w:t>
      </w:r>
    </w:p>
    <w:p w14:paraId="3BE25432" w14:textId="00E2CF71" w:rsidR="000B71D7" w:rsidRPr="007055E1" w:rsidRDefault="000B71D7" w:rsidP="007055E1">
      <w:pPr>
        <w:pStyle w:val="Akapitzlist"/>
        <w:numPr>
          <w:ilvl w:val="0"/>
          <w:numId w:val="9"/>
        </w:numPr>
        <w:spacing w:before="0"/>
        <w:jc w:val="both"/>
        <w:rPr>
          <w:color w:val="auto"/>
        </w:rPr>
      </w:pPr>
      <w:r w:rsidRPr="00FB05DF">
        <w:rPr>
          <w:color w:val="auto"/>
        </w:rPr>
        <w:t xml:space="preserve"> </w:t>
      </w:r>
      <w:r w:rsidR="007055E1">
        <w:rPr>
          <w:color w:val="auto"/>
        </w:rPr>
        <w:t>a</w:t>
      </w:r>
      <w:r w:rsidRPr="007055E1">
        <w:rPr>
          <w:color w:val="auto"/>
        </w:rPr>
        <w:t xml:space="preserve">rt. 109 ust. 1 pkt 4 </w:t>
      </w:r>
      <w:proofErr w:type="spellStart"/>
      <w:r w:rsidRPr="007055E1">
        <w:rPr>
          <w:color w:val="auto"/>
        </w:rPr>
        <w:t>uPzp</w:t>
      </w:r>
      <w:proofErr w:type="spellEnd"/>
      <w:r w:rsidRPr="007055E1">
        <w:rPr>
          <w:color w:val="auto"/>
        </w:rPr>
        <w:t xml:space="preserve">, tj. Wykonawca,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4C4D3E8" w14:textId="77777777" w:rsidR="000B71D7" w:rsidRPr="00FB05DF" w:rsidRDefault="000B71D7" w:rsidP="00FB05DF">
      <w:pPr>
        <w:spacing w:before="0"/>
        <w:jc w:val="both"/>
        <w:rPr>
          <w:color w:val="auto"/>
          <w:sz w:val="12"/>
          <w:szCs w:val="12"/>
        </w:rPr>
      </w:pPr>
    </w:p>
    <w:p w14:paraId="3E027201" w14:textId="5863C4E4" w:rsidR="000B71D7" w:rsidRPr="00FB05DF" w:rsidRDefault="000B71D7" w:rsidP="00FB05DF">
      <w:pPr>
        <w:pStyle w:val="Akapitzlist"/>
        <w:numPr>
          <w:ilvl w:val="0"/>
          <w:numId w:val="7"/>
        </w:numPr>
        <w:spacing w:before="0"/>
        <w:jc w:val="both"/>
        <w:rPr>
          <w:color w:val="auto"/>
        </w:rPr>
      </w:pPr>
      <w:r w:rsidRPr="00FB05DF">
        <w:rPr>
          <w:color w:val="auto"/>
        </w:rPr>
        <w:t xml:space="preserve">W oparciu przesłanki wskazane w art. 7 ustawy z dnia 13 kwietnia 2022 r. o szczególnych rozwiązaniach w zakresie przeciwdziałania wspieraniu agresji na Ukrainę oraz służących ochronie bezpieczeństwa narodowego (Dz.U.2023.1497), </w:t>
      </w:r>
      <w:proofErr w:type="spellStart"/>
      <w:r w:rsidRPr="00FB05DF">
        <w:rPr>
          <w:color w:val="auto"/>
        </w:rPr>
        <w:t>tj</w:t>
      </w:r>
      <w:proofErr w:type="spellEnd"/>
      <w:r w:rsidRPr="00FB05DF">
        <w:rPr>
          <w:color w:val="auto"/>
        </w:rPr>
        <w:t>:</w:t>
      </w:r>
    </w:p>
    <w:p w14:paraId="09E5DED4" w14:textId="77777777" w:rsidR="00FB05DF" w:rsidRDefault="000B71D7" w:rsidP="00FB05DF">
      <w:pPr>
        <w:pStyle w:val="Akapitzlist"/>
        <w:numPr>
          <w:ilvl w:val="0"/>
          <w:numId w:val="10"/>
        </w:numPr>
        <w:spacing w:before="0"/>
        <w:jc w:val="both"/>
        <w:rPr>
          <w:color w:val="auto"/>
        </w:rPr>
      </w:pPr>
      <w:r w:rsidRPr="00FB05DF">
        <w:rPr>
          <w:color w:val="auto"/>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54146B" w14:textId="77777777" w:rsidR="00FB05DF" w:rsidRDefault="000B71D7" w:rsidP="00FB05DF">
      <w:pPr>
        <w:pStyle w:val="Akapitzlist"/>
        <w:numPr>
          <w:ilvl w:val="0"/>
          <w:numId w:val="10"/>
        </w:numPr>
        <w:spacing w:before="0"/>
        <w:jc w:val="both"/>
        <w:rPr>
          <w:color w:val="auto"/>
        </w:rPr>
      </w:pPr>
      <w:r w:rsidRPr="00FB05DF">
        <w:rPr>
          <w:color w:val="auto"/>
        </w:rPr>
        <w:t xml:space="preserve">wykonawcę oraz uczestnika konkursu, którego beneficjentem rzeczywistym w rozumieniu ustawy z dnia 1 marca 2018 r. o przeciwdziałaniu praniu pieniędzy oraz finansowaniu terroryzmu (Dz. U. z 2022 r. poz. 593, z </w:t>
      </w:r>
      <w:proofErr w:type="spellStart"/>
      <w:r w:rsidRPr="00FB05DF">
        <w:rPr>
          <w:color w:val="auto"/>
        </w:rPr>
        <w:t>późn</w:t>
      </w:r>
      <w:proofErr w:type="spellEnd"/>
      <w:r w:rsidRPr="00FB05DF">
        <w:rPr>
          <w:color w:val="auto"/>
        </w:rPr>
        <w:t>. zm. 8 )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E24A98" w14:textId="5F6D8A00" w:rsidR="000B71D7" w:rsidRPr="00FB05DF" w:rsidRDefault="000B71D7" w:rsidP="00FB05DF">
      <w:pPr>
        <w:pStyle w:val="Akapitzlist"/>
        <w:numPr>
          <w:ilvl w:val="0"/>
          <w:numId w:val="10"/>
        </w:numPr>
        <w:spacing w:before="0"/>
        <w:jc w:val="both"/>
        <w:rPr>
          <w:color w:val="auto"/>
        </w:rPr>
      </w:pPr>
      <w:r w:rsidRPr="00FB05DF">
        <w:rPr>
          <w:color w:val="auto"/>
        </w:rPr>
        <w:t xml:space="preserve">wykonawcę oraz uczestnika konkursu,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w:t>
      </w:r>
      <w:r w:rsidRPr="00FB05DF">
        <w:rPr>
          <w:color w:val="auto"/>
        </w:rPr>
        <w:lastRenderedPageBreak/>
        <w:t>dominującą od dnia 24 lutego 2022 r., o ile został wpisany na listę na podstawie decyzji w sprawie wpisu na listę rozstrzygającej o zastosowaniu środka, o którym mowa w art. 1 pkt 3 ustawy.</w:t>
      </w:r>
    </w:p>
    <w:p w14:paraId="2FBBB07C" w14:textId="77777777" w:rsidR="000B71D7" w:rsidRDefault="000B71D7" w:rsidP="00FB05DF">
      <w:pPr>
        <w:spacing w:before="0"/>
        <w:jc w:val="both"/>
        <w:rPr>
          <w:color w:val="auto"/>
        </w:rPr>
      </w:pPr>
    </w:p>
    <w:p w14:paraId="6F37A077" w14:textId="77777777" w:rsidR="007055E1" w:rsidRPr="00995516" w:rsidRDefault="007055E1" w:rsidP="00FB05DF">
      <w:pPr>
        <w:spacing w:before="0"/>
        <w:jc w:val="both"/>
        <w:rPr>
          <w:color w:val="auto"/>
          <w:sz w:val="12"/>
          <w:szCs w:val="12"/>
        </w:rPr>
      </w:pPr>
    </w:p>
    <w:p w14:paraId="4E6E4FD3" w14:textId="77777777" w:rsidR="000B71D7" w:rsidRPr="00FB05DF" w:rsidRDefault="000B71D7" w:rsidP="00FB05DF">
      <w:pPr>
        <w:spacing w:before="0"/>
        <w:jc w:val="both"/>
        <w:rPr>
          <w:color w:val="auto"/>
        </w:rPr>
      </w:pPr>
      <w:r w:rsidRPr="00FB05DF">
        <w:rPr>
          <w:color w:val="auto"/>
        </w:rPr>
        <w:t>1.2. spełniają warunki udziału w postępowaniu dotyczące:</w:t>
      </w:r>
    </w:p>
    <w:p w14:paraId="6275C9F8" w14:textId="77777777" w:rsidR="00F932AB" w:rsidRPr="00F932AB" w:rsidRDefault="000B71D7" w:rsidP="00F932AB">
      <w:pPr>
        <w:pStyle w:val="Akapitzlist"/>
        <w:numPr>
          <w:ilvl w:val="0"/>
          <w:numId w:val="12"/>
        </w:numPr>
        <w:spacing w:before="0"/>
        <w:ind w:left="709"/>
        <w:jc w:val="both"/>
        <w:rPr>
          <w:b/>
          <w:bCs/>
          <w:color w:val="auto"/>
        </w:rPr>
      </w:pPr>
      <w:r w:rsidRPr="00F932AB">
        <w:rPr>
          <w:b/>
          <w:bCs/>
          <w:color w:val="auto"/>
        </w:rPr>
        <w:t>zdolności do występowania w obrocie gospodarczym –</w:t>
      </w:r>
    </w:p>
    <w:p w14:paraId="32D72CCA" w14:textId="77777777" w:rsidR="00F932AB" w:rsidRDefault="000B71D7" w:rsidP="00F932AB">
      <w:pPr>
        <w:pStyle w:val="Akapitzlist"/>
        <w:spacing w:before="0"/>
        <w:ind w:left="709"/>
        <w:jc w:val="both"/>
        <w:rPr>
          <w:color w:val="auto"/>
        </w:rPr>
      </w:pPr>
      <w:r w:rsidRPr="00F932AB">
        <w:rPr>
          <w:color w:val="auto"/>
        </w:rPr>
        <w:t>Zamawiający nie wyznacza szczegółowego warunku w tym zakresie.</w:t>
      </w:r>
    </w:p>
    <w:p w14:paraId="64FB5E9C" w14:textId="77777777" w:rsidR="00F932AB" w:rsidRDefault="000B71D7" w:rsidP="00F932AB">
      <w:pPr>
        <w:pStyle w:val="Akapitzlist"/>
        <w:numPr>
          <w:ilvl w:val="0"/>
          <w:numId w:val="12"/>
        </w:numPr>
        <w:spacing w:before="0"/>
        <w:ind w:left="709"/>
        <w:jc w:val="both"/>
        <w:rPr>
          <w:color w:val="auto"/>
        </w:rPr>
      </w:pPr>
      <w:r w:rsidRPr="00F932AB">
        <w:rPr>
          <w:b/>
          <w:bCs/>
          <w:color w:val="auto"/>
        </w:rPr>
        <w:t>uprawnień do prowadzenia określonej działalności gospodarczej lub zawodowej, o ile wynika to z odrębnych przepisów –</w:t>
      </w:r>
      <w:r w:rsidRPr="00F932AB">
        <w:rPr>
          <w:color w:val="auto"/>
        </w:rPr>
        <w:t xml:space="preserve"> </w:t>
      </w:r>
    </w:p>
    <w:p w14:paraId="7CCFE3E4" w14:textId="77777777" w:rsidR="00F932AB" w:rsidRDefault="000B71D7" w:rsidP="00F932AB">
      <w:pPr>
        <w:pStyle w:val="Akapitzlist"/>
        <w:spacing w:before="0"/>
        <w:ind w:left="709"/>
        <w:jc w:val="both"/>
        <w:rPr>
          <w:color w:val="auto"/>
        </w:rPr>
      </w:pPr>
      <w:r w:rsidRPr="00F932AB">
        <w:rPr>
          <w:color w:val="auto"/>
        </w:rPr>
        <w:t>Zamawiający nie wyznacza szczegółowego warunku w tym zakresie.</w:t>
      </w:r>
    </w:p>
    <w:p w14:paraId="1A48218F" w14:textId="77777777" w:rsidR="00F932AB" w:rsidRPr="00F932AB" w:rsidRDefault="000B71D7" w:rsidP="00F932AB">
      <w:pPr>
        <w:pStyle w:val="Akapitzlist"/>
        <w:numPr>
          <w:ilvl w:val="0"/>
          <w:numId w:val="12"/>
        </w:numPr>
        <w:spacing w:before="0"/>
        <w:ind w:left="709"/>
        <w:jc w:val="both"/>
        <w:rPr>
          <w:b/>
          <w:bCs/>
          <w:color w:val="auto"/>
        </w:rPr>
      </w:pPr>
      <w:r w:rsidRPr="00F932AB">
        <w:rPr>
          <w:b/>
          <w:bCs/>
          <w:color w:val="auto"/>
        </w:rPr>
        <w:t xml:space="preserve">sytuacji ekonomicznej lub finansowej – </w:t>
      </w:r>
    </w:p>
    <w:p w14:paraId="737BA645" w14:textId="77777777" w:rsidR="00F932AB" w:rsidRDefault="000B71D7" w:rsidP="00F932AB">
      <w:pPr>
        <w:pStyle w:val="Akapitzlist"/>
        <w:spacing w:before="0"/>
        <w:ind w:left="709"/>
        <w:jc w:val="both"/>
        <w:rPr>
          <w:color w:val="auto"/>
        </w:rPr>
      </w:pPr>
      <w:r w:rsidRPr="00F932AB">
        <w:rPr>
          <w:color w:val="auto"/>
        </w:rPr>
        <w:t>Zamawiający nie wyznacza szczegółowego warunku w tym zakresie.</w:t>
      </w:r>
    </w:p>
    <w:p w14:paraId="715220D2" w14:textId="77777777" w:rsidR="00F932AB" w:rsidRPr="00F932AB" w:rsidRDefault="000B71D7" w:rsidP="00F932AB">
      <w:pPr>
        <w:pStyle w:val="Akapitzlist"/>
        <w:numPr>
          <w:ilvl w:val="0"/>
          <w:numId w:val="12"/>
        </w:numPr>
        <w:spacing w:before="0"/>
        <w:ind w:left="709"/>
        <w:jc w:val="both"/>
        <w:rPr>
          <w:b/>
          <w:bCs/>
          <w:color w:val="auto"/>
        </w:rPr>
      </w:pPr>
      <w:r w:rsidRPr="00F932AB">
        <w:rPr>
          <w:b/>
          <w:bCs/>
          <w:color w:val="auto"/>
        </w:rPr>
        <w:t xml:space="preserve">zdolności technicznej lub zawodowej – </w:t>
      </w:r>
    </w:p>
    <w:p w14:paraId="28C4F5B7" w14:textId="2F8DE334" w:rsidR="000B71D7" w:rsidRDefault="000B71D7" w:rsidP="00F932AB">
      <w:pPr>
        <w:pStyle w:val="Akapitzlist"/>
        <w:spacing w:before="0"/>
        <w:ind w:left="709"/>
        <w:jc w:val="both"/>
        <w:rPr>
          <w:color w:val="auto"/>
        </w:rPr>
      </w:pPr>
      <w:r w:rsidRPr="00F932AB">
        <w:rPr>
          <w:color w:val="auto"/>
        </w:rPr>
        <w:t>Wykonawca musi wykazać, że posiada odpowiednią wiedzę i doświadczenie – Zamawiający określa warunek w sposób następujący:</w:t>
      </w:r>
    </w:p>
    <w:p w14:paraId="22FC8C0D" w14:textId="77777777" w:rsidR="00841CF2" w:rsidRPr="00392564" w:rsidRDefault="00841CF2" w:rsidP="00841CF2">
      <w:pPr>
        <w:pStyle w:val="Akapitzlist"/>
        <w:tabs>
          <w:tab w:val="left" w:pos="709"/>
        </w:tabs>
        <w:jc w:val="both"/>
        <w:rPr>
          <w:rFonts w:eastAsia="Arial" w:cs="Arial"/>
          <w:color w:val="auto"/>
        </w:rPr>
      </w:pPr>
      <w:r w:rsidRPr="00392564">
        <w:rPr>
          <w:rFonts w:eastAsia="Arial" w:cs="Arial"/>
          <w:color w:val="auto"/>
        </w:rPr>
        <w:t>Wykonawca spełni warunek jeżeli wykaże, że:</w:t>
      </w:r>
    </w:p>
    <w:p w14:paraId="2711A414" w14:textId="7685E8E5" w:rsidR="000B71D7" w:rsidRPr="00841CF2" w:rsidRDefault="0043371E" w:rsidP="00DC2B28">
      <w:pPr>
        <w:pStyle w:val="Akapitzlist"/>
        <w:numPr>
          <w:ilvl w:val="0"/>
          <w:numId w:val="40"/>
        </w:numPr>
        <w:spacing w:before="0"/>
        <w:jc w:val="both"/>
        <w:rPr>
          <w:color w:val="auto"/>
        </w:rPr>
      </w:pPr>
      <w:r w:rsidRPr="00841CF2">
        <w:rPr>
          <w:color w:val="auto"/>
        </w:rPr>
        <w:t xml:space="preserve">w okresie ostatnich </w:t>
      </w:r>
      <w:r w:rsidR="00841CF2">
        <w:rPr>
          <w:color w:val="auto"/>
        </w:rPr>
        <w:t>5</w:t>
      </w:r>
      <w:r w:rsidRPr="00841CF2">
        <w:rPr>
          <w:color w:val="auto"/>
        </w:rPr>
        <w:t xml:space="preserve"> lat przed upływem terminu składania ofert, a jeżeli okres prowadzenia działalności jest krótszy – w tym okresie, wykona</w:t>
      </w:r>
      <w:r w:rsidR="00841CF2">
        <w:rPr>
          <w:color w:val="auto"/>
        </w:rPr>
        <w:t>ł</w:t>
      </w:r>
      <w:r w:rsidRPr="00841CF2">
        <w:rPr>
          <w:color w:val="auto"/>
        </w:rPr>
        <w:t xml:space="preserve"> w sposób należyty co najmniej trzy zamówienia polegające na wykonaniu instalacji fotowoltaicznych na dachach budynków o łącznej mocy co najmniej 45 </w:t>
      </w:r>
      <w:proofErr w:type="spellStart"/>
      <w:r w:rsidRPr="00841CF2">
        <w:rPr>
          <w:color w:val="auto"/>
        </w:rPr>
        <w:t>kWp</w:t>
      </w:r>
      <w:proofErr w:type="spellEnd"/>
      <w:r w:rsidR="00841CF2">
        <w:rPr>
          <w:color w:val="auto"/>
        </w:rPr>
        <w:t>;</w:t>
      </w:r>
    </w:p>
    <w:p w14:paraId="1DDAD2E8" w14:textId="59DE942B" w:rsidR="0043371E" w:rsidRDefault="0043371E" w:rsidP="00DC2B28">
      <w:pPr>
        <w:pStyle w:val="Akapitzlist"/>
        <w:numPr>
          <w:ilvl w:val="0"/>
          <w:numId w:val="40"/>
        </w:numPr>
        <w:spacing w:before="0"/>
        <w:jc w:val="both"/>
        <w:rPr>
          <w:color w:val="auto"/>
        </w:rPr>
      </w:pPr>
      <w:r w:rsidRPr="0043371E">
        <w:rPr>
          <w:color w:val="auto"/>
        </w:rPr>
        <w:t>dysponuje lub będzie dysponował w okresie realizacji zamówienia</w:t>
      </w:r>
      <w:r w:rsidR="00841CF2">
        <w:rPr>
          <w:color w:val="auto"/>
        </w:rPr>
        <w:t>:</w:t>
      </w:r>
    </w:p>
    <w:p w14:paraId="6013C942" w14:textId="0853334D" w:rsidR="00841CF2" w:rsidRPr="00841CF2" w:rsidRDefault="00841CF2" w:rsidP="00841CF2">
      <w:pPr>
        <w:pStyle w:val="Akapitzlist"/>
        <w:ind w:left="1069"/>
        <w:jc w:val="both"/>
        <w:rPr>
          <w:color w:val="auto"/>
        </w:rPr>
      </w:pPr>
      <w:r>
        <w:rPr>
          <w:color w:val="auto"/>
        </w:rPr>
        <w:t xml:space="preserve">- </w:t>
      </w:r>
      <w:r w:rsidRPr="00841CF2">
        <w:rPr>
          <w:color w:val="auto"/>
          <w:u w:val="single"/>
        </w:rPr>
        <w:t>co najmniej jedną osobą</w:t>
      </w:r>
      <w:r w:rsidRPr="00841CF2">
        <w:rPr>
          <w:color w:val="auto"/>
        </w:rPr>
        <w:t xml:space="preserve"> posiadającą</w:t>
      </w:r>
      <w:r>
        <w:rPr>
          <w:color w:val="auto"/>
        </w:rPr>
        <w:t xml:space="preserve"> </w:t>
      </w:r>
      <w:r w:rsidRPr="00841CF2">
        <w:rPr>
          <w:color w:val="auto"/>
        </w:rPr>
        <w:t xml:space="preserve">uprawnienia budowlane do projektowania bez ograniczeń w specjalności </w:t>
      </w:r>
      <w:proofErr w:type="spellStart"/>
      <w:r w:rsidRPr="00841CF2">
        <w:rPr>
          <w:color w:val="auto"/>
        </w:rPr>
        <w:t>konstrukcyjno</w:t>
      </w:r>
      <w:proofErr w:type="spellEnd"/>
      <w:r w:rsidRPr="00841CF2">
        <w:rPr>
          <w:color w:val="auto"/>
        </w:rPr>
        <w:t xml:space="preserve"> - budowlanej (zgodnie z wymogami ustawy z dnia 7 lipca 1994 r. Prawo budowlane) lub odpowiadające im ważne uprawnienia, które zostały wydane na podstawie wcześniej obowiązujących przepisów,</w:t>
      </w:r>
      <w:r>
        <w:rPr>
          <w:color w:val="auto"/>
        </w:rPr>
        <w:t xml:space="preserve"> </w:t>
      </w:r>
      <w:r w:rsidRPr="00841CF2">
        <w:rPr>
          <w:color w:val="auto"/>
        </w:rPr>
        <w:t>wpis</w:t>
      </w:r>
      <w:r>
        <w:rPr>
          <w:color w:val="auto"/>
        </w:rPr>
        <w:t>aną</w:t>
      </w:r>
      <w:r w:rsidRPr="00841CF2">
        <w:rPr>
          <w:color w:val="auto"/>
        </w:rPr>
        <w:t xml:space="preserve"> na listę członków właściwej izby samorządu zawodowego.</w:t>
      </w:r>
    </w:p>
    <w:p w14:paraId="1A782294" w14:textId="2ED71790" w:rsidR="00841CF2" w:rsidRPr="00841CF2" w:rsidRDefault="00841CF2" w:rsidP="00841CF2">
      <w:pPr>
        <w:pStyle w:val="Akapitzlist"/>
        <w:ind w:left="1069"/>
        <w:jc w:val="both"/>
        <w:rPr>
          <w:color w:val="auto"/>
        </w:rPr>
      </w:pPr>
      <w:r>
        <w:rPr>
          <w:color w:val="auto"/>
        </w:rPr>
        <w:t xml:space="preserve">- </w:t>
      </w:r>
      <w:r w:rsidRPr="00841CF2">
        <w:rPr>
          <w:color w:val="auto"/>
          <w:u w:val="single"/>
        </w:rPr>
        <w:t>co najmniej jedną osobą</w:t>
      </w:r>
      <w:r w:rsidRPr="00841CF2">
        <w:rPr>
          <w:color w:val="auto"/>
        </w:rPr>
        <w:t xml:space="preserve"> posiadającą</w:t>
      </w:r>
      <w:r>
        <w:rPr>
          <w:color w:val="auto"/>
        </w:rPr>
        <w:t xml:space="preserve"> </w:t>
      </w:r>
      <w:r w:rsidRPr="00841CF2">
        <w:rPr>
          <w:color w:val="auto"/>
        </w:rPr>
        <w:t>uprawnienia budowlane do projektowania bez ograniczeń w specjalności instalacyjnej w zakresie instalacji i urządzeń elektrycznych i elektroenergetycznych (zgodnie z wymogami ustawy z dnia 7 lipca 1994 r. Prawo budowlane) lub odpowiadające im ważne uprawnienia, które zostały wydane na podstawie wcześniej obowiązujących przepisów,</w:t>
      </w:r>
      <w:r>
        <w:rPr>
          <w:color w:val="auto"/>
        </w:rPr>
        <w:t xml:space="preserve"> </w:t>
      </w:r>
      <w:r w:rsidRPr="00841CF2">
        <w:rPr>
          <w:color w:val="auto"/>
        </w:rPr>
        <w:t>wpis</w:t>
      </w:r>
      <w:r>
        <w:rPr>
          <w:color w:val="auto"/>
        </w:rPr>
        <w:t>aną</w:t>
      </w:r>
      <w:r w:rsidRPr="00841CF2">
        <w:rPr>
          <w:color w:val="auto"/>
        </w:rPr>
        <w:t xml:space="preserve"> na listę członków właściwej izby samorządu zawodowego.</w:t>
      </w:r>
    </w:p>
    <w:p w14:paraId="379C75EC" w14:textId="20B6B489" w:rsidR="00841CF2" w:rsidRPr="00841CF2" w:rsidRDefault="00841CF2" w:rsidP="00841CF2">
      <w:pPr>
        <w:pStyle w:val="Akapitzlist"/>
        <w:ind w:left="1069"/>
        <w:jc w:val="both"/>
        <w:rPr>
          <w:color w:val="auto"/>
        </w:rPr>
      </w:pPr>
      <w:r>
        <w:rPr>
          <w:color w:val="auto"/>
        </w:rPr>
        <w:t xml:space="preserve">- </w:t>
      </w:r>
      <w:r w:rsidRPr="00841CF2">
        <w:rPr>
          <w:color w:val="auto"/>
          <w:u w:val="single"/>
        </w:rPr>
        <w:t>co najmniej jedną osobą</w:t>
      </w:r>
      <w:r w:rsidRPr="00841CF2">
        <w:rPr>
          <w:color w:val="auto"/>
        </w:rPr>
        <w:t xml:space="preserve"> posiadającą</w:t>
      </w:r>
      <w:r>
        <w:rPr>
          <w:color w:val="auto"/>
        </w:rPr>
        <w:t xml:space="preserve"> </w:t>
      </w:r>
      <w:r w:rsidRPr="00841CF2">
        <w:rPr>
          <w:color w:val="auto"/>
        </w:rPr>
        <w:t xml:space="preserve">uprawnienia budowlane do kierowania robotami budowlanymi bez ograniczeń w specjalności </w:t>
      </w:r>
      <w:proofErr w:type="spellStart"/>
      <w:r w:rsidRPr="00841CF2">
        <w:rPr>
          <w:color w:val="auto"/>
        </w:rPr>
        <w:t>konstrukcyjno</w:t>
      </w:r>
      <w:proofErr w:type="spellEnd"/>
      <w:r w:rsidRPr="00841CF2">
        <w:rPr>
          <w:color w:val="auto"/>
        </w:rPr>
        <w:t xml:space="preserve"> - budowlanej (zgodnie z wymogami ustawy z dnia 7 lipca 1994 r. Prawo budowlane) lub odpowiadające im ważne uprawnienia, które zostały wydane na podstawie wcześniej obowiązujących przepisów,</w:t>
      </w:r>
      <w:r>
        <w:rPr>
          <w:color w:val="auto"/>
        </w:rPr>
        <w:t xml:space="preserve"> </w:t>
      </w:r>
      <w:r w:rsidRPr="00841CF2">
        <w:rPr>
          <w:color w:val="auto"/>
        </w:rPr>
        <w:t>wpis</w:t>
      </w:r>
      <w:r>
        <w:rPr>
          <w:color w:val="auto"/>
        </w:rPr>
        <w:t>aną</w:t>
      </w:r>
      <w:r w:rsidRPr="00841CF2">
        <w:rPr>
          <w:color w:val="auto"/>
        </w:rPr>
        <w:t xml:space="preserve"> na listę członków właściwej izby samorządu zawodowego.</w:t>
      </w:r>
    </w:p>
    <w:p w14:paraId="563F6F09" w14:textId="150D0273" w:rsidR="00841CF2" w:rsidRPr="00841CF2" w:rsidRDefault="00841CF2" w:rsidP="00841CF2">
      <w:pPr>
        <w:pStyle w:val="Akapitzlist"/>
        <w:ind w:left="1069"/>
        <w:jc w:val="both"/>
        <w:rPr>
          <w:color w:val="auto"/>
        </w:rPr>
      </w:pPr>
      <w:r>
        <w:rPr>
          <w:color w:val="auto"/>
        </w:rPr>
        <w:t xml:space="preserve">- </w:t>
      </w:r>
      <w:r w:rsidRPr="00841CF2">
        <w:rPr>
          <w:color w:val="auto"/>
          <w:u w:val="single"/>
        </w:rPr>
        <w:t>co najmniej jedną osobą</w:t>
      </w:r>
      <w:r w:rsidRPr="00841CF2">
        <w:rPr>
          <w:color w:val="auto"/>
        </w:rPr>
        <w:t xml:space="preserve"> posiadającą</w:t>
      </w:r>
      <w:r>
        <w:rPr>
          <w:color w:val="auto"/>
        </w:rPr>
        <w:t xml:space="preserve"> </w:t>
      </w:r>
      <w:r w:rsidRPr="00841CF2">
        <w:rPr>
          <w:color w:val="auto"/>
        </w:rPr>
        <w:t>uprawnienia budowlane do kierowania robotami budowlanymi bez ograniczeń w specjalności instalacyjnej w zakresie instalacji i urządzeń elektrycznych i elektroenergetycznych (zgodnie z wymogami ustawy z dnia 7 lipca 1994 r. Prawo budowlane) lub odpowiadające im ważne uprawnienia, które zostały wydane na podstawie wcześniej obowiązujących przepisów,</w:t>
      </w:r>
      <w:r>
        <w:rPr>
          <w:color w:val="auto"/>
        </w:rPr>
        <w:t xml:space="preserve"> </w:t>
      </w:r>
      <w:r w:rsidRPr="00841CF2">
        <w:rPr>
          <w:color w:val="auto"/>
        </w:rPr>
        <w:t>wpis</w:t>
      </w:r>
      <w:r>
        <w:rPr>
          <w:color w:val="auto"/>
        </w:rPr>
        <w:t>anych</w:t>
      </w:r>
      <w:r w:rsidRPr="00841CF2">
        <w:rPr>
          <w:color w:val="auto"/>
        </w:rPr>
        <w:t xml:space="preserve"> na listę członków właściwej izby samorządu zawodowego.</w:t>
      </w:r>
    </w:p>
    <w:p w14:paraId="278B2692" w14:textId="394E997A" w:rsidR="00841CF2" w:rsidRPr="00841CF2" w:rsidRDefault="00841CF2" w:rsidP="00841CF2">
      <w:pPr>
        <w:pStyle w:val="Akapitzlist"/>
        <w:ind w:left="1069"/>
        <w:jc w:val="both"/>
        <w:rPr>
          <w:color w:val="auto"/>
        </w:rPr>
      </w:pPr>
      <w:r>
        <w:rPr>
          <w:color w:val="auto"/>
        </w:rPr>
        <w:t xml:space="preserve">- </w:t>
      </w:r>
      <w:r w:rsidRPr="00841CF2">
        <w:rPr>
          <w:color w:val="auto"/>
          <w:u w:val="single"/>
        </w:rPr>
        <w:t>co najmn</w:t>
      </w:r>
      <w:r>
        <w:rPr>
          <w:color w:val="auto"/>
          <w:u w:val="single"/>
        </w:rPr>
        <w:t>iej</w:t>
      </w:r>
      <w:r w:rsidRPr="00841CF2">
        <w:rPr>
          <w:color w:val="auto"/>
          <w:u w:val="single"/>
        </w:rPr>
        <w:t xml:space="preserve"> jedn</w:t>
      </w:r>
      <w:r>
        <w:rPr>
          <w:color w:val="auto"/>
          <w:u w:val="single"/>
        </w:rPr>
        <w:t>ym</w:t>
      </w:r>
      <w:r w:rsidRPr="00841CF2">
        <w:rPr>
          <w:color w:val="auto"/>
          <w:u w:val="single"/>
        </w:rPr>
        <w:t xml:space="preserve"> montażyst</w:t>
      </w:r>
      <w:r>
        <w:rPr>
          <w:color w:val="auto"/>
          <w:u w:val="single"/>
        </w:rPr>
        <w:t>ą</w:t>
      </w:r>
      <w:r w:rsidRPr="00841CF2">
        <w:rPr>
          <w:color w:val="auto"/>
        </w:rPr>
        <w:t xml:space="preserve"> posiadając</w:t>
      </w:r>
      <w:r>
        <w:rPr>
          <w:color w:val="auto"/>
        </w:rPr>
        <w:t xml:space="preserve">ym </w:t>
      </w:r>
      <w:r w:rsidRPr="00841CF2">
        <w:rPr>
          <w:color w:val="auto"/>
        </w:rPr>
        <w:t xml:space="preserve">aktualny certyfikat wydawany przez Urząd Dozoru Technicznego potwierdzający posiadanie kwalifikacji do instalowania </w:t>
      </w:r>
      <w:r w:rsidRPr="00841CF2">
        <w:rPr>
          <w:color w:val="auto"/>
        </w:rPr>
        <w:lastRenderedPageBreak/>
        <w:t>systemów fotowoltaicznych</w:t>
      </w:r>
      <w:r>
        <w:rPr>
          <w:color w:val="auto"/>
        </w:rPr>
        <w:t xml:space="preserve"> oraz </w:t>
      </w:r>
      <w:r w:rsidRPr="00841CF2">
        <w:rPr>
          <w:color w:val="auto"/>
        </w:rPr>
        <w:t>uprawnienia SEP (Stowarzyszenie Elektryków Polskich) typu D uprawniające do wykonywania prac elektrycznych</w:t>
      </w:r>
    </w:p>
    <w:p w14:paraId="6AD05D4B" w14:textId="77777777" w:rsidR="000B71D7" w:rsidRPr="00FB05DF" w:rsidRDefault="000B71D7" w:rsidP="00FB05DF">
      <w:pPr>
        <w:spacing w:before="0"/>
        <w:jc w:val="both"/>
        <w:rPr>
          <w:color w:val="auto"/>
        </w:rPr>
      </w:pPr>
    </w:p>
    <w:p w14:paraId="6B72EFD8" w14:textId="77777777" w:rsidR="000571D1" w:rsidRDefault="000B71D7" w:rsidP="00FB05DF">
      <w:pPr>
        <w:pStyle w:val="Akapitzlist"/>
        <w:numPr>
          <w:ilvl w:val="0"/>
          <w:numId w:val="6"/>
        </w:numPr>
        <w:spacing w:before="0"/>
        <w:jc w:val="both"/>
        <w:rPr>
          <w:color w:val="auto"/>
        </w:rPr>
      </w:pPr>
      <w:r w:rsidRPr="00FB05DF">
        <w:rPr>
          <w:color w:val="auto"/>
        </w:rPr>
        <w:t xml:space="preserve">Zgodnie z treścią art. 118 ust. 1 </w:t>
      </w:r>
      <w:proofErr w:type="spellStart"/>
      <w:r w:rsidRPr="00FB05DF">
        <w:rPr>
          <w:color w:val="auto"/>
        </w:rPr>
        <w:t>uPzp</w:t>
      </w:r>
      <w:proofErr w:type="spellEnd"/>
      <w:r w:rsidRPr="00FB05DF">
        <w:rPr>
          <w:color w:val="auto"/>
        </w:rPr>
        <w:t xml:space="preserve"> Wykonawca może polegać na zdolnościach technicznych lub zawodowych lub sytuacji finansowej lub ekonomicznej podmiotów udostępniających zasoby, niezależnie od charakteru prawnego łączących go z nimi stosunków prawnych.</w:t>
      </w:r>
    </w:p>
    <w:p w14:paraId="4C5182E9" w14:textId="77777777" w:rsidR="000571D1" w:rsidRDefault="000B71D7" w:rsidP="00FB05DF">
      <w:pPr>
        <w:pStyle w:val="Akapitzlist"/>
        <w:numPr>
          <w:ilvl w:val="0"/>
          <w:numId w:val="6"/>
        </w:numPr>
        <w:spacing w:before="0"/>
        <w:jc w:val="both"/>
        <w:rPr>
          <w:color w:val="auto"/>
        </w:rPr>
      </w:pPr>
      <w:r w:rsidRPr="000571D1">
        <w:rPr>
          <w:color w:val="auto"/>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DA3A37" w14:textId="59F2A284" w:rsidR="000B71D7" w:rsidRPr="000571D1" w:rsidRDefault="000B71D7" w:rsidP="00FB05DF">
      <w:pPr>
        <w:pStyle w:val="Akapitzlist"/>
        <w:numPr>
          <w:ilvl w:val="0"/>
          <w:numId w:val="6"/>
        </w:numPr>
        <w:spacing w:before="0"/>
        <w:jc w:val="both"/>
        <w:rPr>
          <w:color w:val="auto"/>
        </w:rPr>
      </w:pPr>
      <w:r w:rsidRPr="000571D1">
        <w:rPr>
          <w:color w:val="auto"/>
        </w:rPr>
        <w:t>Zobowiązanie podmiotu udostępniającego zasoby, o którym mowa w ust. 3, potwierdza, że stosunek łączący Wykonawcę z podmiotami udostępniającymi zasoby gwarantuje rzeczywisty dostęp do tych zasobów oraz określa w szczególności:</w:t>
      </w:r>
    </w:p>
    <w:p w14:paraId="7B61199B" w14:textId="77777777" w:rsidR="000571D1" w:rsidRDefault="000B71D7" w:rsidP="00FB05DF">
      <w:pPr>
        <w:pStyle w:val="Akapitzlist"/>
        <w:numPr>
          <w:ilvl w:val="0"/>
          <w:numId w:val="13"/>
        </w:numPr>
        <w:spacing w:before="0"/>
        <w:jc w:val="both"/>
        <w:rPr>
          <w:color w:val="auto"/>
        </w:rPr>
      </w:pPr>
      <w:r w:rsidRPr="000571D1">
        <w:rPr>
          <w:color w:val="auto"/>
        </w:rPr>
        <w:t>zakres dostępnych wykonawcy zasobów podmiotu udostępniającego zasoby;</w:t>
      </w:r>
    </w:p>
    <w:p w14:paraId="2415D952" w14:textId="77777777" w:rsidR="000571D1" w:rsidRDefault="000B71D7" w:rsidP="00FB05DF">
      <w:pPr>
        <w:pStyle w:val="Akapitzlist"/>
        <w:numPr>
          <w:ilvl w:val="0"/>
          <w:numId w:val="13"/>
        </w:numPr>
        <w:spacing w:before="0"/>
        <w:jc w:val="both"/>
        <w:rPr>
          <w:color w:val="auto"/>
        </w:rPr>
      </w:pPr>
      <w:r w:rsidRPr="000571D1">
        <w:rPr>
          <w:color w:val="auto"/>
        </w:rPr>
        <w:t>sposób i okres udostępnienia wykonawcy i wykorzystania przez niego zasobów podmiotu udostępniającego te zasoby przy wykonywaniu zamówienia;</w:t>
      </w:r>
    </w:p>
    <w:p w14:paraId="3A6116A9" w14:textId="3BB183B0" w:rsidR="000B71D7" w:rsidRPr="000571D1" w:rsidRDefault="000B71D7" w:rsidP="00FB05DF">
      <w:pPr>
        <w:pStyle w:val="Akapitzlist"/>
        <w:numPr>
          <w:ilvl w:val="0"/>
          <w:numId w:val="13"/>
        </w:numPr>
        <w:spacing w:before="0"/>
        <w:jc w:val="both"/>
        <w:rPr>
          <w:color w:val="auto"/>
        </w:rPr>
      </w:pPr>
      <w:r w:rsidRPr="000571D1">
        <w:rPr>
          <w:color w:val="auto"/>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ADF554" w14:textId="77777777" w:rsidR="000571D1" w:rsidRDefault="000B71D7" w:rsidP="00FB05DF">
      <w:pPr>
        <w:pStyle w:val="Akapitzlist"/>
        <w:numPr>
          <w:ilvl w:val="0"/>
          <w:numId w:val="6"/>
        </w:numPr>
        <w:spacing w:before="0"/>
        <w:jc w:val="both"/>
        <w:rPr>
          <w:color w:val="auto"/>
        </w:rPr>
      </w:pPr>
      <w:r w:rsidRPr="00FB05DF">
        <w:rPr>
          <w:color w:val="auto"/>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w:t>
      </w:r>
      <w:proofErr w:type="spellStart"/>
      <w:r w:rsidRPr="00FB05DF">
        <w:rPr>
          <w:color w:val="auto"/>
        </w:rPr>
        <w:t>uPzp</w:t>
      </w:r>
      <w:proofErr w:type="spellEnd"/>
      <w:r w:rsidRPr="00FB05DF">
        <w:rPr>
          <w:color w:val="auto"/>
        </w:rPr>
        <w:t>, a także zbada, czy nie zachodzą wobec tego podmiotu podstawy wykluczenia, które zostały przewidziane względem Wykonawcy.</w:t>
      </w:r>
    </w:p>
    <w:p w14:paraId="0071FCB0" w14:textId="77777777" w:rsidR="000571D1" w:rsidRDefault="000B71D7" w:rsidP="00FB05DF">
      <w:pPr>
        <w:pStyle w:val="Akapitzlist"/>
        <w:numPr>
          <w:ilvl w:val="0"/>
          <w:numId w:val="6"/>
        </w:numPr>
        <w:spacing w:before="0"/>
        <w:jc w:val="both"/>
        <w:rPr>
          <w:color w:val="auto"/>
        </w:rPr>
      </w:pPr>
      <w:r w:rsidRPr="000571D1">
        <w:rPr>
          <w:color w:val="auto"/>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BBD2F4F" w14:textId="77777777" w:rsidR="000571D1" w:rsidRDefault="000B71D7" w:rsidP="00FB05DF">
      <w:pPr>
        <w:pStyle w:val="Akapitzlist"/>
        <w:numPr>
          <w:ilvl w:val="0"/>
          <w:numId w:val="6"/>
        </w:numPr>
        <w:spacing w:before="0"/>
        <w:jc w:val="both"/>
        <w:rPr>
          <w:color w:val="auto"/>
        </w:rPr>
      </w:pPr>
      <w:r w:rsidRPr="000571D1">
        <w:rPr>
          <w:color w:val="auto"/>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1C33569" w14:textId="29BA50DE" w:rsidR="000B71D7" w:rsidRPr="000571D1" w:rsidRDefault="000B71D7" w:rsidP="00FB05DF">
      <w:pPr>
        <w:pStyle w:val="Akapitzlist"/>
        <w:numPr>
          <w:ilvl w:val="0"/>
          <w:numId w:val="6"/>
        </w:numPr>
        <w:spacing w:before="0"/>
        <w:jc w:val="both"/>
        <w:rPr>
          <w:color w:val="auto"/>
        </w:rPr>
      </w:pPr>
      <w:r w:rsidRPr="000571D1">
        <w:rPr>
          <w:color w:val="auto"/>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E4EFCA" w14:textId="77777777" w:rsidR="000B71D7" w:rsidRPr="00FB05DF" w:rsidRDefault="000B71D7" w:rsidP="00FB05DF">
      <w:pPr>
        <w:spacing w:before="0"/>
        <w:jc w:val="both"/>
        <w:rPr>
          <w:color w:val="auto"/>
        </w:rPr>
      </w:pPr>
    </w:p>
    <w:p w14:paraId="21CFC86A" w14:textId="77777777" w:rsidR="000B71D7" w:rsidRPr="00CA7F49" w:rsidRDefault="000B71D7" w:rsidP="000B71D7">
      <w:pPr>
        <w:spacing w:before="0"/>
        <w:rPr>
          <w:b/>
          <w:bCs/>
          <w:color w:val="auto"/>
          <w:u w:val="single"/>
        </w:rPr>
      </w:pPr>
      <w:r w:rsidRPr="00CA7F49">
        <w:rPr>
          <w:b/>
          <w:bCs/>
          <w:color w:val="auto"/>
          <w:u w:val="single"/>
        </w:rPr>
        <w:t>Rozdział IX. Informacja o podmiotowych środkach dowodowych</w:t>
      </w:r>
    </w:p>
    <w:p w14:paraId="4F8AA042" w14:textId="481C946A" w:rsidR="007624DA" w:rsidRPr="00392564" w:rsidRDefault="007624DA" w:rsidP="00DC2B28">
      <w:pPr>
        <w:pStyle w:val="Akapitzlist"/>
        <w:numPr>
          <w:ilvl w:val="0"/>
          <w:numId w:val="43"/>
        </w:numPr>
        <w:spacing w:before="0"/>
        <w:jc w:val="both"/>
        <w:rPr>
          <w:color w:val="auto"/>
          <w:lang w:eastAsia="pl-PL"/>
        </w:rPr>
      </w:pPr>
      <w:r w:rsidRPr="00392564">
        <w:rPr>
          <w:b/>
          <w:bCs/>
          <w:color w:val="auto"/>
          <w:u w:val="single"/>
          <w:lang w:eastAsia="pl-PL"/>
        </w:rPr>
        <w:t>Do oferty</w:t>
      </w:r>
      <w:r w:rsidRPr="00392564">
        <w:rPr>
          <w:color w:val="auto"/>
          <w:u w:val="single"/>
          <w:lang w:eastAsia="pl-PL"/>
        </w:rPr>
        <w:t xml:space="preserve"> każdy Wykonawca musi dołączyć </w:t>
      </w:r>
      <w:r w:rsidRPr="00392564">
        <w:rPr>
          <w:b/>
          <w:bCs/>
          <w:color w:val="auto"/>
          <w:u w:val="single"/>
          <w:lang w:eastAsia="pl-PL"/>
        </w:rPr>
        <w:t>oświadczenie</w:t>
      </w:r>
      <w:r w:rsidRPr="00392564">
        <w:rPr>
          <w:color w:val="auto"/>
          <w:u w:val="single"/>
          <w:lang w:eastAsia="pl-PL"/>
        </w:rPr>
        <w:t xml:space="preserve"> o niepodleganiu wykluczeniu oraz spełnianiu warunków udziału w postępowaniu w zakresie wskazanym w rozdz. VII</w:t>
      </w:r>
      <w:r w:rsidR="00392564">
        <w:rPr>
          <w:color w:val="auto"/>
          <w:u w:val="single"/>
          <w:lang w:eastAsia="pl-PL"/>
        </w:rPr>
        <w:t>I</w:t>
      </w:r>
      <w:r w:rsidRPr="00392564">
        <w:rPr>
          <w:color w:val="auto"/>
          <w:u w:val="single"/>
          <w:lang w:eastAsia="pl-PL"/>
        </w:rPr>
        <w:t xml:space="preserve"> SWZ (wzór – zał. nr 3 do SWZ) oraz oświadczenie dotyczące przesłanek wykluczenia z art. 7 ust. 1 ustawy o szczególnych rozwiązaniach w zakresie przeciwdziałania wspieraniu </w:t>
      </w:r>
      <w:r w:rsidRPr="00392564">
        <w:rPr>
          <w:color w:val="auto"/>
          <w:u w:val="single"/>
          <w:lang w:eastAsia="pl-PL"/>
        </w:rPr>
        <w:lastRenderedPageBreak/>
        <w:t>agresji na Ukrainę oraz służących ochronie bezpieczeństwa narodowego (wzór – zał. nr 9 do SWZ).</w:t>
      </w:r>
    </w:p>
    <w:p w14:paraId="1432E6A9" w14:textId="77777777" w:rsidR="007624DA" w:rsidRPr="00392564" w:rsidRDefault="007624DA" w:rsidP="007624DA">
      <w:pPr>
        <w:pStyle w:val="Akapitzlist"/>
        <w:ind w:left="360"/>
        <w:jc w:val="both"/>
        <w:rPr>
          <w:color w:val="auto"/>
          <w:lang w:eastAsia="pl-PL"/>
        </w:rPr>
      </w:pPr>
      <w:r w:rsidRPr="00392564">
        <w:rPr>
          <w:color w:val="auto"/>
          <w:lang w:eastAsia="pl-PL"/>
        </w:rPr>
        <w:t xml:space="preserve">Wykonawca składa powyższe </w:t>
      </w:r>
      <w:r w:rsidRPr="00392564">
        <w:rPr>
          <w:b/>
          <w:bCs/>
          <w:color w:val="auto"/>
          <w:lang w:eastAsia="pl-PL"/>
        </w:rPr>
        <w:t xml:space="preserve">oświadczenia </w:t>
      </w:r>
      <w:r w:rsidRPr="00392564">
        <w:rPr>
          <w:color w:val="auto"/>
          <w:lang w:eastAsia="pl-PL"/>
        </w:rPr>
        <w:t>pod rygorem nieważności w formie elektronicznej lub w postaci elektronicznej opatrzonej podpisem zaufanym bądź podpisem osobistym osoby upoważnionej do reprezentowania wykonawcy zgodnie z formą reprezentacji określoną w dokumencie rejestrowym właściwym dla formy organizacyjnej lub innym dokumencie.</w:t>
      </w:r>
    </w:p>
    <w:p w14:paraId="7FC79D55" w14:textId="77777777" w:rsidR="007624DA" w:rsidRPr="00774422" w:rsidRDefault="007624DA" w:rsidP="007624DA">
      <w:pPr>
        <w:pStyle w:val="Akapitzlist"/>
        <w:ind w:left="357"/>
        <w:jc w:val="both"/>
        <w:rPr>
          <w:strike/>
          <w:color w:val="FF0000"/>
          <w:sz w:val="12"/>
          <w:szCs w:val="12"/>
          <w:lang w:eastAsia="pl-PL"/>
        </w:rPr>
      </w:pPr>
    </w:p>
    <w:p w14:paraId="27EBD212" w14:textId="77777777" w:rsidR="007624DA" w:rsidRPr="00392564" w:rsidRDefault="007624DA" w:rsidP="007624DA">
      <w:pPr>
        <w:pStyle w:val="Akapitzlist"/>
        <w:ind w:left="357"/>
        <w:jc w:val="both"/>
        <w:rPr>
          <w:i/>
          <w:iCs/>
          <w:color w:val="auto"/>
          <w:sz w:val="20"/>
          <w:szCs w:val="20"/>
          <w:lang w:eastAsia="pl-PL"/>
        </w:rPr>
      </w:pPr>
      <w:r w:rsidRPr="00392564">
        <w:rPr>
          <w:i/>
          <w:iCs/>
          <w:color w:val="auto"/>
          <w:sz w:val="20"/>
          <w:szCs w:val="20"/>
          <w:lang w:eastAsia="pl-PL"/>
        </w:rPr>
        <w:t>Oświadczenie to stanowi dowód potwierdzający brak podstaw wykluczenia oraz spełnianie warunków udziału w postępowaniu, na dzień składania ofert oraz stanowi dowód tymczasowo zastępujący wymagane przez Zamawiającego podmiotowe środki dowodowe, wskazane w ust. 3.</w:t>
      </w:r>
    </w:p>
    <w:p w14:paraId="1CE6D0B0" w14:textId="77777777" w:rsidR="007624DA" w:rsidRPr="00774422" w:rsidRDefault="007624DA" w:rsidP="007624DA">
      <w:pPr>
        <w:pStyle w:val="Akapitzlist"/>
        <w:ind w:left="357"/>
        <w:jc w:val="both"/>
        <w:rPr>
          <w:i/>
          <w:iCs/>
          <w:sz w:val="20"/>
          <w:szCs w:val="20"/>
          <w:lang w:eastAsia="pl-PL"/>
        </w:rPr>
      </w:pPr>
    </w:p>
    <w:p w14:paraId="5DE0A2BD" w14:textId="77777777" w:rsidR="007624DA" w:rsidRPr="00392564" w:rsidRDefault="007624DA" w:rsidP="00DC2B28">
      <w:pPr>
        <w:pStyle w:val="Tekstpodstawowy2"/>
        <w:numPr>
          <w:ilvl w:val="0"/>
          <w:numId w:val="44"/>
        </w:numPr>
        <w:tabs>
          <w:tab w:val="left" w:pos="0"/>
        </w:tabs>
        <w:spacing w:after="0" w:line="240" w:lineRule="auto"/>
        <w:ind w:left="357"/>
        <w:jc w:val="both"/>
        <w:rPr>
          <w:rFonts w:asciiTheme="minorHAnsi" w:hAnsiTheme="minorHAnsi" w:cs="Tahoma"/>
        </w:rPr>
      </w:pPr>
      <w:r w:rsidRPr="00392564">
        <w:rPr>
          <w:rFonts w:asciiTheme="minorHAnsi" w:hAnsiTheme="minorHAnsi" w:cs="Tahoma"/>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spełnianie warunków udziału w postępowaniu w zakresie, w jakim Wykonawca powołuje się na jego zasoby.</w:t>
      </w:r>
    </w:p>
    <w:p w14:paraId="0DD00C59" w14:textId="77777777" w:rsidR="007624DA" w:rsidRPr="00392564" w:rsidRDefault="007624DA" w:rsidP="00DC2B28">
      <w:pPr>
        <w:pStyle w:val="Tekstpodstawowy2"/>
        <w:numPr>
          <w:ilvl w:val="0"/>
          <w:numId w:val="44"/>
        </w:numPr>
        <w:tabs>
          <w:tab w:val="left" w:pos="0"/>
        </w:tabs>
        <w:spacing w:after="0" w:line="240" w:lineRule="auto"/>
        <w:ind w:left="357"/>
        <w:jc w:val="both"/>
        <w:rPr>
          <w:rFonts w:asciiTheme="minorHAnsi" w:hAnsiTheme="minorHAnsi" w:cs="Tahoma"/>
        </w:rPr>
      </w:pPr>
      <w:r w:rsidRPr="00392564">
        <w:rPr>
          <w:rFonts w:asciiTheme="minorHAnsi" w:hAnsiTheme="minorHAnsi" w:cs="Tahoma"/>
        </w:rPr>
        <w:t>W przypadku wspólnego ubiegania się o zamówienie przez wykonawców, oświadczenia, o których mowa w ust. 1, składa każdy z wykonawców. Oświadczenia te potwierdzają brak podstaw wykluczenia oraz spełnianie warunków udziału w postępowaniu w zakresie, w jakim każdy z wykonawców wykazuje spełnianie warunków udziału w postępowaniu.</w:t>
      </w:r>
    </w:p>
    <w:p w14:paraId="01766417" w14:textId="77777777" w:rsidR="007624DA" w:rsidRPr="00392564" w:rsidRDefault="007624DA" w:rsidP="00DC2B28">
      <w:pPr>
        <w:pStyle w:val="Tekstpodstawowy2"/>
        <w:numPr>
          <w:ilvl w:val="0"/>
          <w:numId w:val="44"/>
        </w:numPr>
        <w:tabs>
          <w:tab w:val="left" w:pos="0"/>
        </w:tabs>
        <w:spacing w:after="0" w:line="240" w:lineRule="auto"/>
        <w:ind w:left="357"/>
        <w:jc w:val="both"/>
        <w:rPr>
          <w:rFonts w:asciiTheme="minorHAnsi" w:hAnsiTheme="minorHAnsi" w:cs="Tahoma"/>
        </w:rPr>
      </w:pPr>
      <w:r w:rsidRPr="00392564">
        <w:rPr>
          <w:rFonts w:asciiTheme="minorHAnsi" w:hAnsiTheme="minorHAnsi" w:cs="Tahoma"/>
        </w:rPr>
        <w:t>Każde oświadczenie należy złożyć w postaci osobnego pliku.</w:t>
      </w:r>
    </w:p>
    <w:p w14:paraId="35EA6AD9" w14:textId="77777777" w:rsidR="007624DA" w:rsidRPr="00392564" w:rsidRDefault="007624DA" w:rsidP="00DC2B28">
      <w:pPr>
        <w:pStyle w:val="Akapitzlist"/>
        <w:numPr>
          <w:ilvl w:val="0"/>
          <w:numId w:val="43"/>
        </w:numPr>
        <w:spacing w:before="0"/>
        <w:ind w:left="357"/>
        <w:jc w:val="both"/>
        <w:rPr>
          <w:rFonts w:cs="Tahoma"/>
          <w:color w:val="auto"/>
        </w:rPr>
      </w:pPr>
      <w:r w:rsidRPr="00392564">
        <w:rPr>
          <w:rFonts w:cs="Tahoma"/>
          <w:color w:val="auto"/>
        </w:rPr>
        <w:t xml:space="preserve">Gdy umocowanie osoby składającej ofertę nie wynika z dokumentów rejestrowych, Wykonawca składający ofertę za pośrednictwem pełnomocnika, musi </w:t>
      </w:r>
      <w:r w:rsidRPr="00392564">
        <w:rPr>
          <w:rFonts w:cs="Tahoma"/>
          <w:b/>
          <w:bCs/>
          <w:color w:val="auto"/>
        </w:rPr>
        <w:t>dołączyć do oferty dokument pełnomocnictwa</w:t>
      </w:r>
      <w:r w:rsidRPr="00392564">
        <w:rPr>
          <w:rFonts w:cs="Tahoma"/>
          <w:color w:val="auto"/>
        </w:rPr>
        <w:t xml:space="preserve"> obejmujący swym zakresem umocowanie do złożenia oferty lub do złożenia oferty i podpisania umowy.</w:t>
      </w:r>
    </w:p>
    <w:p w14:paraId="7D11CBEA" w14:textId="77777777" w:rsidR="007624DA" w:rsidRPr="00392564" w:rsidRDefault="007624DA" w:rsidP="007624DA">
      <w:pPr>
        <w:pStyle w:val="Akapitzlist"/>
        <w:ind w:left="357"/>
        <w:rPr>
          <w:rFonts w:cs="Tahoma"/>
          <w:color w:val="auto"/>
          <w:highlight w:val="yellow"/>
          <w:u w:val="single"/>
        </w:rPr>
      </w:pPr>
      <w:r w:rsidRPr="00392564">
        <w:rPr>
          <w:rFonts w:cs="Tahoma"/>
          <w:color w:val="auto"/>
          <w:u w:val="single"/>
        </w:rPr>
        <w:t>Wymagana forma:</w:t>
      </w:r>
    </w:p>
    <w:p w14:paraId="2EC8C772" w14:textId="77777777" w:rsidR="007624DA" w:rsidRPr="00392564" w:rsidRDefault="007624DA" w:rsidP="00DC2B28">
      <w:pPr>
        <w:pStyle w:val="Akapitzlist"/>
        <w:numPr>
          <w:ilvl w:val="0"/>
          <w:numId w:val="46"/>
        </w:numPr>
        <w:spacing w:before="0"/>
        <w:jc w:val="both"/>
        <w:rPr>
          <w:rFonts w:cs="Tahoma"/>
          <w:color w:val="auto"/>
        </w:rPr>
      </w:pPr>
      <w:r w:rsidRPr="00392564">
        <w:rPr>
          <w:rFonts w:cs="Tahoma"/>
          <w:color w:val="auto"/>
        </w:rPr>
        <w:t>pełnomocnictwo powinno zostać złożone w formie elektronicznej lub w postaci elektronicznej opatrzonej podpisem zaufanym lub podpisem osobistym osoby upoważnionej do reprezentowania wykonawcy/wykonawców wspólnie ubiegających się o udzielenie zamówienia zgodnie z formą reprezentacji, określoną w dokumencie rejestrowym właściwym dla formy organizacyjnej, lub</w:t>
      </w:r>
    </w:p>
    <w:p w14:paraId="67982891" w14:textId="77777777" w:rsidR="007624DA" w:rsidRPr="00392564" w:rsidRDefault="007624DA" w:rsidP="00DC2B28">
      <w:pPr>
        <w:pStyle w:val="Akapitzlist"/>
        <w:numPr>
          <w:ilvl w:val="0"/>
          <w:numId w:val="46"/>
        </w:numPr>
        <w:spacing w:before="0"/>
        <w:jc w:val="both"/>
        <w:rPr>
          <w:rFonts w:cs="Tahoma"/>
          <w:color w:val="auto"/>
        </w:rPr>
      </w:pPr>
      <w:r w:rsidRPr="00392564">
        <w:rPr>
          <w:rFonts w:cs="Tahoma"/>
          <w:color w:val="auto"/>
        </w:rPr>
        <w:t>elektroniczna kopia dokumentu poświadczona za zgodność z oryginałem przez notariusza, tj. podpisana kwalifikowanym podpisem elektronicznym osoby posiadającej uprawnienia notariusza.</w:t>
      </w:r>
    </w:p>
    <w:p w14:paraId="53593FCE" w14:textId="77777777" w:rsidR="007624DA" w:rsidRPr="00392564" w:rsidRDefault="007624DA" w:rsidP="007624DA">
      <w:pPr>
        <w:pStyle w:val="Akapitzlist"/>
        <w:ind w:left="357"/>
        <w:rPr>
          <w:rFonts w:cs="Tahoma"/>
          <w:color w:val="auto"/>
          <w:highlight w:val="yellow"/>
        </w:rPr>
      </w:pPr>
    </w:p>
    <w:p w14:paraId="21F1A8B7" w14:textId="77777777" w:rsidR="007624DA" w:rsidRPr="00392564" w:rsidRDefault="007624DA" w:rsidP="00DC2B28">
      <w:pPr>
        <w:pStyle w:val="Akapitzlist"/>
        <w:numPr>
          <w:ilvl w:val="0"/>
          <w:numId w:val="43"/>
        </w:numPr>
        <w:spacing w:before="0"/>
        <w:jc w:val="both"/>
        <w:rPr>
          <w:color w:val="auto"/>
          <w:lang w:eastAsia="pl-PL"/>
        </w:rPr>
      </w:pPr>
      <w:r w:rsidRPr="00392564">
        <w:rPr>
          <w:color w:val="auto"/>
          <w:u w:val="single"/>
          <w:lang w:eastAsia="pl-PL"/>
        </w:rPr>
        <w:t xml:space="preserve">Zamawiający przed wyborem najkorzystniejszej oferty, </w:t>
      </w:r>
      <w:r w:rsidRPr="00392564">
        <w:rPr>
          <w:b/>
          <w:bCs/>
          <w:color w:val="auto"/>
          <w:u w:val="single"/>
          <w:lang w:eastAsia="pl-PL"/>
        </w:rPr>
        <w:t>wezwie</w:t>
      </w:r>
      <w:r w:rsidRPr="00392564">
        <w:rPr>
          <w:bCs/>
          <w:color w:val="auto"/>
          <w:lang w:eastAsia="pl-PL"/>
        </w:rPr>
        <w:t xml:space="preserve"> W</w:t>
      </w:r>
      <w:r w:rsidRPr="00392564">
        <w:rPr>
          <w:color w:val="auto"/>
          <w:lang w:eastAsia="pl-PL"/>
        </w:rPr>
        <w:t>ykonawcę, którego oferta została najwyżej oceniona, do złożenia w wyznaczonym terminie,</w:t>
      </w:r>
      <w:r w:rsidRPr="00392564">
        <w:rPr>
          <w:b/>
          <w:bCs/>
          <w:color w:val="auto"/>
          <w:lang w:eastAsia="pl-PL"/>
        </w:rPr>
        <w:t xml:space="preserve"> </w:t>
      </w:r>
      <w:r w:rsidRPr="00392564">
        <w:rPr>
          <w:color w:val="auto"/>
          <w:lang w:eastAsia="pl-PL"/>
        </w:rPr>
        <w:t>aktualnych na dzień złożenia następujących podmiotowych środków dowodowych:</w:t>
      </w:r>
    </w:p>
    <w:p w14:paraId="4EE23704" w14:textId="77777777" w:rsidR="007624DA" w:rsidRPr="00392564" w:rsidRDefault="007624DA" w:rsidP="007624DA">
      <w:pPr>
        <w:pStyle w:val="Akapitzlist"/>
        <w:ind w:left="360"/>
        <w:jc w:val="both"/>
        <w:rPr>
          <w:color w:val="auto"/>
          <w:lang w:eastAsia="pl-PL"/>
        </w:rPr>
      </w:pPr>
    </w:p>
    <w:p w14:paraId="576579AE" w14:textId="77777777" w:rsidR="007624DA" w:rsidRPr="00392564" w:rsidRDefault="007624DA" w:rsidP="007624DA">
      <w:pPr>
        <w:pStyle w:val="Akapitzlist"/>
        <w:ind w:left="357"/>
        <w:jc w:val="both"/>
        <w:rPr>
          <w:color w:val="auto"/>
          <w:u w:val="single"/>
          <w:lang w:eastAsia="pl-PL"/>
        </w:rPr>
      </w:pPr>
      <w:r w:rsidRPr="00392564">
        <w:rPr>
          <w:color w:val="auto"/>
          <w:u w:val="single"/>
          <w:lang w:eastAsia="pl-PL"/>
        </w:rPr>
        <w:t>w celu potwierdzenia braku podstaw do wykluczenia:</w:t>
      </w:r>
    </w:p>
    <w:p w14:paraId="6AF9F142" w14:textId="77777777" w:rsidR="007624DA" w:rsidRPr="00392564" w:rsidRDefault="007624DA" w:rsidP="00DC2B28">
      <w:pPr>
        <w:pStyle w:val="Akapitzlist"/>
        <w:numPr>
          <w:ilvl w:val="0"/>
          <w:numId w:val="41"/>
        </w:numPr>
        <w:spacing w:before="0"/>
        <w:ind w:left="357"/>
        <w:jc w:val="both"/>
        <w:rPr>
          <w:rFonts w:eastAsia="Times New Roman" w:cs="Tahoma"/>
          <w:color w:val="auto"/>
          <w:lang w:eastAsia="pl-PL"/>
        </w:rPr>
      </w:pPr>
      <w:r w:rsidRPr="00392564">
        <w:rPr>
          <w:rFonts w:eastAsia="Times New Roman" w:cs="Tahoma"/>
          <w:color w:val="auto"/>
          <w:lang w:eastAsia="pl-PL"/>
        </w:rPr>
        <w:t xml:space="preserve">informacji z Krajowego Rejestru Karnego w zakresie określonym w art. 108 ust. 1 pkt 1 i 2 oraz 4 </w:t>
      </w:r>
      <w:proofErr w:type="spellStart"/>
      <w:r w:rsidRPr="00392564">
        <w:rPr>
          <w:rFonts w:eastAsia="Times New Roman" w:cs="Tahoma"/>
          <w:color w:val="auto"/>
          <w:lang w:eastAsia="pl-PL"/>
        </w:rPr>
        <w:t>uPzp</w:t>
      </w:r>
      <w:proofErr w:type="spellEnd"/>
      <w:r w:rsidRPr="00392564">
        <w:rPr>
          <w:rFonts w:eastAsia="Times New Roman" w:cs="Tahoma"/>
          <w:color w:val="auto"/>
          <w:lang w:eastAsia="pl-PL"/>
        </w:rPr>
        <w:t>, sporządzonej nie wcześniej niż 6 miesięcy przed jej złożeniem;</w:t>
      </w:r>
    </w:p>
    <w:p w14:paraId="11A96425" w14:textId="1541E6A5" w:rsidR="007624DA" w:rsidRPr="00392564" w:rsidRDefault="007624DA" w:rsidP="00DC2B28">
      <w:pPr>
        <w:pStyle w:val="Akapitzlist"/>
        <w:numPr>
          <w:ilvl w:val="0"/>
          <w:numId w:val="41"/>
        </w:numPr>
        <w:spacing w:before="0"/>
        <w:ind w:left="357"/>
        <w:jc w:val="both"/>
        <w:rPr>
          <w:rFonts w:eastAsia="Times New Roman" w:cs="Tahoma"/>
          <w:color w:val="auto"/>
          <w:lang w:eastAsia="pl-PL"/>
        </w:rPr>
      </w:pPr>
      <w:r w:rsidRPr="00392564">
        <w:rPr>
          <w:rFonts w:eastAsia="Times New Roman" w:cs="Tahoma"/>
          <w:color w:val="auto"/>
          <w:lang w:eastAsia="pl-PL"/>
        </w:rPr>
        <w:t xml:space="preserve">oświadczenia Wykonawcy w zakresie określonym w art. 108 ust. 1 pkt 5 </w:t>
      </w:r>
      <w:proofErr w:type="spellStart"/>
      <w:r w:rsidRPr="00392564">
        <w:rPr>
          <w:rFonts w:eastAsia="Times New Roman" w:cs="Tahoma"/>
          <w:color w:val="auto"/>
          <w:lang w:eastAsia="pl-PL"/>
        </w:rPr>
        <w:t>uPzp</w:t>
      </w:r>
      <w:proofErr w:type="spellEnd"/>
      <w:r w:rsidRPr="00392564">
        <w:rPr>
          <w:rFonts w:eastAsia="Times New Roman" w:cs="Tahoma"/>
          <w:color w:val="auto"/>
          <w:lang w:eastAsia="pl-PL"/>
        </w:rPr>
        <w:t xml:space="preserve">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w:t>
      </w:r>
      <w:r w:rsidRPr="00392564">
        <w:rPr>
          <w:rFonts w:eastAsia="Times New Roman" w:cs="Tahoma"/>
          <w:color w:val="auto"/>
          <w:lang w:eastAsia="pl-PL"/>
        </w:rPr>
        <w:lastRenderedPageBreak/>
        <w:t xml:space="preserve">oferty niezależnie od innego wykonawcy należącego do tej samej grupy kapitałowej (wzór – zał. nr </w:t>
      </w:r>
      <w:r w:rsidR="00392564" w:rsidRPr="00392564">
        <w:rPr>
          <w:rFonts w:eastAsia="Times New Roman" w:cs="Tahoma"/>
          <w:color w:val="auto"/>
          <w:lang w:eastAsia="pl-PL"/>
        </w:rPr>
        <w:t>5</w:t>
      </w:r>
      <w:r w:rsidRPr="00392564">
        <w:rPr>
          <w:rFonts w:eastAsia="Times New Roman" w:cs="Tahoma"/>
          <w:color w:val="auto"/>
          <w:lang w:eastAsia="pl-PL"/>
        </w:rPr>
        <w:t xml:space="preserve"> do SWZ);</w:t>
      </w:r>
    </w:p>
    <w:p w14:paraId="2A7399F6" w14:textId="77777777" w:rsidR="007624DA" w:rsidRPr="00392564" w:rsidRDefault="007624DA" w:rsidP="00DC2B28">
      <w:pPr>
        <w:pStyle w:val="Akapitzlist"/>
        <w:numPr>
          <w:ilvl w:val="0"/>
          <w:numId w:val="41"/>
        </w:numPr>
        <w:spacing w:before="0"/>
        <w:jc w:val="both"/>
        <w:rPr>
          <w:rFonts w:eastAsia="Times New Roman" w:cs="Tahoma"/>
          <w:color w:val="auto"/>
          <w:lang w:eastAsia="pl-PL"/>
        </w:rPr>
      </w:pPr>
      <w:r w:rsidRPr="00392564">
        <w:rPr>
          <w:rFonts w:eastAsia="Times New Roman" w:cs="Tahoma"/>
          <w:color w:val="auto"/>
          <w:lang w:eastAsia="pl-PL"/>
        </w:rPr>
        <w:t xml:space="preserve">odpisu lub informacji z Krajowego Rejestru Sądowego lub z Centralnej Ewidencji i Informacji o Działalności Gospodarczej, w zakresie art. 109 ust. 1 pkt 4 </w:t>
      </w:r>
      <w:proofErr w:type="spellStart"/>
      <w:r w:rsidRPr="00392564">
        <w:rPr>
          <w:rFonts w:eastAsia="Times New Roman" w:cs="Tahoma"/>
          <w:color w:val="auto"/>
          <w:lang w:eastAsia="pl-PL"/>
        </w:rPr>
        <w:t>uPzp</w:t>
      </w:r>
      <w:proofErr w:type="spellEnd"/>
      <w:r w:rsidRPr="00392564">
        <w:rPr>
          <w:rFonts w:eastAsia="Times New Roman" w:cs="Tahoma"/>
          <w:color w:val="auto"/>
          <w:lang w:eastAsia="pl-PL"/>
        </w:rPr>
        <w:t>, sporządzonych nie wcześniej niż 3 miesiące przed jej złożeniem, jeżeli odrębne przepisy wymagają wpisu do rejestru lub ewidencji;</w:t>
      </w:r>
    </w:p>
    <w:p w14:paraId="2FE646E3" w14:textId="7901776F" w:rsidR="007624DA" w:rsidRPr="00392564" w:rsidRDefault="007624DA" w:rsidP="00DC2B28">
      <w:pPr>
        <w:pStyle w:val="Akapitzlist"/>
        <w:numPr>
          <w:ilvl w:val="0"/>
          <w:numId w:val="41"/>
        </w:numPr>
        <w:spacing w:before="0"/>
        <w:jc w:val="both"/>
        <w:rPr>
          <w:rFonts w:eastAsia="Times New Roman" w:cs="Tahoma"/>
          <w:color w:val="auto"/>
          <w:lang w:eastAsia="pl-PL"/>
        </w:rPr>
      </w:pPr>
      <w:r w:rsidRPr="00392564">
        <w:rPr>
          <w:rFonts w:eastAsia="Times New Roman" w:cs="Tahoma"/>
          <w:color w:val="auto"/>
          <w:lang w:eastAsia="pl-PL"/>
        </w:rPr>
        <w:t xml:space="preserve">oświadczenia Wykonawcy o aktualności informacji zawartych w Oświadczeniu wstępnym z art. 125 ust. 1 </w:t>
      </w:r>
      <w:proofErr w:type="spellStart"/>
      <w:r w:rsidRPr="00392564">
        <w:rPr>
          <w:rFonts w:eastAsia="Times New Roman" w:cs="Tahoma"/>
          <w:color w:val="auto"/>
          <w:lang w:eastAsia="pl-PL"/>
        </w:rPr>
        <w:t>uPzp</w:t>
      </w:r>
      <w:proofErr w:type="spellEnd"/>
      <w:r w:rsidRPr="00392564">
        <w:rPr>
          <w:rFonts w:eastAsia="Times New Roman" w:cs="Tahoma"/>
          <w:color w:val="auto"/>
          <w:lang w:eastAsia="pl-PL"/>
        </w:rPr>
        <w:t xml:space="preserve"> (wzór - zał. nr </w:t>
      </w:r>
      <w:r w:rsidR="00392564" w:rsidRPr="00392564">
        <w:rPr>
          <w:rFonts w:eastAsia="Times New Roman" w:cs="Tahoma"/>
          <w:color w:val="auto"/>
          <w:lang w:eastAsia="pl-PL"/>
        </w:rPr>
        <w:t>6</w:t>
      </w:r>
      <w:r w:rsidRPr="00392564">
        <w:rPr>
          <w:rFonts w:eastAsia="Times New Roman" w:cs="Tahoma"/>
          <w:color w:val="auto"/>
          <w:lang w:eastAsia="pl-PL"/>
        </w:rPr>
        <w:t xml:space="preserve"> do SWZ) w zakresie podstaw wykluczenia z postępowania wskazanych przez Zamawiającego, o których mowa w:</w:t>
      </w:r>
    </w:p>
    <w:p w14:paraId="303A481C" w14:textId="77777777" w:rsidR="007624DA" w:rsidRPr="00392564" w:rsidRDefault="007624DA" w:rsidP="00DC2B28">
      <w:pPr>
        <w:pStyle w:val="Akapitzlist"/>
        <w:numPr>
          <w:ilvl w:val="0"/>
          <w:numId w:val="45"/>
        </w:numPr>
        <w:spacing w:before="0"/>
        <w:jc w:val="both"/>
        <w:rPr>
          <w:rFonts w:eastAsia="Times New Roman" w:cs="Tahoma"/>
          <w:color w:val="auto"/>
          <w:lang w:eastAsia="pl-PL"/>
        </w:rPr>
      </w:pPr>
      <w:r w:rsidRPr="00392564">
        <w:rPr>
          <w:rFonts w:eastAsia="Times New Roman" w:cs="Tahoma"/>
          <w:color w:val="auto"/>
          <w:lang w:eastAsia="pl-PL"/>
        </w:rPr>
        <w:t xml:space="preserve">art. 108 ust. 1 pkt 3 </w:t>
      </w:r>
      <w:proofErr w:type="spellStart"/>
      <w:r w:rsidRPr="00392564">
        <w:rPr>
          <w:rFonts w:eastAsia="Times New Roman" w:cs="Tahoma"/>
          <w:color w:val="auto"/>
          <w:lang w:eastAsia="pl-PL"/>
        </w:rPr>
        <w:t>uPzp</w:t>
      </w:r>
      <w:proofErr w:type="spellEnd"/>
      <w:r w:rsidRPr="00392564">
        <w:rPr>
          <w:rFonts w:eastAsia="Times New Roman" w:cs="Tahoma"/>
          <w:color w:val="auto"/>
          <w:lang w:eastAsia="pl-PL"/>
        </w:rPr>
        <w:t>,</w:t>
      </w:r>
    </w:p>
    <w:p w14:paraId="46ED2540" w14:textId="77777777" w:rsidR="007624DA" w:rsidRPr="00392564" w:rsidRDefault="007624DA" w:rsidP="00DC2B28">
      <w:pPr>
        <w:pStyle w:val="Akapitzlist"/>
        <w:numPr>
          <w:ilvl w:val="0"/>
          <w:numId w:val="45"/>
        </w:numPr>
        <w:spacing w:before="0"/>
        <w:jc w:val="both"/>
        <w:rPr>
          <w:rFonts w:eastAsia="Times New Roman" w:cs="Tahoma"/>
          <w:color w:val="auto"/>
          <w:lang w:eastAsia="pl-PL"/>
        </w:rPr>
      </w:pPr>
      <w:r w:rsidRPr="00392564">
        <w:rPr>
          <w:rFonts w:eastAsia="Times New Roman" w:cs="Tahoma"/>
          <w:color w:val="auto"/>
          <w:lang w:eastAsia="pl-PL"/>
        </w:rPr>
        <w:t xml:space="preserve">art. 108 ust. 1 pkt 4 </w:t>
      </w:r>
      <w:proofErr w:type="spellStart"/>
      <w:r w:rsidRPr="00392564">
        <w:rPr>
          <w:rFonts w:eastAsia="Times New Roman" w:cs="Tahoma"/>
          <w:color w:val="auto"/>
          <w:lang w:eastAsia="pl-PL"/>
        </w:rPr>
        <w:t>uPzp</w:t>
      </w:r>
      <w:proofErr w:type="spellEnd"/>
      <w:r w:rsidRPr="00392564">
        <w:rPr>
          <w:rFonts w:eastAsia="Times New Roman" w:cs="Tahoma"/>
          <w:color w:val="auto"/>
          <w:lang w:eastAsia="pl-PL"/>
        </w:rPr>
        <w:t>, dotyczących orzeczenia zakazu ubiegania się o zamówienie publiczne tytułem środka zapobiegawczego,</w:t>
      </w:r>
    </w:p>
    <w:p w14:paraId="12BAE23E" w14:textId="77777777" w:rsidR="007624DA" w:rsidRPr="00392564" w:rsidRDefault="007624DA" w:rsidP="00DC2B28">
      <w:pPr>
        <w:pStyle w:val="Akapitzlist"/>
        <w:numPr>
          <w:ilvl w:val="0"/>
          <w:numId w:val="45"/>
        </w:numPr>
        <w:spacing w:before="0"/>
        <w:jc w:val="both"/>
        <w:rPr>
          <w:rFonts w:eastAsia="Times New Roman" w:cs="Tahoma"/>
          <w:color w:val="auto"/>
          <w:lang w:eastAsia="pl-PL"/>
        </w:rPr>
      </w:pPr>
      <w:r w:rsidRPr="00392564">
        <w:rPr>
          <w:rFonts w:eastAsia="Times New Roman" w:cs="Tahoma"/>
          <w:color w:val="auto"/>
          <w:lang w:eastAsia="pl-PL"/>
        </w:rPr>
        <w:t xml:space="preserve">art. 108 ust. 1 pkt 5 </w:t>
      </w:r>
      <w:proofErr w:type="spellStart"/>
      <w:r w:rsidRPr="00392564">
        <w:rPr>
          <w:rFonts w:eastAsia="Times New Roman" w:cs="Tahoma"/>
          <w:color w:val="auto"/>
          <w:lang w:eastAsia="pl-PL"/>
        </w:rPr>
        <w:t>uPzp</w:t>
      </w:r>
      <w:proofErr w:type="spellEnd"/>
      <w:r w:rsidRPr="00392564">
        <w:rPr>
          <w:rFonts w:eastAsia="Times New Roman" w:cs="Tahoma"/>
          <w:color w:val="auto"/>
          <w:lang w:eastAsia="pl-PL"/>
        </w:rPr>
        <w:t>, dotyczących zawarcia z innymi wykonawcami porozumienia mającego na celu zakłócenie konkurencji,</w:t>
      </w:r>
    </w:p>
    <w:p w14:paraId="26861DC5" w14:textId="77777777" w:rsidR="007624DA" w:rsidRPr="00392564" w:rsidRDefault="007624DA" w:rsidP="00DC2B28">
      <w:pPr>
        <w:pStyle w:val="Akapitzlist"/>
        <w:numPr>
          <w:ilvl w:val="0"/>
          <w:numId w:val="45"/>
        </w:numPr>
        <w:spacing w:before="0"/>
        <w:jc w:val="both"/>
        <w:rPr>
          <w:rFonts w:eastAsia="Times New Roman" w:cs="Tahoma"/>
          <w:color w:val="auto"/>
          <w:lang w:eastAsia="pl-PL"/>
        </w:rPr>
      </w:pPr>
      <w:r w:rsidRPr="00392564">
        <w:rPr>
          <w:rFonts w:eastAsia="Times New Roman" w:cs="Tahoma"/>
          <w:color w:val="auto"/>
          <w:lang w:eastAsia="pl-PL"/>
        </w:rPr>
        <w:t xml:space="preserve">art. 108 ust. 1 pkt 6 </w:t>
      </w:r>
      <w:proofErr w:type="spellStart"/>
      <w:r w:rsidRPr="00392564">
        <w:rPr>
          <w:rFonts w:eastAsia="Times New Roman" w:cs="Tahoma"/>
          <w:color w:val="auto"/>
          <w:lang w:eastAsia="pl-PL"/>
        </w:rPr>
        <w:t>uPzp</w:t>
      </w:r>
      <w:proofErr w:type="spellEnd"/>
      <w:r w:rsidRPr="00392564">
        <w:rPr>
          <w:rFonts w:eastAsia="Times New Roman" w:cs="Tahoma"/>
          <w:color w:val="auto"/>
          <w:lang w:eastAsia="pl-PL"/>
        </w:rPr>
        <w:t>.</w:t>
      </w:r>
    </w:p>
    <w:p w14:paraId="0230DFB8" w14:textId="77777777" w:rsidR="007624DA" w:rsidRPr="00392564" w:rsidRDefault="007624DA" w:rsidP="00392564">
      <w:pPr>
        <w:spacing w:before="0"/>
        <w:jc w:val="both"/>
        <w:rPr>
          <w:rFonts w:cs="Tahoma"/>
        </w:rPr>
      </w:pPr>
    </w:p>
    <w:p w14:paraId="28033E75" w14:textId="77777777" w:rsidR="007624DA" w:rsidRPr="00392564" w:rsidRDefault="007624DA" w:rsidP="00392564">
      <w:pPr>
        <w:pStyle w:val="Akapitzlist"/>
        <w:spacing w:before="0"/>
        <w:ind w:left="357"/>
        <w:rPr>
          <w:rFonts w:eastAsia="Times New Roman" w:cs="Tahoma"/>
          <w:strike/>
          <w:color w:val="auto"/>
          <w:u w:val="single"/>
          <w:lang w:eastAsia="pl-PL"/>
        </w:rPr>
      </w:pPr>
      <w:r w:rsidRPr="00392564">
        <w:rPr>
          <w:rFonts w:eastAsia="Times New Roman" w:cs="Tahoma"/>
          <w:color w:val="auto"/>
          <w:u w:val="single"/>
          <w:lang w:eastAsia="pl-PL"/>
        </w:rPr>
        <w:t>w celu potwierdzenia spełniania przez Wykonawcę warunków udziału w postępowaniu:</w:t>
      </w:r>
    </w:p>
    <w:p w14:paraId="1F7FD338" w14:textId="46DB9C7E" w:rsidR="007624DA" w:rsidRPr="00392564" w:rsidRDefault="007624DA" w:rsidP="00DC2B28">
      <w:pPr>
        <w:pStyle w:val="Akapitzlist"/>
        <w:numPr>
          <w:ilvl w:val="0"/>
          <w:numId w:val="41"/>
        </w:numPr>
        <w:spacing w:before="0"/>
        <w:jc w:val="both"/>
        <w:rPr>
          <w:rFonts w:cs="Tahoma"/>
          <w:color w:val="auto"/>
        </w:rPr>
      </w:pPr>
      <w:r w:rsidRPr="00392564">
        <w:rPr>
          <w:rFonts w:cs="Tahoma"/>
          <w:color w:val="auto"/>
        </w:rPr>
        <w:t xml:space="preserve">wykazu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w:t>
      </w:r>
      <w:r w:rsidRPr="00392564">
        <w:rPr>
          <w:color w:val="auto"/>
        </w:rPr>
        <w:t xml:space="preserve">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zał. nr </w:t>
      </w:r>
      <w:r w:rsidR="00392564" w:rsidRPr="00392564">
        <w:rPr>
          <w:color w:val="auto"/>
        </w:rPr>
        <w:t>7</w:t>
      </w:r>
      <w:r w:rsidRPr="00392564">
        <w:rPr>
          <w:color w:val="auto"/>
        </w:rPr>
        <w:t xml:space="preserve"> do SWZ;</w:t>
      </w:r>
    </w:p>
    <w:p w14:paraId="05D6C51E" w14:textId="559EF157" w:rsidR="007624DA" w:rsidRPr="00392564" w:rsidRDefault="007624DA" w:rsidP="00DC2B28">
      <w:pPr>
        <w:pStyle w:val="Akapitzlist"/>
        <w:numPr>
          <w:ilvl w:val="0"/>
          <w:numId w:val="41"/>
        </w:numPr>
        <w:spacing w:before="0"/>
        <w:jc w:val="both"/>
        <w:rPr>
          <w:rFonts w:cs="Tahoma"/>
          <w:color w:val="auto"/>
        </w:rPr>
      </w:pPr>
      <w:r w:rsidRPr="00392564">
        <w:rPr>
          <w:rFonts w:cs="Tahoma"/>
          <w:color w:val="auto"/>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i wykształcenia niezbędnych do wykonania zamówienia publicznego, a także zakresu wykonywanych przez nie czynności oraz informacją o podstawie do dysponowania tymi osobami - zał. nr </w:t>
      </w:r>
      <w:r w:rsidR="00392564" w:rsidRPr="00392564">
        <w:rPr>
          <w:rFonts w:cs="Tahoma"/>
          <w:color w:val="auto"/>
        </w:rPr>
        <w:t>8</w:t>
      </w:r>
      <w:r w:rsidRPr="00392564">
        <w:rPr>
          <w:rFonts w:cs="Tahoma"/>
          <w:color w:val="auto"/>
        </w:rPr>
        <w:t xml:space="preserve"> do SWZ.</w:t>
      </w:r>
    </w:p>
    <w:p w14:paraId="1B54C51A" w14:textId="77777777" w:rsidR="007624DA" w:rsidRPr="00392564" w:rsidRDefault="007624DA" w:rsidP="00392564">
      <w:pPr>
        <w:spacing w:before="0"/>
        <w:jc w:val="both"/>
        <w:rPr>
          <w:rFonts w:cs="Tahoma"/>
          <w:color w:val="auto"/>
        </w:rPr>
      </w:pPr>
    </w:p>
    <w:p w14:paraId="1E1A2893" w14:textId="77777777" w:rsidR="007624DA" w:rsidRPr="00392564" w:rsidRDefault="007624DA" w:rsidP="00DC2B28">
      <w:pPr>
        <w:pStyle w:val="Akapitzlist"/>
        <w:numPr>
          <w:ilvl w:val="0"/>
          <w:numId w:val="43"/>
        </w:numPr>
        <w:spacing w:before="0"/>
        <w:jc w:val="both"/>
        <w:rPr>
          <w:rFonts w:cs="Tahoma"/>
          <w:color w:val="auto"/>
        </w:rPr>
      </w:pPr>
      <w:r w:rsidRPr="00392564">
        <w:rPr>
          <w:color w:val="auto"/>
        </w:rPr>
        <w:t>Jeżeli Wykonawca ma siedzibę lub miejsce zamieszkania poza granicami Rzeczypospolitej Polskiej, zamiast dokumentów, o których mowa:</w:t>
      </w:r>
    </w:p>
    <w:p w14:paraId="6C9356BB" w14:textId="77777777" w:rsidR="007624DA" w:rsidRPr="00392564" w:rsidRDefault="007624DA" w:rsidP="00DC2B28">
      <w:pPr>
        <w:pStyle w:val="Akapitzlist"/>
        <w:numPr>
          <w:ilvl w:val="0"/>
          <w:numId w:val="42"/>
        </w:numPr>
        <w:spacing w:before="0"/>
        <w:jc w:val="both"/>
        <w:rPr>
          <w:color w:val="auto"/>
        </w:rPr>
      </w:pPr>
      <w:bookmarkStart w:id="0" w:name="_Hlk72741627"/>
      <w:r w:rsidRPr="00392564">
        <w:rPr>
          <w:color w:val="auto"/>
        </w:rPr>
        <w:t xml:space="preserve">w ust. 3 pkt 1) </w:t>
      </w:r>
      <w:bookmarkEnd w:id="0"/>
      <w:r w:rsidRPr="00392564">
        <w:rPr>
          <w:color w:val="auto"/>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w:t>
      </w:r>
      <w:r w:rsidRPr="00392564">
        <w:rPr>
          <w:rStyle w:val="czeinternetowe"/>
          <w:color w:val="auto"/>
          <w:u w:val="none"/>
        </w:rPr>
        <w:t xml:space="preserve"> ust. 3 pkt 1)</w:t>
      </w:r>
      <w:r w:rsidRPr="00392564">
        <w:rPr>
          <w:color w:val="auto"/>
        </w:rPr>
        <w:t>, wystawione nie wcześniej niż 6 miesięcy przed jego złożeniem;</w:t>
      </w:r>
    </w:p>
    <w:p w14:paraId="6B734123" w14:textId="77777777" w:rsidR="007624DA" w:rsidRPr="00392564" w:rsidRDefault="007624DA" w:rsidP="00DC2B28">
      <w:pPr>
        <w:pStyle w:val="Akapitzlist"/>
        <w:numPr>
          <w:ilvl w:val="0"/>
          <w:numId w:val="42"/>
        </w:numPr>
        <w:spacing w:before="0"/>
        <w:jc w:val="both"/>
        <w:rPr>
          <w:color w:val="auto"/>
        </w:rPr>
      </w:pPr>
      <w:r w:rsidRPr="00392564">
        <w:rPr>
          <w:color w:val="auto"/>
        </w:rPr>
        <w:t xml:space="preserve">w ust. 3 pkt 3) - </w:t>
      </w:r>
      <w:r w:rsidRPr="00392564">
        <w:rPr>
          <w:rFonts w:eastAsia="Times New Roman"/>
          <w:color w:val="auto"/>
          <w:lang w:eastAsia="pl-PL"/>
        </w:rPr>
        <w:t xml:space="preserve">składa dokument lub dokumenty wystawione w kraju, w którym Wykonawca ma siedzibę lub miejsce zamieszkania, potwierdzające, że </w:t>
      </w:r>
      <w:r w:rsidRPr="00392564">
        <w:rPr>
          <w:color w:val="auto"/>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F96C9A3" w14:textId="77777777" w:rsidR="007624DA" w:rsidRPr="00392564" w:rsidRDefault="007624DA" w:rsidP="00392564">
      <w:pPr>
        <w:spacing w:before="0"/>
        <w:ind w:left="360"/>
        <w:jc w:val="both"/>
        <w:rPr>
          <w:color w:val="auto"/>
        </w:rPr>
      </w:pPr>
      <w:r w:rsidRPr="00392564">
        <w:rPr>
          <w:color w:val="auto"/>
        </w:rPr>
        <w:t>wystawione nie wcześniej niż 3 miesiące przed ich złożeniem.</w:t>
      </w:r>
    </w:p>
    <w:p w14:paraId="16C237AD" w14:textId="77777777" w:rsidR="007624DA" w:rsidRPr="00392564" w:rsidRDefault="007624DA" w:rsidP="00DC2B28">
      <w:pPr>
        <w:pStyle w:val="Akapitzlist"/>
        <w:numPr>
          <w:ilvl w:val="0"/>
          <w:numId w:val="42"/>
        </w:numPr>
        <w:spacing w:before="0"/>
        <w:jc w:val="both"/>
        <w:rPr>
          <w:color w:val="auto"/>
        </w:rPr>
      </w:pPr>
      <w:r w:rsidRPr="00392564">
        <w:rPr>
          <w:color w:val="auto"/>
        </w:rPr>
        <w:lastRenderedPageBreak/>
        <w:t xml:space="preserve">jeżeli w kraju, w którym Wykonawca ma siedzibę lub miejsce zamieszkania nie wydaje się dokumentów, o których mowa w pkt. 2) lub gdy dokumenty te nie odnoszą się do wszystkich przypadków, o których mowa w art. 108 ust. 1 pkt 1, 2 i 4 </w:t>
      </w:r>
      <w:proofErr w:type="spellStart"/>
      <w:r w:rsidRPr="00392564">
        <w:rPr>
          <w:color w:val="auto"/>
        </w:rPr>
        <w:t>uPzp</w:t>
      </w:r>
      <w:proofErr w:type="spellEnd"/>
      <w:r w:rsidRPr="00392564">
        <w:rPr>
          <w:color w:val="auto"/>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określone w pkt. 1) i 2) stosuje się.</w:t>
      </w:r>
    </w:p>
    <w:p w14:paraId="33DEA9EF" w14:textId="77777777" w:rsidR="007624DA" w:rsidRPr="00392564" w:rsidRDefault="007624DA" w:rsidP="00DC2B28">
      <w:pPr>
        <w:pStyle w:val="Akapitzlist"/>
        <w:numPr>
          <w:ilvl w:val="0"/>
          <w:numId w:val="43"/>
        </w:numPr>
        <w:spacing w:before="0"/>
        <w:jc w:val="both"/>
        <w:rPr>
          <w:color w:val="auto"/>
        </w:rPr>
      </w:pPr>
      <w:r w:rsidRPr="00392564">
        <w:rPr>
          <w:color w:val="auto"/>
        </w:rPr>
        <w:t>Wykonawca nie jest zobowiązany do złożenia podmiotowych środków dowodowych, które Zamawiający posiada, jeżeli Wykonawca wskaże te środki oraz potwierdzi ich prawidłowość i aktualność.</w:t>
      </w:r>
    </w:p>
    <w:p w14:paraId="002A179C" w14:textId="77777777" w:rsidR="007624DA" w:rsidRPr="00392564" w:rsidRDefault="007624DA" w:rsidP="00DC2B28">
      <w:pPr>
        <w:pStyle w:val="Akapitzlist"/>
        <w:numPr>
          <w:ilvl w:val="0"/>
          <w:numId w:val="43"/>
        </w:numPr>
        <w:spacing w:before="0"/>
        <w:jc w:val="both"/>
        <w:rPr>
          <w:color w:val="auto"/>
        </w:rPr>
      </w:pPr>
      <w:r w:rsidRPr="00392564">
        <w:rPr>
          <w:color w:val="auto"/>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9D870B8" w14:textId="77777777" w:rsidR="007624DA" w:rsidRPr="00392564" w:rsidRDefault="007624DA" w:rsidP="00DC2B28">
      <w:pPr>
        <w:pStyle w:val="Akapitzlist"/>
        <w:numPr>
          <w:ilvl w:val="0"/>
          <w:numId w:val="43"/>
        </w:numPr>
        <w:spacing w:before="0"/>
        <w:ind w:left="357" w:hanging="357"/>
        <w:jc w:val="both"/>
        <w:rPr>
          <w:color w:val="auto"/>
        </w:rPr>
      </w:pPr>
      <w:r w:rsidRPr="00392564">
        <w:rPr>
          <w:color w:val="auto"/>
        </w:rPr>
        <w:t>W przypadku Wykonawców wspólnie ubiegających się o udzielenie zamówienia podmiotowe środki dowodowe wymienione w ust. 3 pkt. 1)-4), tj. na potwierdzenie braku podstaw do wykluczenia, składa każdy z Wykonawców występujących wspólnie.</w:t>
      </w:r>
    </w:p>
    <w:p w14:paraId="2F6933C3" w14:textId="0B7692C8" w:rsidR="007624DA" w:rsidRPr="00392564" w:rsidRDefault="007624DA" w:rsidP="00DC2B28">
      <w:pPr>
        <w:pStyle w:val="Akapitzlist"/>
        <w:numPr>
          <w:ilvl w:val="0"/>
          <w:numId w:val="43"/>
        </w:numPr>
        <w:spacing w:before="0"/>
        <w:ind w:left="357" w:hanging="357"/>
        <w:jc w:val="both"/>
        <w:rPr>
          <w:color w:val="auto"/>
        </w:rPr>
      </w:pPr>
      <w:r w:rsidRPr="00392564">
        <w:rPr>
          <w:color w:val="auto"/>
        </w:rPr>
        <w:t>Jeżeli Wykonawca powołuje się na doświadczenie w realizacji robót budowlanych wykonywanych wspólnie z innymi Wykonawcami, wykaz wykonanych robót, określony w rozdz. VI</w:t>
      </w:r>
      <w:r w:rsidR="00392564">
        <w:rPr>
          <w:color w:val="auto"/>
        </w:rPr>
        <w:t>I</w:t>
      </w:r>
      <w:r w:rsidRPr="00392564">
        <w:rPr>
          <w:color w:val="auto"/>
        </w:rPr>
        <w:t>I ust. 1.2 d) pkt 1) SWZ, dotyczy robót budowlanych, w których wykonaniu Wykonawca ten bezpośrednio uczestniczył.</w:t>
      </w:r>
    </w:p>
    <w:p w14:paraId="71F39DCC" w14:textId="77777777" w:rsidR="007624DA" w:rsidRPr="00392564" w:rsidRDefault="007624DA" w:rsidP="00DC2B28">
      <w:pPr>
        <w:pStyle w:val="Akapitzlist"/>
        <w:numPr>
          <w:ilvl w:val="0"/>
          <w:numId w:val="43"/>
        </w:numPr>
        <w:spacing w:before="0"/>
        <w:ind w:left="357" w:hanging="357"/>
        <w:jc w:val="both"/>
        <w:rPr>
          <w:color w:val="auto"/>
        </w:rPr>
      </w:pPr>
      <w:r w:rsidRPr="00392564">
        <w:rPr>
          <w:color w:val="auto"/>
        </w:rPr>
        <w:t xml:space="preserve">W przypadku podmiotu, na którego zdolnościach lub sytuacji Wykonawca polega na zasadach określonych w art. 118 </w:t>
      </w:r>
      <w:proofErr w:type="spellStart"/>
      <w:r w:rsidRPr="00392564">
        <w:rPr>
          <w:color w:val="auto"/>
        </w:rPr>
        <w:t>uPzp</w:t>
      </w:r>
      <w:proofErr w:type="spellEnd"/>
      <w:r w:rsidRPr="00392564">
        <w:rPr>
          <w:color w:val="auto"/>
        </w:rPr>
        <w:t xml:space="preserve">, Wykonawca składa podmiotowe środki dowodowe wymienione w ust. 3 pkt. 1) i 3), tj. na potwierdzenie braku podstaw do wykluczenia, w odniesieniu do każdego z tych podmiotów. </w:t>
      </w:r>
    </w:p>
    <w:p w14:paraId="29F992C6" w14:textId="77777777" w:rsidR="007624DA" w:rsidRPr="00392564" w:rsidRDefault="007624DA" w:rsidP="00DC2B28">
      <w:pPr>
        <w:pStyle w:val="Akapitzlist"/>
        <w:numPr>
          <w:ilvl w:val="0"/>
          <w:numId w:val="43"/>
        </w:numPr>
        <w:spacing w:before="0"/>
        <w:jc w:val="both"/>
        <w:rPr>
          <w:color w:val="auto"/>
        </w:rPr>
      </w:pPr>
      <w:r w:rsidRPr="00392564">
        <w:rPr>
          <w:color w:val="auto"/>
        </w:rPr>
        <w:t xml:space="preserve">Do podmiotów udostępniających zasoby na zasadach określonych w art. 118 </w:t>
      </w:r>
      <w:proofErr w:type="spellStart"/>
      <w:r w:rsidRPr="00392564">
        <w:rPr>
          <w:color w:val="auto"/>
        </w:rPr>
        <w:t>uPzp</w:t>
      </w:r>
      <w:proofErr w:type="spellEnd"/>
      <w:r w:rsidRPr="00392564">
        <w:rPr>
          <w:color w:val="auto"/>
        </w:rPr>
        <w:t>, mających siedzibę lub miejsce zamieszkania poza terytorium Rzeczypospolitej Polskiej, postanowienia ust. 4 stosuje się odpowiednio.</w:t>
      </w:r>
    </w:p>
    <w:p w14:paraId="66806C8D" w14:textId="77777777" w:rsidR="007624DA" w:rsidRPr="00392564" w:rsidRDefault="007624DA" w:rsidP="00DC2B28">
      <w:pPr>
        <w:pStyle w:val="Akapitzlist"/>
        <w:numPr>
          <w:ilvl w:val="0"/>
          <w:numId w:val="43"/>
        </w:numPr>
        <w:spacing w:before="0"/>
        <w:jc w:val="both"/>
        <w:rPr>
          <w:color w:val="auto"/>
        </w:rPr>
      </w:pPr>
      <w:r w:rsidRPr="00392564">
        <w:rPr>
          <w:color w:val="auto"/>
        </w:rPr>
        <w:t xml:space="preserve">Podmiotowe środki dowodowe oraz inne dokumenty lub oświadczenia należy przekazać Zamawiającemu przy użyciu środków komunikacji elektronicznej dopuszczonych w SWZ, w zakresie i w sposób określony w przepisach rozporządzenia wydanego na podstawie art. 70 </w:t>
      </w:r>
      <w:proofErr w:type="spellStart"/>
      <w:r w:rsidRPr="00392564">
        <w:rPr>
          <w:color w:val="auto"/>
        </w:rPr>
        <w:t>uPzp</w:t>
      </w:r>
      <w:proofErr w:type="spellEnd"/>
      <w:r w:rsidRPr="00392564">
        <w:rPr>
          <w:color w:val="auto"/>
        </w:rPr>
        <w:t xml:space="preserve">, z zastrzeżeniem art. 65 ust. 1 pkt 4 </w:t>
      </w:r>
      <w:proofErr w:type="spellStart"/>
      <w:r w:rsidRPr="00392564">
        <w:rPr>
          <w:color w:val="auto"/>
        </w:rPr>
        <w:t>uPzp</w:t>
      </w:r>
      <w:proofErr w:type="spellEnd"/>
      <w:r w:rsidRPr="00392564">
        <w:rPr>
          <w:color w:val="auto"/>
        </w:rPr>
        <w:t>. Podmiotowe środki dowodowe sporządzone w języku obcym muszą być złożone wraz z tłumaczeniem na język polski.</w:t>
      </w:r>
    </w:p>
    <w:p w14:paraId="0EB27C4D" w14:textId="77777777" w:rsidR="000B71D7" w:rsidRPr="00F83CB0" w:rsidRDefault="000B71D7" w:rsidP="000B71D7">
      <w:pPr>
        <w:spacing w:before="0"/>
        <w:rPr>
          <w:color w:val="auto"/>
        </w:rPr>
      </w:pPr>
    </w:p>
    <w:p w14:paraId="705760D3" w14:textId="476A5959" w:rsidR="000B71D7" w:rsidRPr="00F83CB0" w:rsidRDefault="000B71D7" w:rsidP="00F83CB0">
      <w:pPr>
        <w:spacing w:before="0"/>
        <w:jc w:val="both"/>
        <w:rPr>
          <w:b/>
          <w:bCs/>
          <w:color w:val="auto"/>
          <w:u w:val="single"/>
        </w:rPr>
      </w:pPr>
      <w:r w:rsidRPr="00F83CB0">
        <w:rPr>
          <w:b/>
          <w:bCs/>
          <w:color w:val="auto"/>
          <w:u w:val="single"/>
        </w:rPr>
        <w:t>Rozdział X. Informacja o środkach komunikacji elektronicznej, przy użyciu których</w:t>
      </w:r>
      <w:r w:rsidR="00F83CB0" w:rsidRPr="00F83CB0">
        <w:rPr>
          <w:b/>
          <w:bCs/>
          <w:color w:val="auto"/>
          <w:u w:val="single"/>
        </w:rPr>
        <w:t xml:space="preserve"> </w:t>
      </w:r>
      <w:r w:rsidRPr="00F83CB0">
        <w:rPr>
          <w:b/>
          <w:bCs/>
          <w:color w:val="auto"/>
          <w:u w:val="single"/>
        </w:rPr>
        <w:t>Zamawiający będzie komunikował się Wykonawcami, oraz informacje o wymaganiach technicznych i organizacyjnych sporządzania, wysyłania i odbierania korespondencji elektronicznej</w:t>
      </w:r>
    </w:p>
    <w:p w14:paraId="481F262C" w14:textId="77777777" w:rsidR="00F83CB0" w:rsidRPr="00F83CB0" w:rsidRDefault="000B71D7" w:rsidP="00DC2B28">
      <w:pPr>
        <w:pStyle w:val="Akapitzlist"/>
        <w:numPr>
          <w:ilvl w:val="0"/>
          <w:numId w:val="14"/>
        </w:numPr>
        <w:spacing w:before="0"/>
        <w:jc w:val="both"/>
        <w:rPr>
          <w:color w:val="auto"/>
        </w:rPr>
      </w:pPr>
      <w:r w:rsidRPr="00F83CB0">
        <w:rPr>
          <w:color w:val="auto"/>
        </w:rPr>
        <w:t xml:space="preserve">Osobami uprawnionymi do kontaktu z Wykonawcami są: </w:t>
      </w:r>
    </w:p>
    <w:p w14:paraId="68F01CDF" w14:textId="77777777" w:rsidR="00F83CB0" w:rsidRPr="00F83CB0" w:rsidRDefault="000B71D7" w:rsidP="00F83CB0">
      <w:pPr>
        <w:pStyle w:val="Akapitzlist"/>
        <w:spacing w:before="0"/>
        <w:ind w:left="360"/>
        <w:jc w:val="both"/>
        <w:rPr>
          <w:color w:val="auto"/>
        </w:rPr>
      </w:pPr>
      <w:r w:rsidRPr="00F83CB0">
        <w:rPr>
          <w:color w:val="auto"/>
        </w:rPr>
        <w:t>- kpt. Sebastian Malinowski, tel. (71) 368-21-52;</w:t>
      </w:r>
    </w:p>
    <w:p w14:paraId="4B76272C" w14:textId="77777777" w:rsidR="00F83CB0" w:rsidRPr="00F83CB0" w:rsidRDefault="000B71D7" w:rsidP="00F83CB0">
      <w:pPr>
        <w:pStyle w:val="Akapitzlist"/>
        <w:spacing w:before="0"/>
        <w:ind w:left="360"/>
        <w:jc w:val="both"/>
        <w:rPr>
          <w:color w:val="auto"/>
        </w:rPr>
      </w:pPr>
      <w:r w:rsidRPr="00F83CB0">
        <w:rPr>
          <w:color w:val="auto"/>
        </w:rPr>
        <w:t xml:space="preserve">- </w:t>
      </w:r>
      <w:proofErr w:type="spellStart"/>
      <w:r w:rsidRPr="00F83CB0">
        <w:rPr>
          <w:color w:val="auto"/>
        </w:rPr>
        <w:t>sekc</w:t>
      </w:r>
      <w:proofErr w:type="spellEnd"/>
      <w:r w:rsidRPr="00F83CB0">
        <w:rPr>
          <w:color w:val="auto"/>
        </w:rPr>
        <w:t>. Aleksandra Figlarek, tel. (71) 368-21-53.</w:t>
      </w:r>
    </w:p>
    <w:p w14:paraId="1697D9A5" w14:textId="0EF420AD" w:rsidR="000B71D7" w:rsidRPr="00E56813" w:rsidRDefault="000B71D7" w:rsidP="00E56813">
      <w:pPr>
        <w:pStyle w:val="Akapitzlist"/>
        <w:spacing w:before="0"/>
        <w:ind w:left="360"/>
        <w:rPr>
          <w:color w:val="auto"/>
        </w:rPr>
      </w:pPr>
      <w:r w:rsidRPr="00F83CB0">
        <w:rPr>
          <w:color w:val="auto"/>
        </w:rPr>
        <w:t xml:space="preserve">Postępowanie prowadzone jest w języku polskim za pośrednictwem platformazakupowa.pl pod adresem: </w:t>
      </w:r>
      <w:hyperlink r:id="rId13" w:history="1">
        <w:r w:rsidR="00E56813" w:rsidRPr="00E731C7">
          <w:rPr>
            <w:rStyle w:val="Hipercze"/>
          </w:rPr>
          <w:t>https://platformazakupowa.pl/transakcja/1083657</w:t>
        </w:r>
      </w:hyperlink>
    </w:p>
    <w:p w14:paraId="5A85536D" w14:textId="2BCBB784" w:rsidR="000B71D7" w:rsidRPr="00F83CB0" w:rsidRDefault="000B71D7" w:rsidP="00DC2B28">
      <w:pPr>
        <w:pStyle w:val="Akapitzlist"/>
        <w:numPr>
          <w:ilvl w:val="0"/>
          <w:numId w:val="14"/>
        </w:numPr>
        <w:spacing w:before="0"/>
        <w:jc w:val="both"/>
        <w:rPr>
          <w:color w:val="auto"/>
        </w:rPr>
      </w:pPr>
      <w:r w:rsidRPr="00F83CB0">
        <w:rPr>
          <w:color w:val="auto"/>
        </w:rPr>
        <w:lastRenderedPageBreak/>
        <w:t>W celu skrócenia czasu udzielenia odpowiedzi na pytania komunikacja między Zamawiającym a Wykonawcami w zakresie:</w:t>
      </w:r>
    </w:p>
    <w:p w14:paraId="5B32F5EC" w14:textId="77777777" w:rsidR="00F83CB0" w:rsidRPr="00F83CB0" w:rsidRDefault="000B71D7" w:rsidP="00DC2B28">
      <w:pPr>
        <w:pStyle w:val="Akapitzlist"/>
        <w:numPr>
          <w:ilvl w:val="0"/>
          <w:numId w:val="15"/>
        </w:numPr>
        <w:spacing w:before="0"/>
        <w:jc w:val="both"/>
        <w:rPr>
          <w:color w:val="auto"/>
        </w:rPr>
      </w:pPr>
      <w:r w:rsidRPr="00F83CB0">
        <w:rPr>
          <w:color w:val="auto"/>
        </w:rPr>
        <w:t>przesyłania Zamawiającemu pytań do treści SWZ;</w:t>
      </w:r>
    </w:p>
    <w:p w14:paraId="1DCF714E" w14:textId="77777777" w:rsidR="00F83CB0" w:rsidRPr="00F83CB0" w:rsidRDefault="000B71D7" w:rsidP="00DC2B28">
      <w:pPr>
        <w:pStyle w:val="Akapitzlist"/>
        <w:numPr>
          <w:ilvl w:val="0"/>
          <w:numId w:val="15"/>
        </w:numPr>
        <w:spacing w:before="0"/>
        <w:jc w:val="both"/>
        <w:rPr>
          <w:color w:val="auto"/>
        </w:rPr>
      </w:pPr>
      <w:r w:rsidRPr="00F83CB0">
        <w:rPr>
          <w:color w:val="auto"/>
        </w:rPr>
        <w:t>przesyłania odpowiedzi na wezwanie Zamawiającego do złożenia podmiotowych środków dowodowych;</w:t>
      </w:r>
    </w:p>
    <w:p w14:paraId="05CAA549" w14:textId="70FAEF9B" w:rsidR="00F83CB0" w:rsidRPr="00F83CB0" w:rsidRDefault="000B71D7" w:rsidP="00DC2B28">
      <w:pPr>
        <w:pStyle w:val="Akapitzlist"/>
        <w:numPr>
          <w:ilvl w:val="0"/>
          <w:numId w:val="15"/>
        </w:numPr>
        <w:spacing w:before="0"/>
        <w:jc w:val="both"/>
        <w:rPr>
          <w:color w:val="auto"/>
        </w:rPr>
      </w:pPr>
      <w:r w:rsidRPr="00F83CB0">
        <w:rPr>
          <w:color w:val="auto"/>
        </w:rPr>
        <w:t>przesyłania odpowiedzi na wezwanie Zamawiającego do złożenia/poprawienia/</w:t>
      </w:r>
      <w:r w:rsidR="00F83CB0" w:rsidRPr="00F83CB0">
        <w:rPr>
          <w:color w:val="auto"/>
        </w:rPr>
        <w:t xml:space="preserve"> </w:t>
      </w:r>
      <w:r w:rsidRPr="00F83CB0">
        <w:rPr>
          <w:color w:val="auto"/>
        </w:rPr>
        <w:t>uzupełnienia oświadczenia, o którym mowa w art. 125 ust. 1, podmiotowych środków dowodowych, innych dokumentów lub oświadczeń składanych w postępowaniu;</w:t>
      </w:r>
    </w:p>
    <w:p w14:paraId="128CC7B8" w14:textId="77777777" w:rsidR="00F83CB0" w:rsidRPr="00F83CB0" w:rsidRDefault="000B71D7" w:rsidP="00DC2B28">
      <w:pPr>
        <w:pStyle w:val="Akapitzlist"/>
        <w:numPr>
          <w:ilvl w:val="0"/>
          <w:numId w:val="15"/>
        </w:numPr>
        <w:spacing w:before="0"/>
        <w:jc w:val="both"/>
        <w:rPr>
          <w:color w:val="auto"/>
        </w:rPr>
      </w:pPr>
      <w:r w:rsidRPr="00F83CB0">
        <w:rPr>
          <w:color w:val="auto"/>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046997A" w14:textId="77777777" w:rsidR="00F83CB0" w:rsidRPr="00F83CB0" w:rsidRDefault="000B71D7" w:rsidP="00DC2B28">
      <w:pPr>
        <w:pStyle w:val="Akapitzlist"/>
        <w:numPr>
          <w:ilvl w:val="0"/>
          <w:numId w:val="15"/>
        </w:numPr>
        <w:spacing w:before="0"/>
        <w:jc w:val="both"/>
        <w:rPr>
          <w:color w:val="auto"/>
        </w:rPr>
      </w:pPr>
      <w:r w:rsidRPr="00F83CB0">
        <w:rPr>
          <w:color w:val="auto"/>
        </w:rPr>
        <w:t>przesyłania odpowiedzi na wezwanie Zamawiającego do złożenia wyjaśnień dot. treści przedmiotowych środków dowodowych;</w:t>
      </w:r>
    </w:p>
    <w:p w14:paraId="660A0636" w14:textId="77777777" w:rsidR="00F83CB0" w:rsidRPr="00F83CB0" w:rsidRDefault="000B71D7" w:rsidP="00DC2B28">
      <w:pPr>
        <w:pStyle w:val="Akapitzlist"/>
        <w:numPr>
          <w:ilvl w:val="0"/>
          <w:numId w:val="15"/>
        </w:numPr>
        <w:spacing w:before="0"/>
        <w:jc w:val="both"/>
        <w:rPr>
          <w:color w:val="auto"/>
        </w:rPr>
      </w:pPr>
      <w:r w:rsidRPr="00F83CB0">
        <w:rPr>
          <w:color w:val="auto"/>
        </w:rPr>
        <w:t xml:space="preserve">przesłania odpowiedzi na inne wezwania Zamawiającego wynikające z </w:t>
      </w:r>
      <w:proofErr w:type="spellStart"/>
      <w:r w:rsidRPr="00F83CB0">
        <w:rPr>
          <w:color w:val="auto"/>
        </w:rPr>
        <w:t>uPzp</w:t>
      </w:r>
      <w:proofErr w:type="spellEnd"/>
      <w:r w:rsidRPr="00F83CB0">
        <w:rPr>
          <w:color w:val="auto"/>
        </w:rPr>
        <w:t>;</w:t>
      </w:r>
    </w:p>
    <w:p w14:paraId="2D4DDFF2" w14:textId="77777777" w:rsidR="00F83CB0" w:rsidRPr="00F83CB0" w:rsidRDefault="000B71D7" w:rsidP="00DC2B28">
      <w:pPr>
        <w:pStyle w:val="Akapitzlist"/>
        <w:numPr>
          <w:ilvl w:val="0"/>
          <w:numId w:val="15"/>
        </w:numPr>
        <w:spacing w:before="0"/>
        <w:jc w:val="both"/>
        <w:rPr>
          <w:color w:val="auto"/>
        </w:rPr>
      </w:pPr>
      <w:r w:rsidRPr="00F83CB0">
        <w:rPr>
          <w:color w:val="auto"/>
        </w:rPr>
        <w:t>przesyłania wniosków, informacji, oświadczeń Wykonawcy;</w:t>
      </w:r>
    </w:p>
    <w:p w14:paraId="37295FF5" w14:textId="77777777" w:rsidR="00F83CB0" w:rsidRPr="00F83CB0" w:rsidRDefault="000B71D7" w:rsidP="00DC2B28">
      <w:pPr>
        <w:pStyle w:val="Akapitzlist"/>
        <w:numPr>
          <w:ilvl w:val="0"/>
          <w:numId w:val="15"/>
        </w:numPr>
        <w:spacing w:before="0"/>
        <w:jc w:val="both"/>
        <w:rPr>
          <w:color w:val="auto"/>
        </w:rPr>
      </w:pPr>
      <w:r w:rsidRPr="00F83CB0">
        <w:rPr>
          <w:color w:val="auto"/>
        </w:rPr>
        <w:t>przesyłania odwołania/inne</w:t>
      </w:r>
    </w:p>
    <w:p w14:paraId="11F25E79" w14:textId="701A5ABA" w:rsidR="00F83CB0" w:rsidRPr="00F83CB0" w:rsidRDefault="000B71D7" w:rsidP="00F83CB0">
      <w:pPr>
        <w:spacing w:before="0"/>
        <w:ind w:left="360"/>
        <w:jc w:val="both"/>
        <w:rPr>
          <w:color w:val="auto"/>
        </w:rPr>
      </w:pPr>
      <w:r w:rsidRPr="00F83CB0">
        <w:rPr>
          <w:color w:val="auto"/>
        </w:rPr>
        <w:t xml:space="preserve">odbywa się za pośrednictwem </w:t>
      </w:r>
      <w:hyperlink r:id="rId14">
        <w:r w:rsidR="00F83CB0" w:rsidRPr="00355181">
          <w:rPr>
            <w:color w:val="0033CC"/>
            <w:u w:val="single"/>
          </w:rPr>
          <w:t>platformazakupowa.pl</w:t>
        </w:r>
      </w:hyperlink>
      <w:r w:rsidR="00F83CB0">
        <w:rPr>
          <w:color w:val="auto"/>
        </w:rPr>
        <w:t xml:space="preserve">  </w:t>
      </w:r>
      <w:r w:rsidRPr="00F83CB0">
        <w:rPr>
          <w:color w:val="auto"/>
        </w:rPr>
        <w:t>i formularza „Wyślij wiadomość do zamawiającego”.</w:t>
      </w:r>
    </w:p>
    <w:p w14:paraId="2A670632" w14:textId="46965873" w:rsidR="000B71D7" w:rsidRPr="00F83CB0" w:rsidRDefault="000B71D7" w:rsidP="00F83CB0">
      <w:pPr>
        <w:spacing w:before="0"/>
        <w:ind w:left="360"/>
        <w:jc w:val="both"/>
        <w:rPr>
          <w:color w:val="auto"/>
        </w:rPr>
      </w:pPr>
      <w:r w:rsidRPr="00F83CB0">
        <w:rPr>
          <w:color w:val="auto"/>
        </w:rPr>
        <w:t xml:space="preserve">Za datę przekazania (wpływu) oświadczeń, wniosków, zawiadomień oraz informacji przyjmuje się datę ich przesłania za pośrednictwem </w:t>
      </w:r>
      <w:hyperlink r:id="rId15">
        <w:r w:rsidR="00F83CB0" w:rsidRPr="00355181">
          <w:rPr>
            <w:color w:val="0033CC"/>
            <w:u w:val="single"/>
          </w:rPr>
          <w:t>platformazakupowa.pl</w:t>
        </w:r>
      </w:hyperlink>
      <w:r w:rsidRPr="00F83CB0">
        <w:rPr>
          <w:color w:val="auto"/>
        </w:rPr>
        <w:t xml:space="preserve"> poprzez kliknięcie przycisku „Wyślij wiadomość do zamawiającego” po których pojawi się komunikat, że wiadomość została wysłana do zamawiającego.</w:t>
      </w:r>
    </w:p>
    <w:p w14:paraId="77339BD8" w14:textId="77777777" w:rsidR="00557A53" w:rsidRDefault="000B71D7" w:rsidP="00DC2B28">
      <w:pPr>
        <w:pStyle w:val="Akapitzlist"/>
        <w:numPr>
          <w:ilvl w:val="0"/>
          <w:numId w:val="14"/>
        </w:numPr>
        <w:spacing w:before="0"/>
        <w:jc w:val="both"/>
        <w:rPr>
          <w:color w:val="auto"/>
        </w:rPr>
      </w:pPr>
      <w:r w:rsidRPr="00F83CB0">
        <w:rPr>
          <w:color w:val="auto"/>
        </w:rPr>
        <w:t xml:space="preserve">Zamawiający będzie przekazywał Wykonawcom informacje za pośrednictwem </w:t>
      </w:r>
      <w:hyperlink r:id="rId16">
        <w:r w:rsidR="00557A53" w:rsidRPr="00355181">
          <w:rPr>
            <w:color w:val="0033CC"/>
            <w:u w:val="single"/>
          </w:rPr>
          <w:t>platformazakupowa.pl</w:t>
        </w:r>
      </w:hyperlink>
      <w:r w:rsidRPr="00F83CB0">
        <w:rPr>
          <w:color w:val="auto"/>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00557A53" w:rsidRPr="00355181">
          <w:rPr>
            <w:color w:val="0033CC"/>
            <w:u w:val="single"/>
          </w:rPr>
          <w:t>platformazakupowa.pl</w:t>
        </w:r>
      </w:hyperlink>
      <w:r w:rsidRPr="00F83CB0">
        <w:rPr>
          <w:color w:val="auto"/>
        </w:rPr>
        <w:t xml:space="preserve"> do konkretnego wykonawcy.</w:t>
      </w:r>
    </w:p>
    <w:p w14:paraId="72CA4C31" w14:textId="77777777" w:rsidR="00557A53" w:rsidRPr="00557A53" w:rsidRDefault="000B71D7" w:rsidP="00DC2B28">
      <w:pPr>
        <w:pStyle w:val="Akapitzlist"/>
        <w:numPr>
          <w:ilvl w:val="0"/>
          <w:numId w:val="14"/>
        </w:numPr>
        <w:spacing w:before="0"/>
        <w:jc w:val="both"/>
        <w:rPr>
          <w:color w:val="auto"/>
        </w:rPr>
      </w:pPr>
      <w:r w:rsidRPr="00557A53">
        <w:rPr>
          <w:color w:val="auto"/>
        </w:rPr>
        <w:t xml:space="preserve">Wykonawca jako podmiot profesjonalny ma obowiązek sprawdzania komunikatów i wiadomości bezpośrednio na </w:t>
      </w:r>
      <w:hyperlink r:id="rId18">
        <w:r w:rsidR="00557A53" w:rsidRPr="00355181">
          <w:rPr>
            <w:color w:val="0033CC"/>
            <w:u w:val="single"/>
          </w:rPr>
          <w:t>platformazakupowa.pl</w:t>
        </w:r>
      </w:hyperlink>
      <w:r>
        <w:t xml:space="preserve"> </w:t>
      </w:r>
      <w:r w:rsidRPr="00557A53">
        <w:rPr>
          <w:color w:val="auto"/>
        </w:rPr>
        <w:t>przesłanych przez Zamawiającego, gdyż system powiadomień może ulec awarii lub powiadomienie może trafić do folderu SPAM.</w:t>
      </w:r>
    </w:p>
    <w:p w14:paraId="20ACC569" w14:textId="6C6ED410" w:rsidR="000B71D7" w:rsidRPr="00557A53" w:rsidRDefault="000B71D7" w:rsidP="00DC2B28">
      <w:pPr>
        <w:pStyle w:val="Akapitzlist"/>
        <w:numPr>
          <w:ilvl w:val="0"/>
          <w:numId w:val="14"/>
        </w:numPr>
        <w:spacing w:before="0"/>
        <w:jc w:val="both"/>
        <w:rPr>
          <w:color w:val="auto"/>
        </w:rPr>
      </w:pPr>
      <w:r w:rsidRPr="00557A53">
        <w:rPr>
          <w:color w:val="auto"/>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56499DD6" w14:textId="77777777" w:rsidR="00557A53" w:rsidRPr="00557A53" w:rsidRDefault="000B71D7" w:rsidP="00DC2B28">
      <w:pPr>
        <w:pStyle w:val="Akapitzlist"/>
        <w:numPr>
          <w:ilvl w:val="0"/>
          <w:numId w:val="16"/>
        </w:numPr>
        <w:spacing w:before="0"/>
        <w:jc w:val="both"/>
        <w:rPr>
          <w:color w:val="auto"/>
        </w:rPr>
      </w:pPr>
      <w:r w:rsidRPr="00557A53">
        <w:rPr>
          <w:color w:val="auto"/>
        </w:rPr>
        <w:t xml:space="preserve">stały dostęp do sieci Internet o gwarantowanej przepustowości nie mniejszej niż 512 </w:t>
      </w:r>
      <w:proofErr w:type="spellStart"/>
      <w:r w:rsidRPr="00557A53">
        <w:rPr>
          <w:color w:val="auto"/>
        </w:rPr>
        <w:t>kb</w:t>
      </w:r>
      <w:proofErr w:type="spellEnd"/>
      <w:r w:rsidRPr="00557A53">
        <w:rPr>
          <w:color w:val="auto"/>
        </w:rPr>
        <w:t>/s,</w:t>
      </w:r>
    </w:p>
    <w:p w14:paraId="6B96BC94" w14:textId="77777777" w:rsidR="00557A53" w:rsidRPr="00557A53" w:rsidRDefault="000B71D7" w:rsidP="00DC2B28">
      <w:pPr>
        <w:pStyle w:val="Akapitzlist"/>
        <w:numPr>
          <w:ilvl w:val="0"/>
          <w:numId w:val="16"/>
        </w:numPr>
        <w:spacing w:before="0"/>
        <w:jc w:val="both"/>
        <w:rPr>
          <w:color w:val="auto"/>
        </w:rPr>
      </w:pPr>
      <w:r w:rsidRPr="00557A53">
        <w:rPr>
          <w:color w:val="auto"/>
        </w:rPr>
        <w:t>komputer klasy PC lub MAC o następującej konfiguracji: pamięć min. 2 GB Ram, procesor Intel IV 2 GHZ lub jego nowsza wersja, jeden z systemów operacyjnych - MS Windows 7, Mac Os x 10 4, Linux, lub ich nowsze wersje,</w:t>
      </w:r>
    </w:p>
    <w:p w14:paraId="30CEF446" w14:textId="77777777" w:rsidR="00557A53" w:rsidRPr="00557A53" w:rsidRDefault="000B71D7" w:rsidP="00DC2B28">
      <w:pPr>
        <w:pStyle w:val="Akapitzlist"/>
        <w:numPr>
          <w:ilvl w:val="0"/>
          <w:numId w:val="16"/>
        </w:numPr>
        <w:spacing w:before="0"/>
        <w:jc w:val="both"/>
        <w:rPr>
          <w:color w:val="auto"/>
        </w:rPr>
      </w:pPr>
      <w:r w:rsidRPr="00557A53">
        <w:rPr>
          <w:color w:val="auto"/>
        </w:rPr>
        <w:t>zainstalowana dowolna, inna przeglądarka internetowa niż Internet Explorer,</w:t>
      </w:r>
    </w:p>
    <w:p w14:paraId="77C2DE52" w14:textId="77777777" w:rsidR="00557A53" w:rsidRPr="00557A53" w:rsidRDefault="000B71D7" w:rsidP="00DC2B28">
      <w:pPr>
        <w:pStyle w:val="Akapitzlist"/>
        <w:numPr>
          <w:ilvl w:val="0"/>
          <w:numId w:val="16"/>
        </w:numPr>
        <w:spacing w:before="0"/>
        <w:jc w:val="both"/>
        <w:rPr>
          <w:color w:val="auto"/>
        </w:rPr>
      </w:pPr>
      <w:r w:rsidRPr="00557A53">
        <w:rPr>
          <w:color w:val="auto"/>
        </w:rPr>
        <w:t>włączona obsługa JavaScript,</w:t>
      </w:r>
    </w:p>
    <w:p w14:paraId="06DAF2CB" w14:textId="77777777" w:rsidR="00557A53" w:rsidRPr="00557A53" w:rsidRDefault="000B71D7" w:rsidP="00DC2B28">
      <w:pPr>
        <w:pStyle w:val="Akapitzlist"/>
        <w:numPr>
          <w:ilvl w:val="0"/>
          <w:numId w:val="16"/>
        </w:numPr>
        <w:spacing w:before="0"/>
        <w:jc w:val="both"/>
        <w:rPr>
          <w:color w:val="auto"/>
        </w:rPr>
      </w:pPr>
      <w:r w:rsidRPr="00557A53">
        <w:rPr>
          <w:color w:val="auto"/>
        </w:rPr>
        <w:t xml:space="preserve">zainstalowany program Adobe </w:t>
      </w:r>
      <w:proofErr w:type="spellStart"/>
      <w:r w:rsidRPr="00557A53">
        <w:rPr>
          <w:color w:val="auto"/>
        </w:rPr>
        <w:t>Acrobat</w:t>
      </w:r>
      <w:proofErr w:type="spellEnd"/>
      <w:r w:rsidRPr="00557A53">
        <w:rPr>
          <w:color w:val="auto"/>
        </w:rPr>
        <w:t xml:space="preserve"> Reader lub inny obsługujący format plików .pdf,</w:t>
      </w:r>
    </w:p>
    <w:p w14:paraId="470CB975" w14:textId="77777777" w:rsidR="00557A53" w:rsidRPr="00557A53" w:rsidRDefault="000B71D7" w:rsidP="00DC2B28">
      <w:pPr>
        <w:pStyle w:val="Akapitzlist"/>
        <w:numPr>
          <w:ilvl w:val="0"/>
          <w:numId w:val="16"/>
        </w:numPr>
        <w:spacing w:before="0"/>
        <w:jc w:val="both"/>
        <w:rPr>
          <w:color w:val="auto"/>
        </w:rPr>
      </w:pPr>
      <w:r w:rsidRPr="00557A53">
        <w:rPr>
          <w:color w:val="auto"/>
        </w:rPr>
        <w:lastRenderedPageBreak/>
        <w:t>szyfrowanie na platformazakupowa.pl odbywa się za pomocą protokołu TLS 1.3.</w:t>
      </w:r>
    </w:p>
    <w:p w14:paraId="77570D47" w14:textId="18386879" w:rsidR="000B71D7" w:rsidRPr="00557A53" w:rsidRDefault="000B71D7" w:rsidP="00DC2B28">
      <w:pPr>
        <w:pStyle w:val="Akapitzlist"/>
        <w:numPr>
          <w:ilvl w:val="0"/>
          <w:numId w:val="16"/>
        </w:numPr>
        <w:spacing w:before="0"/>
        <w:jc w:val="both"/>
        <w:rPr>
          <w:color w:val="auto"/>
        </w:rPr>
      </w:pPr>
      <w:r w:rsidRPr="00557A53">
        <w:rPr>
          <w:color w:val="auto"/>
        </w:rPr>
        <w:t>oznaczenie czasu odbioru danych przez platformę zakupową stanowi datę oraz dokładny czas (</w:t>
      </w:r>
      <w:proofErr w:type="spellStart"/>
      <w:r w:rsidRPr="00557A53">
        <w:rPr>
          <w:color w:val="auto"/>
        </w:rPr>
        <w:t>hh:mm:ss</w:t>
      </w:r>
      <w:proofErr w:type="spellEnd"/>
      <w:r w:rsidRPr="00557A53">
        <w:rPr>
          <w:color w:val="auto"/>
        </w:rPr>
        <w:t>) generowany wg czasu lokalnego serwera synchronizowanego z zegarem Głównego Urzędu Miar.</w:t>
      </w:r>
    </w:p>
    <w:p w14:paraId="61A542D8" w14:textId="34C0C7F2" w:rsidR="000B71D7" w:rsidRPr="00557A53" w:rsidRDefault="000B71D7" w:rsidP="00DC2B28">
      <w:pPr>
        <w:pStyle w:val="Akapitzlist"/>
        <w:numPr>
          <w:ilvl w:val="0"/>
          <w:numId w:val="14"/>
        </w:numPr>
        <w:spacing w:before="0"/>
        <w:jc w:val="both"/>
        <w:rPr>
          <w:color w:val="auto"/>
        </w:rPr>
      </w:pPr>
      <w:r w:rsidRPr="00557A53">
        <w:rPr>
          <w:color w:val="auto"/>
        </w:rPr>
        <w:t>Wykonawca, przystępując do niniejszego postępowania o udzielenie zamówienia publicznego:</w:t>
      </w:r>
    </w:p>
    <w:p w14:paraId="1FBBC4E0" w14:textId="60938A2A" w:rsidR="00557A53" w:rsidRPr="00557A53" w:rsidRDefault="000B71D7" w:rsidP="00DC2B28">
      <w:pPr>
        <w:pStyle w:val="Akapitzlist"/>
        <w:numPr>
          <w:ilvl w:val="0"/>
          <w:numId w:val="17"/>
        </w:numPr>
        <w:spacing w:before="0"/>
        <w:jc w:val="both"/>
        <w:rPr>
          <w:color w:val="auto"/>
        </w:rPr>
      </w:pPr>
      <w:r w:rsidRPr="00557A53">
        <w:rPr>
          <w:color w:val="auto"/>
        </w:rPr>
        <w:t xml:space="preserve">akceptuje warunki korzystania z </w:t>
      </w:r>
      <w:hyperlink r:id="rId19">
        <w:r w:rsidR="00557A53" w:rsidRPr="00355181">
          <w:rPr>
            <w:color w:val="0033CC"/>
            <w:u w:val="single"/>
          </w:rPr>
          <w:t>platformazakupowa.pl</w:t>
        </w:r>
      </w:hyperlink>
      <w:r>
        <w:t xml:space="preserve"> </w:t>
      </w:r>
      <w:r w:rsidRPr="00557A53">
        <w:rPr>
          <w:color w:val="auto"/>
        </w:rPr>
        <w:t>określone w Regulaminie zamieszczonym na stronie internetowej pod linkiem w zakładce „Regulamin" oraz uznaje go za wiążący,</w:t>
      </w:r>
    </w:p>
    <w:p w14:paraId="1D9B37FE" w14:textId="4BD3D36F" w:rsidR="000B71D7" w:rsidRPr="00557A53" w:rsidRDefault="000B71D7" w:rsidP="00DC2B28">
      <w:pPr>
        <w:pStyle w:val="Akapitzlist"/>
        <w:numPr>
          <w:ilvl w:val="0"/>
          <w:numId w:val="17"/>
        </w:numPr>
        <w:spacing w:before="0"/>
        <w:jc w:val="both"/>
        <w:rPr>
          <w:color w:val="auto"/>
        </w:rPr>
      </w:pPr>
      <w:r w:rsidRPr="00557A53">
        <w:rPr>
          <w:color w:val="auto"/>
        </w:rPr>
        <w:t xml:space="preserve">zapoznał i stosuje się do Instrukcji składania ofert/wniosków </w:t>
      </w:r>
      <w:r w:rsidR="00557A53" w:rsidRPr="00557A53">
        <w:rPr>
          <w:color w:val="auto"/>
        </w:rPr>
        <w:t>dostępnej</w:t>
      </w:r>
      <w:r w:rsidR="00557A53" w:rsidRPr="00E15225">
        <w:t xml:space="preserve"> </w:t>
      </w:r>
      <w:hyperlink r:id="rId20">
        <w:r w:rsidR="00557A53" w:rsidRPr="00355181">
          <w:rPr>
            <w:color w:val="0033CC"/>
            <w:u w:val="single"/>
          </w:rPr>
          <w:t>pod linkiem</w:t>
        </w:r>
      </w:hyperlink>
      <w:r w:rsidRPr="00557A53">
        <w:rPr>
          <w:color w:val="auto"/>
        </w:rPr>
        <w:t xml:space="preserve">. </w:t>
      </w:r>
    </w:p>
    <w:p w14:paraId="6803557B" w14:textId="77777777" w:rsidR="00557A53" w:rsidRDefault="000B71D7" w:rsidP="00DC2B28">
      <w:pPr>
        <w:pStyle w:val="Akapitzlist"/>
        <w:numPr>
          <w:ilvl w:val="0"/>
          <w:numId w:val="14"/>
        </w:numPr>
        <w:spacing w:before="0"/>
        <w:jc w:val="both"/>
        <w:rPr>
          <w:color w:val="auto"/>
        </w:rPr>
      </w:pPr>
      <w:r w:rsidRPr="00557A53">
        <w:rPr>
          <w:b/>
          <w:bCs/>
          <w:color w:val="auto"/>
        </w:rPr>
        <w:t>Zamawiający nie ponosi odpowiedzialności za złożenie oferty w sposób niezgodny z Instrukcją korzystania z</w:t>
      </w:r>
      <w:r w:rsidRPr="00557A53">
        <w:rPr>
          <w:color w:val="auto"/>
        </w:rPr>
        <w:t xml:space="preserve"> </w:t>
      </w:r>
      <w:hyperlink r:id="rId21">
        <w:r w:rsidR="00557A53" w:rsidRPr="00355181">
          <w:rPr>
            <w:color w:val="0033CC"/>
            <w:u w:val="single"/>
          </w:rPr>
          <w:t>platformazakupowa.pl</w:t>
        </w:r>
      </w:hyperlink>
      <w:r>
        <w:t xml:space="preserve">, </w:t>
      </w:r>
      <w:r w:rsidRPr="00557A53">
        <w:rPr>
          <w:color w:val="auto"/>
        </w:rPr>
        <w:t xml:space="preserve">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557A53">
        <w:rPr>
          <w:color w:val="auto"/>
        </w:rPr>
        <w:t>uPzp</w:t>
      </w:r>
      <w:proofErr w:type="spellEnd"/>
      <w:r w:rsidRPr="00557A53">
        <w:rPr>
          <w:color w:val="auto"/>
        </w:rPr>
        <w:t>.</w:t>
      </w:r>
    </w:p>
    <w:p w14:paraId="38832C21" w14:textId="77777777" w:rsidR="00557A53" w:rsidRPr="00557A53" w:rsidRDefault="000B71D7" w:rsidP="00DC2B28">
      <w:pPr>
        <w:pStyle w:val="Akapitzlist"/>
        <w:numPr>
          <w:ilvl w:val="0"/>
          <w:numId w:val="14"/>
        </w:numPr>
        <w:spacing w:before="0"/>
        <w:jc w:val="both"/>
        <w:rPr>
          <w:color w:val="auto"/>
        </w:rPr>
      </w:pPr>
      <w:r w:rsidRPr="00557A53">
        <w:rPr>
          <w:color w:val="auto"/>
        </w:rPr>
        <w:t xml:space="preserve">Zamawiający informuje, że instrukcje korzystania z </w:t>
      </w:r>
      <w:hyperlink r:id="rId22">
        <w:r w:rsidR="00557A53" w:rsidRPr="00557A53">
          <w:rPr>
            <w:color w:val="0033CC"/>
            <w:u w:val="single"/>
          </w:rPr>
          <w:t>platformazakupowa.pl</w:t>
        </w:r>
      </w:hyperlink>
      <w:r w:rsidR="00557A53">
        <w:t xml:space="preserve"> </w:t>
      </w:r>
      <w:r w:rsidRPr="00557A53">
        <w:rPr>
          <w:color w:val="auto"/>
        </w:rPr>
        <w:t xml:space="preserve">dotyczące w szczególności logowania, składania wniosków o wyjaśnienie treści SWZ, składania ofert oraz innych czynności podejmowanych w niniejszym postępowaniu przy użyciu </w:t>
      </w:r>
      <w:hyperlink r:id="rId23">
        <w:r w:rsidR="00557A53" w:rsidRPr="00557A53">
          <w:rPr>
            <w:color w:val="0033CC"/>
            <w:u w:val="single"/>
          </w:rPr>
          <w:t>platformazakupowa.pl</w:t>
        </w:r>
      </w:hyperlink>
      <w:r w:rsidR="00557A53">
        <w:t xml:space="preserve"> </w:t>
      </w:r>
      <w:r w:rsidRPr="00557A53">
        <w:rPr>
          <w:color w:val="auto"/>
        </w:rPr>
        <w:t xml:space="preserve">znajdują się w zakładce „Instrukcje dla Wykonawców" na stronie internetowej pod adresem: </w:t>
      </w:r>
      <w:hyperlink r:id="rId24">
        <w:r w:rsidR="00557A53" w:rsidRPr="00355181">
          <w:rPr>
            <w:color w:val="0033CC"/>
            <w:u w:val="single"/>
          </w:rPr>
          <w:t>https://platformazakupowa.pl/strona/45-instrukcje</w:t>
        </w:r>
      </w:hyperlink>
    </w:p>
    <w:p w14:paraId="5067366F" w14:textId="77777777" w:rsidR="00557A53" w:rsidRPr="00557A53" w:rsidRDefault="000B71D7" w:rsidP="00DC2B28">
      <w:pPr>
        <w:pStyle w:val="Akapitzlist"/>
        <w:numPr>
          <w:ilvl w:val="0"/>
          <w:numId w:val="14"/>
        </w:numPr>
        <w:spacing w:before="0"/>
        <w:jc w:val="both"/>
        <w:rPr>
          <w:color w:val="auto"/>
        </w:rPr>
      </w:pPr>
      <w:r w:rsidRPr="00557A53">
        <w:rPr>
          <w:color w:val="auto"/>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E990795" w14:textId="77777777" w:rsidR="00557A53" w:rsidRDefault="000B71D7" w:rsidP="00DC2B28">
      <w:pPr>
        <w:pStyle w:val="Akapitzlist"/>
        <w:numPr>
          <w:ilvl w:val="0"/>
          <w:numId w:val="14"/>
        </w:numPr>
        <w:spacing w:before="0"/>
        <w:jc w:val="both"/>
        <w:rPr>
          <w:b/>
          <w:bCs/>
          <w:color w:val="auto"/>
        </w:rPr>
      </w:pPr>
      <w:r w:rsidRPr="00557A53">
        <w:rPr>
          <w:color w:val="auto"/>
        </w:rPr>
        <w:t>Zamawiający rekomenduje wykorzystanie formatów: .pdf .</w:t>
      </w:r>
      <w:proofErr w:type="spellStart"/>
      <w:r w:rsidRPr="00557A53">
        <w:rPr>
          <w:color w:val="auto"/>
        </w:rPr>
        <w:t>doc</w:t>
      </w:r>
      <w:proofErr w:type="spellEnd"/>
      <w:r w:rsidRPr="00557A53">
        <w:rPr>
          <w:color w:val="auto"/>
        </w:rPr>
        <w:t xml:space="preserve"> .xls .jpg (.</w:t>
      </w:r>
      <w:proofErr w:type="spellStart"/>
      <w:r w:rsidRPr="00557A53">
        <w:rPr>
          <w:color w:val="auto"/>
        </w:rPr>
        <w:t>jpeg</w:t>
      </w:r>
      <w:proofErr w:type="spellEnd"/>
      <w:r w:rsidRPr="00557A53">
        <w:rPr>
          <w:color w:val="auto"/>
        </w:rPr>
        <w:t xml:space="preserve">) </w:t>
      </w:r>
      <w:r w:rsidRPr="00557A53">
        <w:rPr>
          <w:b/>
          <w:bCs/>
          <w:color w:val="auto"/>
        </w:rPr>
        <w:t>ze szczególnym wskazaniem na .pdf</w:t>
      </w:r>
    </w:p>
    <w:p w14:paraId="5C7E4178" w14:textId="18CDEA0F" w:rsidR="000B71D7" w:rsidRPr="00557A53" w:rsidRDefault="000B71D7" w:rsidP="00DC2B28">
      <w:pPr>
        <w:pStyle w:val="Akapitzlist"/>
        <w:numPr>
          <w:ilvl w:val="0"/>
          <w:numId w:val="14"/>
        </w:numPr>
        <w:spacing w:before="0"/>
        <w:jc w:val="both"/>
        <w:rPr>
          <w:b/>
          <w:bCs/>
          <w:color w:val="auto"/>
        </w:rPr>
      </w:pPr>
      <w:r w:rsidRPr="00557A53">
        <w:rPr>
          <w:color w:val="auto"/>
        </w:rPr>
        <w:t xml:space="preserve">W celu ewentualnej kompresji danych Zamawiający rekomenduje wykorzystanie jednego z formatów: </w:t>
      </w:r>
    </w:p>
    <w:p w14:paraId="72A29233" w14:textId="77777777" w:rsidR="000B71D7" w:rsidRPr="00557A53" w:rsidRDefault="000B71D7" w:rsidP="00557A53">
      <w:pPr>
        <w:spacing w:before="0"/>
        <w:ind w:firstLine="360"/>
        <w:rPr>
          <w:color w:val="auto"/>
        </w:rPr>
      </w:pPr>
      <w:r w:rsidRPr="00557A53">
        <w:rPr>
          <w:color w:val="auto"/>
        </w:rPr>
        <w:t xml:space="preserve">- .zip </w:t>
      </w:r>
    </w:p>
    <w:p w14:paraId="61CFA729" w14:textId="77777777" w:rsidR="000B71D7" w:rsidRPr="00557A53" w:rsidRDefault="000B71D7" w:rsidP="00557A53">
      <w:pPr>
        <w:spacing w:before="0"/>
        <w:ind w:firstLine="360"/>
        <w:rPr>
          <w:color w:val="auto"/>
        </w:rPr>
      </w:pPr>
      <w:r w:rsidRPr="00557A53">
        <w:rPr>
          <w:color w:val="auto"/>
        </w:rPr>
        <w:t>- .7Z</w:t>
      </w:r>
    </w:p>
    <w:p w14:paraId="22CCA1A8" w14:textId="77777777" w:rsidR="00557A53" w:rsidRPr="00557A53" w:rsidRDefault="000B71D7" w:rsidP="00DC2B28">
      <w:pPr>
        <w:pStyle w:val="Akapitzlist"/>
        <w:numPr>
          <w:ilvl w:val="0"/>
          <w:numId w:val="14"/>
        </w:numPr>
        <w:spacing w:before="0"/>
        <w:jc w:val="both"/>
        <w:rPr>
          <w:color w:val="auto"/>
        </w:rPr>
      </w:pPr>
      <w:r w:rsidRPr="00557A53">
        <w:rPr>
          <w:color w:val="auto"/>
        </w:rPr>
        <w:t xml:space="preserve">Wśród formatów powszechnych a </w:t>
      </w:r>
      <w:r w:rsidRPr="00557A53">
        <w:rPr>
          <w:b/>
          <w:bCs/>
          <w:color w:val="auto"/>
        </w:rPr>
        <w:t>NIE występujących</w:t>
      </w:r>
      <w:r w:rsidRPr="00557A53">
        <w:rPr>
          <w:color w:val="auto"/>
        </w:rPr>
        <w:t xml:space="preserve"> w rozporządzeniu występują: .</w:t>
      </w:r>
      <w:proofErr w:type="spellStart"/>
      <w:r w:rsidRPr="00557A53">
        <w:rPr>
          <w:color w:val="auto"/>
        </w:rPr>
        <w:t>rar</w:t>
      </w:r>
      <w:proofErr w:type="spellEnd"/>
      <w:r w:rsidRPr="00557A53">
        <w:rPr>
          <w:color w:val="auto"/>
        </w:rPr>
        <w:t xml:space="preserve"> .gif .</w:t>
      </w:r>
      <w:proofErr w:type="spellStart"/>
      <w:r w:rsidRPr="00557A53">
        <w:rPr>
          <w:color w:val="auto"/>
        </w:rPr>
        <w:t>bmp</w:t>
      </w:r>
      <w:proofErr w:type="spellEnd"/>
      <w:r w:rsidRPr="00557A53">
        <w:rPr>
          <w:color w:val="auto"/>
        </w:rPr>
        <w:t xml:space="preserve"> .</w:t>
      </w:r>
      <w:proofErr w:type="spellStart"/>
      <w:r w:rsidRPr="00557A53">
        <w:rPr>
          <w:color w:val="auto"/>
        </w:rPr>
        <w:t>numbers</w:t>
      </w:r>
      <w:proofErr w:type="spellEnd"/>
      <w:r w:rsidRPr="00557A53">
        <w:rPr>
          <w:color w:val="auto"/>
        </w:rPr>
        <w:t xml:space="preserve"> .</w:t>
      </w:r>
      <w:proofErr w:type="spellStart"/>
      <w:r w:rsidRPr="00557A53">
        <w:rPr>
          <w:color w:val="auto"/>
        </w:rPr>
        <w:t>pages</w:t>
      </w:r>
      <w:proofErr w:type="spellEnd"/>
      <w:r w:rsidRPr="00557A53">
        <w:rPr>
          <w:color w:val="auto"/>
        </w:rPr>
        <w:t xml:space="preserve">. </w:t>
      </w:r>
      <w:r w:rsidRPr="00557A53">
        <w:rPr>
          <w:b/>
          <w:bCs/>
          <w:color w:val="auto"/>
        </w:rPr>
        <w:t>Dokumenty złożone w takich plikach zostaną uznane za złożone nieskutecznie.</w:t>
      </w:r>
    </w:p>
    <w:p w14:paraId="69CB8945" w14:textId="77777777" w:rsidR="00557A53" w:rsidRDefault="000B71D7" w:rsidP="00DC2B28">
      <w:pPr>
        <w:pStyle w:val="Akapitzlist"/>
        <w:numPr>
          <w:ilvl w:val="0"/>
          <w:numId w:val="14"/>
        </w:numPr>
        <w:spacing w:before="0"/>
        <w:jc w:val="both"/>
        <w:rPr>
          <w:color w:val="auto"/>
        </w:rPr>
      </w:pPr>
      <w:r w:rsidRPr="00557A53">
        <w:rPr>
          <w:color w:val="auto"/>
        </w:rPr>
        <w:t xml:space="preserve">Zamawiający zwraca uwagę na ograniczenia wielkości plików podpisywanych profilem zaufanym, który wynosi max 10MB, oraz na ograniczenie wielkości plików podpisywanych w aplikacji </w:t>
      </w:r>
      <w:proofErr w:type="spellStart"/>
      <w:r w:rsidRPr="00557A53">
        <w:rPr>
          <w:color w:val="auto"/>
        </w:rPr>
        <w:t>eDoApp</w:t>
      </w:r>
      <w:proofErr w:type="spellEnd"/>
      <w:r w:rsidRPr="00557A53">
        <w:rPr>
          <w:color w:val="auto"/>
        </w:rPr>
        <w:t xml:space="preserve"> służącej do składania podpisu osobistego, który wynosi max 5MB.</w:t>
      </w:r>
    </w:p>
    <w:p w14:paraId="4878737F" w14:textId="77777777" w:rsidR="00557A53" w:rsidRPr="00557A53" w:rsidRDefault="000B71D7" w:rsidP="00DC2B28">
      <w:pPr>
        <w:pStyle w:val="Akapitzlist"/>
        <w:numPr>
          <w:ilvl w:val="0"/>
          <w:numId w:val="14"/>
        </w:numPr>
        <w:spacing w:before="0"/>
        <w:jc w:val="both"/>
        <w:rPr>
          <w:color w:val="auto"/>
        </w:rPr>
      </w:pPr>
      <w:r w:rsidRPr="00557A53">
        <w:rPr>
          <w:color w:val="auto"/>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557A53">
        <w:rPr>
          <w:color w:val="auto"/>
        </w:rPr>
        <w:t>PAdES</w:t>
      </w:r>
      <w:proofErr w:type="spellEnd"/>
      <w:r w:rsidRPr="00557A53">
        <w:rPr>
          <w:color w:val="auto"/>
        </w:rPr>
        <w:t>.</w:t>
      </w:r>
    </w:p>
    <w:p w14:paraId="048C3C8F" w14:textId="77777777" w:rsidR="00557A53" w:rsidRDefault="000B71D7" w:rsidP="00DC2B28">
      <w:pPr>
        <w:pStyle w:val="Akapitzlist"/>
        <w:numPr>
          <w:ilvl w:val="0"/>
          <w:numId w:val="14"/>
        </w:numPr>
        <w:spacing w:before="0"/>
        <w:jc w:val="both"/>
        <w:rPr>
          <w:color w:val="auto"/>
        </w:rPr>
      </w:pPr>
      <w:r w:rsidRPr="00557A53">
        <w:rPr>
          <w:color w:val="auto"/>
        </w:rPr>
        <w:t xml:space="preserve">Pliki w innych formatach niż PDF zaleca się opatrzyć zewnętrznym podpisem </w:t>
      </w:r>
      <w:proofErr w:type="spellStart"/>
      <w:r w:rsidRPr="00557A53">
        <w:rPr>
          <w:color w:val="auto"/>
        </w:rPr>
        <w:t>XAdES</w:t>
      </w:r>
      <w:proofErr w:type="spellEnd"/>
      <w:r w:rsidRPr="00557A53">
        <w:rPr>
          <w:color w:val="auto"/>
        </w:rPr>
        <w:t>. Wykonawca powinien pamiętać, aby plik z podpisem przekazywać łącznie z dokumentem podpisywanym.</w:t>
      </w:r>
    </w:p>
    <w:p w14:paraId="259D7580" w14:textId="77777777" w:rsidR="00557A53" w:rsidRPr="00557A53" w:rsidRDefault="000B71D7" w:rsidP="00DC2B28">
      <w:pPr>
        <w:pStyle w:val="Akapitzlist"/>
        <w:numPr>
          <w:ilvl w:val="0"/>
          <w:numId w:val="14"/>
        </w:numPr>
        <w:spacing w:before="0"/>
        <w:jc w:val="both"/>
        <w:rPr>
          <w:color w:val="auto"/>
        </w:rPr>
      </w:pPr>
      <w:r w:rsidRPr="00557A53">
        <w:rPr>
          <w:color w:val="auto"/>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CE80E8D" w14:textId="77777777" w:rsidR="00557A53" w:rsidRPr="00557A53" w:rsidRDefault="000B71D7" w:rsidP="00DC2B28">
      <w:pPr>
        <w:pStyle w:val="Akapitzlist"/>
        <w:numPr>
          <w:ilvl w:val="0"/>
          <w:numId w:val="14"/>
        </w:numPr>
        <w:spacing w:before="0"/>
        <w:jc w:val="both"/>
        <w:rPr>
          <w:color w:val="auto"/>
        </w:rPr>
      </w:pPr>
      <w:r w:rsidRPr="00557A53">
        <w:rPr>
          <w:color w:val="auto"/>
        </w:rPr>
        <w:t>Zamawiający zaleca, aby Wykonawca z odpowiednim wyprzedzeniem przetestował możliwość prawidłowego wykorzystania wybranej metody podpisania plików oferty.</w:t>
      </w:r>
    </w:p>
    <w:p w14:paraId="46470B11" w14:textId="77777777" w:rsidR="00557A53" w:rsidRPr="00557A53" w:rsidRDefault="000B71D7" w:rsidP="00DC2B28">
      <w:pPr>
        <w:pStyle w:val="Akapitzlist"/>
        <w:numPr>
          <w:ilvl w:val="0"/>
          <w:numId w:val="14"/>
        </w:numPr>
        <w:spacing w:before="0"/>
        <w:jc w:val="both"/>
        <w:rPr>
          <w:color w:val="auto"/>
        </w:rPr>
      </w:pPr>
      <w:r w:rsidRPr="00557A53">
        <w:rPr>
          <w:color w:val="auto"/>
        </w:rPr>
        <w:t>Zaleca się, aby komunikacja z wykonawcami odbywała się tylko na Platformie za pośrednictwem formularza “Wyślij wiadomość do zamawiającego”, nie za pośrednictwem adresu email.</w:t>
      </w:r>
    </w:p>
    <w:p w14:paraId="54609642" w14:textId="77777777" w:rsidR="00557A53" w:rsidRPr="00557A53" w:rsidRDefault="000B71D7" w:rsidP="00DC2B28">
      <w:pPr>
        <w:pStyle w:val="Akapitzlist"/>
        <w:numPr>
          <w:ilvl w:val="0"/>
          <w:numId w:val="14"/>
        </w:numPr>
        <w:spacing w:before="0"/>
        <w:jc w:val="both"/>
        <w:rPr>
          <w:color w:val="auto"/>
        </w:rPr>
      </w:pPr>
      <w:r w:rsidRPr="00557A53">
        <w:rPr>
          <w:color w:val="auto"/>
        </w:rPr>
        <w:t>Osobą składającą ofertę powinna być osoba kontaktowa podawana w dokumentacji.</w:t>
      </w:r>
    </w:p>
    <w:p w14:paraId="3CA911F6" w14:textId="77777777" w:rsidR="00557A53" w:rsidRPr="00557A53" w:rsidRDefault="000B71D7" w:rsidP="00DC2B28">
      <w:pPr>
        <w:pStyle w:val="Akapitzlist"/>
        <w:numPr>
          <w:ilvl w:val="0"/>
          <w:numId w:val="14"/>
        </w:numPr>
        <w:spacing w:before="0"/>
        <w:jc w:val="both"/>
        <w:rPr>
          <w:color w:val="auto"/>
        </w:rPr>
      </w:pPr>
      <w:r w:rsidRPr="00557A53">
        <w:rPr>
          <w:color w:val="auto"/>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45B7EE7" w14:textId="77777777" w:rsidR="00557A53" w:rsidRPr="00557A53" w:rsidRDefault="000B71D7" w:rsidP="00DC2B28">
      <w:pPr>
        <w:pStyle w:val="Akapitzlist"/>
        <w:numPr>
          <w:ilvl w:val="0"/>
          <w:numId w:val="14"/>
        </w:numPr>
        <w:spacing w:before="0"/>
        <w:jc w:val="both"/>
        <w:rPr>
          <w:color w:val="auto"/>
        </w:rPr>
      </w:pPr>
      <w:r w:rsidRPr="00557A53">
        <w:rPr>
          <w:color w:val="auto"/>
        </w:rPr>
        <w:t xml:space="preserve">Podczas podpisywania plików zaleca się stosowanie algorytmu skrótu SHA2 zamiast SHA1.  </w:t>
      </w:r>
    </w:p>
    <w:p w14:paraId="2BBE61A6" w14:textId="77777777" w:rsidR="00557A53" w:rsidRPr="00557A53" w:rsidRDefault="000B71D7" w:rsidP="00DC2B28">
      <w:pPr>
        <w:pStyle w:val="Akapitzlist"/>
        <w:numPr>
          <w:ilvl w:val="0"/>
          <w:numId w:val="14"/>
        </w:numPr>
        <w:spacing w:before="0"/>
        <w:jc w:val="both"/>
        <w:rPr>
          <w:color w:val="auto"/>
        </w:rPr>
      </w:pPr>
      <w:r w:rsidRPr="00557A53">
        <w:rPr>
          <w:color w:val="auto"/>
        </w:rPr>
        <w:t>Jeśli wykonawca pakuje dokumenty np. w plik ZIP zalecamy wcześniejsze podpisanie każdego ze skompresowanych plików.</w:t>
      </w:r>
    </w:p>
    <w:p w14:paraId="0DBA152D" w14:textId="77777777" w:rsidR="00557A53" w:rsidRPr="00557A53" w:rsidRDefault="000B71D7" w:rsidP="00DC2B28">
      <w:pPr>
        <w:pStyle w:val="Akapitzlist"/>
        <w:numPr>
          <w:ilvl w:val="0"/>
          <w:numId w:val="14"/>
        </w:numPr>
        <w:spacing w:before="0"/>
        <w:jc w:val="both"/>
        <w:rPr>
          <w:color w:val="auto"/>
        </w:rPr>
      </w:pPr>
      <w:r w:rsidRPr="00557A53">
        <w:rPr>
          <w:color w:val="auto"/>
        </w:rPr>
        <w:t>Zamawiający rekomenduje wykorzystanie podpisu z kwalifikowanym znacznikiem czasu.</w:t>
      </w:r>
    </w:p>
    <w:p w14:paraId="40A282D8" w14:textId="3FA08FD1" w:rsidR="000B71D7" w:rsidRPr="00557A53" w:rsidRDefault="000B71D7" w:rsidP="00DC2B28">
      <w:pPr>
        <w:pStyle w:val="Akapitzlist"/>
        <w:numPr>
          <w:ilvl w:val="0"/>
          <w:numId w:val="14"/>
        </w:numPr>
        <w:spacing w:before="0"/>
        <w:jc w:val="both"/>
        <w:rPr>
          <w:color w:val="auto"/>
        </w:rPr>
      </w:pPr>
      <w:r w:rsidRPr="00557A53">
        <w:rPr>
          <w:color w:val="auto"/>
        </w:rPr>
        <w:t xml:space="preserve">Zamawiający zaleca aby </w:t>
      </w:r>
      <w:r w:rsidRPr="00557A53">
        <w:rPr>
          <w:b/>
          <w:bCs/>
          <w:color w:val="auto"/>
        </w:rPr>
        <w:t>nie wprowadzać</w:t>
      </w:r>
      <w:r w:rsidRPr="00557A53">
        <w:rPr>
          <w:color w:val="auto"/>
        </w:rPr>
        <w:t xml:space="preserve"> jakichkolwiek zmian w plikach po podpisaniu ich podpisem kwalifikowanym. Może to skutkować naruszeniem integralności plików co równoważne będzie z koniecznością odrzucenia oferty w postępowaniu.</w:t>
      </w:r>
    </w:p>
    <w:p w14:paraId="35827FF2" w14:textId="77777777" w:rsidR="000B71D7" w:rsidRPr="00557A53" w:rsidRDefault="000B71D7" w:rsidP="000B71D7">
      <w:pPr>
        <w:spacing w:before="0"/>
        <w:rPr>
          <w:color w:val="auto"/>
        </w:rPr>
      </w:pPr>
    </w:p>
    <w:p w14:paraId="635CB437" w14:textId="77777777" w:rsidR="000B71D7" w:rsidRPr="00557A53" w:rsidRDefault="000B71D7" w:rsidP="000B71D7">
      <w:pPr>
        <w:spacing w:before="0"/>
        <w:rPr>
          <w:b/>
          <w:bCs/>
          <w:color w:val="auto"/>
          <w:u w:val="single"/>
        </w:rPr>
      </w:pPr>
      <w:r w:rsidRPr="00557A53">
        <w:rPr>
          <w:b/>
          <w:bCs/>
          <w:color w:val="auto"/>
          <w:u w:val="single"/>
        </w:rPr>
        <w:t>Rozdział XI. Wykonawcy wspólnie ubiegający się o zamówienie</w:t>
      </w:r>
    </w:p>
    <w:p w14:paraId="725EB7FE" w14:textId="77777777" w:rsidR="00A22EA2" w:rsidRDefault="000B71D7" w:rsidP="00DC2B28">
      <w:pPr>
        <w:pStyle w:val="Akapitzlist"/>
        <w:numPr>
          <w:ilvl w:val="0"/>
          <w:numId w:val="18"/>
        </w:numPr>
        <w:spacing w:before="0"/>
        <w:jc w:val="both"/>
        <w:rPr>
          <w:color w:val="auto"/>
        </w:rPr>
      </w:pPr>
      <w:r w:rsidRPr="00557A53">
        <w:rPr>
          <w:color w:val="auto"/>
        </w:rPr>
        <w:t xml:space="preserve">Wykonawcy mogą wspólnie ubiegać się o zamówienie na zasadach określonych w art. 58 </w:t>
      </w:r>
      <w:proofErr w:type="spellStart"/>
      <w:r w:rsidRPr="00557A53">
        <w:rPr>
          <w:color w:val="auto"/>
        </w:rPr>
        <w:t>uPzp</w:t>
      </w:r>
      <w:proofErr w:type="spellEnd"/>
      <w:r w:rsidRPr="00557A53">
        <w:rPr>
          <w:color w:val="auto"/>
        </w:rPr>
        <w:t>.</w:t>
      </w:r>
    </w:p>
    <w:p w14:paraId="1737AD9B" w14:textId="72534ABC" w:rsidR="00A22EA2" w:rsidRDefault="000B71D7" w:rsidP="00DC2B28">
      <w:pPr>
        <w:pStyle w:val="Akapitzlist"/>
        <w:numPr>
          <w:ilvl w:val="0"/>
          <w:numId w:val="18"/>
        </w:numPr>
        <w:spacing w:before="0"/>
        <w:jc w:val="both"/>
        <w:rPr>
          <w:color w:val="auto"/>
        </w:rPr>
      </w:pPr>
      <w:r w:rsidRPr="00A22EA2">
        <w:rPr>
          <w:color w:val="auto"/>
        </w:rPr>
        <w:t xml:space="preserve">Każdy z Wykonawców wspólnie ubiegających się o udzielenie zamówienia, musi oddzielnie udokumentować, że nie podlega wykluczeniu z postępowania na podstawie art. 108 i art. 109 ust. 1 pkt 4 </w:t>
      </w:r>
      <w:proofErr w:type="spellStart"/>
      <w:r w:rsidRPr="00A22EA2">
        <w:rPr>
          <w:color w:val="auto"/>
        </w:rPr>
        <w:t>uPzp</w:t>
      </w:r>
      <w:proofErr w:type="spellEnd"/>
      <w:r w:rsidRPr="00A22EA2">
        <w:rPr>
          <w:color w:val="auto"/>
        </w:rPr>
        <w:t xml:space="preserve"> poprzez złożenie dokumentów określonych w rozdz. </w:t>
      </w:r>
      <w:r w:rsidR="00B47F8C">
        <w:rPr>
          <w:color w:val="auto"/>
        </w:rPr>
        <w:t>I</w:t>
      </w:r>
      <w:r w:rsidRPr="00A22EA2">
        <w:rPr>
          <w:color w:val="auto"/>
        </w:rPr>
        <w:t>X ust. 3 pkt. 1)-6) SWZ.</w:t>
      </w:r>
    </w:p>
    <w:p w14:paraId="2AE6EA61" w14:textId="77777777" w:rsidR="00A22EA2" w:rsidRPr="00A22EA2" w:rsidRDefault="00A22EA2" w:rsidP="00A22EA2">
      <w:pPr>
        <w:pStyle w:val="Akapitzlist"/>
        <w:spacing w:before="0"/>
        <w:ind w:left="360"/>
        <w:jc w:val="both"/>
        <w:rPr>
          <w:color w:val="auto"/>
          <w:sz w:val="12"/>
          <w:szCs w:val="12"/>
        </w:rPr>
      </w:pPr>
    </w:p>
    <w:p w14:paraId="7F5FBA7F" w14:textId="4AE03AAC" w:rsidR="000B71D7" w:rsidRPr="00A22EA2" w:rsidRDefault="000B71D7" w:rsidP="00DC2B28">
      <w:pPr>
        <w:pStyle w:val="Akapitzlist"/>
        <w:numPr>
          <w:ilvl w:val="0"/>
          <w:numId w:val="18"/>
        </w:numPr>
        <w:spacing w:before="0"/>
        <w:jc w:val="both"/>
        <w:rPr>
          <w:color w:val="auto"/>
        </w:rPr>
      </w:pPr>
      <w:r w:rsidRPr="00A22EA2">
        <w:rPr>
          <w:color w:val="auto"/>
        </w:rPr>
        <w:t>Oświadczenie Wykonawców wspólnie ubiegających się o udzielenie zamówienia:</w:t>
      </w:r>
    </w:p>
    <w:p w14:paraId="2DBA975E" w14:textId="77777777" w:rsidR="00A22EA2" w:rsidRDefault="000B71D7" w:rsidP="00A22EA2">
      <w:pPr>
        <w:pStyle w:val="Akapitzlist"/>
        <w:numPr>
          <w:ilvl w:val="1"/>
          <w:numId w:val="1"/>
        </w:numPr>
        <w:spacing w:before="0"/>
        <w:jc w:val="both"/>
        <w:rPr>
          <w:color w:val="auto"/>
        </w:rPr>
      </w:pPr>
      <w:r w:rsidRPr="00A22EA2">
        <w:rPr>
          <w:color w:val="auto"/>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7DF2F9EB" w14:textId="77777777" w:rsidR="00A22EA2" w:rsidRDefault="000B71D7" w:rsidP="00A22EA2">
      <w:pPr>
        <w:pStyle w:val="Akapitzlist"/>
        <w:numPr>
          <w:ilvl w:val="1"/>
          <w:numId w:val="1"/>
        </w:numPr>
        <w:spacing w:before="0"/>
        <w:jc w:val="both"/>
        <w:rPr>
          <w:color w:val="auto"/>
        </w:rPr>
      </w:pPr>
      <w:r w:rsidRPr="00A22EA2">
        <w:rPr>
          <w:color w:val="auto"/>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70892AC2" w14:textId="77777777" w:rsidR="00A22EA2" w:rsidRPr="00A22EA2" w:rsidRDefault="000B71D7" w:rsidP="00A22EA2">
      <w:pPr>
        <w:pStyle w:val="Akapitzlist"/>
        <w:spacing w:before="0"/>
        <w:ind w:left="420"/>
        <w:jc w:val="both"/>
        <w:rPr>
          <w:color w:val="auto"/>
          <w:u w:val="single"/>
        </w:rPr>
      </w:pPr>
      <w:r w:rsidRPr="00A22EA2">
        <w:rPr>
          <w:color w:val="auto"/>
          <w:u w:val="single"/>
        </w:rPr>
        <w:t>Wymagana forma:</w:t>
      </w:r>
    </w:p>
    <w:p w14:paraId="457E95CC" w14:textId="2AAE01D6" w:rsidR="000B71D7" w:rsidRPr="00A22EA2" w:rsidRDefault="000B71D7" w:rsidP="00A22EA2">
      <w:pPr>
        <w:pStyle w:val="Akapitzlist"/>
        <w:spacing w:before="0"/>
        <w:ind w:left="420"/>
        <w:jc w:val="both"/>
        <w:rPr>
          <w:color w:val="auto"/>
        </w:rPr>
      </w:pPr>
      <w:r w:rsidRPr="00A22EA2">
        <w:rPr>
          <w:color w:val="auto"/>
        </w:rPr>
        <w:t>Wykonawcy składają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244597F7" w14:textId="77777777" w:rsidR="000B71D7" w:rsidRPr="00A22EA2" w:rsidRDefault="000B71D7" w:rsidP="000B71D7">
      <w:pPr>
        <w:spacing w:before="0"/>
        <w:rPr>
          <w:color w:val="auto"/>
          <w:sz w:val="12"/>
          <w:szCs w:val="12"/>
        </w:rPr>
      </w:pPr>
    </w:p>
    <w:p w14:paraId="3B8158EE" w14:textId="77777777" w:rsidR="00A22EA2" w:rsidRPr="00A22EA2" w:rsidRDefault="000B71D7" w:rsidP="00DC2B28">
      <w:pPr>
        <w:pStyle w:val="Akapitzlist"/>
        <w:numPr>
          <w:ilvl w:val="0"/>
          <w:numId w:val="18"/>
        </w:numPr>
        <w:spacing w:before="0"/>
        <w:jc w:val="both"/>
        <w:rPr>
          <w:color w:val="auto"/>
        </w:rPr>
      </w:pPr>
      <w:r w:rsidRPr="00A22EA2">
        <w:rPr>
          <w:color w:val="auto"/>
        </w:rPr>
        <w:t xml:space="preserve">Wykonawcy wspólnie ubiegający się o udzielenie zamówienia (w tym spółka cywilna) ustanawiają pełnomocnika do reprezentowania ich w postępowaniu o udzielenie </w:t>
      </w:r>
      <w:r w:rsidRPr="00A22EA2">
        <w:rPr>
          <w:color w:val="auto"/>
        </w:rPr>
        <w:lastRenderedPageBreak/>
        <w:t>zamówienia albo reprezentowania ich w postępowaniu i zawarcia umowy w sprawie zamówienia publicznego, dołączając dokument pełnomocnictwa do oferty.</w:t>
      </w:r>
    </w:p>
    <w:p w14:paraId="643B6C98" w14:textId="4AAF2092" w:rsidR="000B71D7" w:rsidRPr="00A22EA2" w:rsidRDefault="000B71D7" w:rsidP="00A22EA2">
      <w:pPr>
        <w:pStyle w:val="Akapitzlist"/>
        <w:spacing w:before="0"/>
        <w:ind w:left="360"/>
        <w:jc w:val="both"/>
        <w:rPr>
          <w:color w:val="auto"/>
          <w:u w:val="single"/>
        </w:rPr>
      </w:pPr>
      <w:r w:rsidRPr="00A22EA2">
        <w:rPr>
          <w:color w:val="auto"/>
          <w:u w:val="single"/>
        </w:rPr>
        <w:t>Wymagana forma:</w:t>
      </w:r>
    </w:p>
    <w:p w14:paraId="6C6E24AC" w14:textId="77777777" w:rsidR="00A22EA2" w:rsidRDefault="000B71D7" w:rsidP="00DC2B28">
      <w:pPr>
        <w:pStyle w:val="Akapitzlist"/>
        <w:numPr>
          <w:ilvl w:val="0"/>
          <w:numId w:val="19"/>
        </w:numPr>
        <w:spacing w:before="0"/>
        <w:rPr>
          <w:color w:val="auto"/>
        </w:rPr>
      </w:pPr>
      <w:r w:rsidRPr="00A22EA2">
        <w:rPr>
          <w:color w:val="auto"/>
        </w:rPr>
        <w:t>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670DD153" w14:textId="3A6C6BBE" w:rsidR="000B71D7" w:rsidRPr="00A22EA2" w:rsidRDefault="000B71D7" w:rsidP="00DC2B28">
      <w:pPr>
        <w:pStyle w:val="Akapitzlist"/>
        <w:numPr>
          <w:ilvl w:val="0"/>
          <w:numId w:val="19"/>
        </w:numPr>
        <w:spacing w:before="0"/>
        <w:rPr>
          <w:color w:val="auto"/>
        </w:rPr>
      </w:pPr>
      <w:r w:rsidRPr="00A22EA2">
        <w:rPr>
          <w:color w:val="auto"/>
        </w:rPr>
        <w:t>elektroniczna kopia dokumentu poświadczona za zgodność z oryginałem przez notariusza, tj. podpisana kwalifikowanym podpisem elektronicznym osoby posiadającej uprawnienia notariusza.</w:t>
      </w:r>
    </w:p>
    <w:p w14:paraId="18245138" w14:textId="00AAAF7F" w:rsidR="000B71D7" w:rsidRPr="00A22EA2" w:rsidRDefault="000B71D7" w:rsidP="00DC2B28">
      <w:pPr>
        <w:pStyle w:val="Akapitzlist"/>
        <w:numPr>
          <w:ilvl w:val="0"/>
          <w:numId w:val="18"/>
        </w:numPr>
        <w:spacing w:before="0"/>
        <w:jc w:val="both"/>
        <w:rPr>
          <w:color w:val="auto"/>
        </w:rPr>
      </w:pPr>
      <w:r w:rsidRPr="00A22EA2">
        <w:rPr>
          <w:color w:val="auto"/>
        </w:rPr>
        <w:t>Wykonawcy występujący wspólnie ponoszą solidarną odpowiedzialność za zobowiązania wynikające z zawartej umowy.</w:t>
      </w:r>
    </w:p>
    <w:p w14:paraId="444C92AE" w14:textId="77777777" w:rsidR="000B71D7" w:rsidRPr="00A22EA2" w:rsidRDefault="000B71D7" w:rsidP="000B71D7">
      <w:pPr>
        <w:spacing w:before="0"/>
        <w:rPr>
          <w:color w:val="auto"/>
        </w:rPr>
      </w:pPr>
    </w:p>
    <w:p w14:paraId="48A40609" w14:textId="77777777" w:rsidR="000B71D7" w:rsidRPr="00A32E22" w:rsidRDefault="000B71D7" w:rsidP="000B71D7">
      <w:pPr>
        <w:spacing w:before="0"/>
        <w:rPr>
          <w:b/>
          <w:bCs/>
          <w:color w:val="auto"/>
          <w:u w:val="single"/>
        </w:rPr>
      </w:pPr>
      <w:r w:rsidRPr="00A32E22">
        <w:rPr>
          <w:b/>
          <w:bCs/>
          <w:color w:val="auto"/>
          <w:u w:val="single"/>
        </w:rPr>
        <w:t>Rozdział XII. Termin związania ofertą</w:t>
      </w:r>
    </w:p>
    <w:p w14:paraId="57886587" w14:textId="3E40BF94" w:rsidR="000B71D7" w:rsidRPr="00A22EA2" w:rsidRDefault="000B71D7" w:rsidP="000B71D7">
      <w:pPr>
        <w:spacing w:before="0"/>
        <w:rPr>
          <w:color w:val="auto"/>
        </w:rPr>
      </w:pPr>
      <w:r w:rsidRPr="00D05641">
        <w:rPr>
          <w:color w:val="auto"/>
        </w:rPr>
        <w:t xml:space="preserve">Wykonawca jest związany ofertą przez </w:t>
      </w:r>
      <w:r w:rsidR="00B47F8C" w:rsidRPr="00D05641">
        <w:rPr>
          <w:color w:val="auto"/>
        </w:rPr>
        <w:t>3</w:t>
      </w:r>
      <w:r w:rsidRPr="00D05641">
        <w:rPr>
          <w:color w:val="auto"/>
        </w:rPr>
        <w:t xml:space="preserve">0 dni, tj. </w:t>
      </w:r>
      <w:r w:rsidRPr="00D05641">
        <w:rPr>
          <w:b/>
          <w:bCs/>
          <w:color w:val="auto"/>
        </w:rPr>
        <w:t xml:space="preserve">do dnia </w:t>
      </w:r>
      <w:r w:rsidR="00D05641" w:rsidRPr="00D05641">
        <w:rPr>
          <w:b/>
          <w:bCs/>
          <w:color w:val="auto"/>
        </w:rPr>
        <w:t>17.05</w:t>
      </w:r>
      <w:r w:rsidR="002729FF" w:rsidRPr="00D05641">
        <w:rPr>
          <w:b/>
          <w:bCs/>
          <w:color w:val="auto"/>
        </w:rPr>
        <w:t>.</w:t>
      </w:r>
      <w:r w:rsidRPr="00D05641">
        <w:rPr>
          <w:b/>
          <w:bCs/>
          <w:color w:val="auto"/>
        </w:rPr>
        <w:t>2025r.</w:t>
      </w:r>
      <w:r w:rsidRPr="00A22EA2">
        <w:rPr>
          <w:color w:val="auto"/>
        </w:rPr>
        <w:t xml:space="preserve"> </w:t>
      </w:r>
    </w:p>
    <w:p w14:paraId="26ABD937" w14:textId="77777777" w:rsidR="000B71D7" w:rsidRPr="00A22EA2" w:rsidRDefault="000B71D7" w:rsidP="000B71D7">
      <w:pPr>
        <w:spacing w:before="0"/>
        <w:rPr>
          <w:color w:val="auto"/>
        </w:rPr>
      </w:pPr>
      <w:r w:rsidRPr="00A22EA2">
        <w:rPr>
          <w:color w:val="auto"/>
        </w:rPr>
        <w:t>Bieg terminu związania ofertą rozpoczyna się wraz z upływem terminu składania ofert.</w:t>
      </w:r>
    </w:p>
    <w:p w14:paraId="29B8DF69" w14:textId="77777777" w:rsidR="000B71D7" w:rsidRPr="00A22EA2" w:rsidRDefault="000B71D7" w:rsidP="000B71D7">
      <w:pPr>
        <w:spacing w:before="0"/>
        <w:rPr>
          <w:color w:val="auto"/>
        </w:rPr>
      </w:pPr>
    </w:p>
    <w:p w14:paraId="345F7D1C" w14:textId="77777777" w:rsidR="000B71D7" w:rsidRPr="00A32E22" w:rsidRDefault="000B71D7" w:rsidP="000B71D7">
      <w:pPr>
        <w:spacing w:before="0"/>
        <w:rPr>
          <w:b/>
          <w:bCs/>
          <w:color w:val="auto"/>
          <w:u w:val="single"/>
        </w:rPr>
      </w:pPr>
      <w:r w:rsidRPr="00A32E22">
        <w:rPr>
          <w:b/>
          <w:bCs/>
          <w:color w:val="auto"/>
          <w:u w:val="single"/>
        </w:rPr>
        <w:t>Rozdział XIII.  Wymagania dotyczące wadium</w:t>
      </w:r>
    </w:p>
    <w:p w14:paraId="72968164" w14:textId="77777777" w:rsidR="00A32E22" w:rsidRDefault="000B71D7" w:rsidP="00DC2B28">
      <w:pPr>
        <w:pStyle w:val="Akapitzlist"/>
        <w:numPr>
          <w:ilvl w:val="0"/>
          <w:numId w:val="20"/>
        </w:numPr>
        <w:spacing w:before="0"/>
        <w:jc w:val="both"/>
        <w:rPr>
          <w:color w:val="auto"/>
        </w:rPr>
      </w:pPr>
      <w:r w:rsidRPr="00A22EA2">
        <w:rPr>
          <w:color w:val="auto"/>
        </w:rPr>
        <w:t>Wadium powinno być wniesione przed upływem terminu składania ofert.</w:t>
      </w:r>
    </w:p>
    <w:p w14:paraId="6CF1E8D3" w14:textId="7D99A6D3" w:rsidR="00A32E22" w:rsidRPr="00B47F8C" w:rsidRDefault="000B71D7" w:rsidP="00DC2B28">
      <w:pPr>
        <w:pStyle w:val="Akapitzlist"/>
        <w:numPr>
          <w:ilvl w:val="0"/>
          <w:numId w:val="20"/>
        </w:numPr>
        <w:spacing w:before="0"/>
        <w:jc w:val="both"/>
        <w:rPr>
          <w:color w:val="auto"/>
        </w:rPr>
      </w:pPr>
      <w:r w:rsidRPr="002729FF">
        <w:rPr>
          <w:color w:val="auto"/>
        </w:rPr>
        <w:t>Wysokość wadium:</w:t>
      </w:r>
      <w:r w:rsidR="00B47F8C">
        <w:rPr>
          <w:color w:val="auto"/>
        </w:rPr>
        <w:t xml:space="preserve"> </w:t>
      </w:r>
      <w:r w:rsidR="002729FF" w:rsidRPr="00B47F8C">
        <w:rPr>
          <w:b/>
          <w:bCs/>
          <w:color w:val="auto"/>
        </w:rPr>
        <w:t xml:space="preserve">2 </w:t>
      </w:r>
      <w:r w:rsidR="00B47F8C" w:rsidRPr="00B47F8C">
        <w:rPr>
          <w:b/>
          <w:bCs/>
          <w:color w:val="auto"/>
        </w:rPr>
        <w:t>5</w:t>
      </w:r>
      <w:r w:rsidR="002729FF" w:rsidRPr="00B47F8C">
        <w:rPr>
          <w:b/>
          <w:bCs/>
          <w:color w:val="auto"/>
        </w:rPr>
        <w:t>00</w:t>
      </w:r>
      <w:r w:rsidRPr="00B47F8C">
        <w:rPr>
          <w:b/>
          <w:bCs/>
          <w:color w:val="auto"/>
        </w:rPr>
        <w:t>,00 zł</w:t>
      </w:r>
      <w:r w:rsidRPr="00B47F8C">
        <w:rPr>
          <w:color w:val="auto"/>
        </w:rPr>
        <w:t xml:space="preserve"> (słownie: </w:t>
      </w:r>
      <w:r w:rsidR="002729FF" w:rsidRPr="00B47F8C">
        <w:rPr>
          <w:color w:val="auto"/>
        </w:rPr>
        <w:t xml:space="preserve">dwa tysiące </w:t>
      </w:r>
      <w:r w:rsidR="00B47F8C">
        <w:rPr>
          <w:color w:val="auto"/>
        </w:rPr>
        <w:t xml:space="preserve">pięćset </w:t>
      </w:r>
      <w:r w:rsidRPr="00B47F8C">
        <w:rPr>
          <w:color w:val="auto"/>
        </w:rPr>
        <w:t>złotych)</w:t>
      </w:r>
    </w:p>
    <w:p w14:paraId="50E46D1B" w14:textId="77777777" w:rsidR="000B71D7" w:rsidRPr="00A22EA2" w:rsidRDefault="000B71D7" w:rsidP="000B71D7">
      <w:pPr>
        <w:spacing w:before="0"/>
        <w:rPr>
          <w:color w:val="auto"/>
        </w:rPr>
      </w:pPr>
    </w:p>
    <w:p w14:paraId="306981E6" w14:textId="77777777" w:rsidR="000B71D7" w:rsidRPr="00A32E22" w:rsidRDefault="000B71D7" w:rsidP="00A32E22">
      <w:pPr>
        <w:spacing w:before="0"/>
        <w:jc w:val="both"/>
        <w:rPr>
          <w:i/>
          <w:iCs/>
          <w:color w:val="auto"/>
        </w:rPr>
      </w:pPr>
      <w:r w:rsidRPr="00A32E22">
        <w:rPr>
          <w:i/>
          <w:iCs/>
          <w:color w:val="auto"/>
        </w:rPr>
        <w:t>W przypadku wadium wnoszonego w pieniądzu zaleca się także, aby np. w tytule przelewu wyraźnie oznaczyć Wykonawcę wnoszącego wadium, szczególnie w przypadku gdy wadium wnoszone jest przez pełnomocnika/pośrednika.</w:t>
      </w:r>
    </w:p>
    <w:p w14:paraId="5AA92759" w14:textId="77777777" w:rsidR="000B71D7" w:rsidRPr="00A22EA2" w:rsidRDefault="000B71D7" w:rsidP="000B71D7">
      <w:pPr>
        <w:spacing w:before="0"/>
        <w:rPr>
          <w:color w:val="auto"/>
        </w:rPr>
      </w:pPr>
    </w:p>
    <w:p w14:paraId="26577686" w14:textId="7C14DA37" w:rsidR="000B71D7" w:rsidRPr="00A22EA2" w:rsidRDefault="000B71D7" w:rsidP="00DC2B28">
      <w:pPr>
        <w:pStyle w:val="Akapitzlist"/>
        <w:numPr>
          <w:ilvl w:val="0"/>
          <w:numId w:val="20"/>
        </w:numPr>
        <w:spacing w:before="0"/>
        <w:jc w:val="both"/>
        <w:rPr>
          <w:color w:val="auto"/>
        </w:rPr>
      </w:pPr>
      <w:r w:rsidRPr="00A22EA2">
        <w:rPr>
          <w:color w:val="auto"/>
        </w:rPr>
        <w:t>Wadium może być wnoszone w jednej lub kilku następujących formach:</w:t>
      </w:r>
    </w:p>
    <w:p w14:paraId="046AA975" w14:textId="3C0C6C5E" w:rsidR="000B71D7" w:rsidRPr="00A32E22" w:rsidRDefault="000B71D7" w:rsidP="00DC2B28">
      <w:pPr>
        <w:pStyle w:val="Akapitzlist"/>
        <w:numPr>
          <w:ilvl w:val="0"/>
          <w:numId w:val="21"/>
        </w:numPr>
        <w:spacing w:before="0"/>
        <w:rPr>
          <w:color w:val="auto"/>
        </w:rPr>
      </w:pPr>
      <w:r w:rsidRPr="00A32E22">
        <w:rPr>
          <w:color w:val="auto"/>
        </w:rPr>
        <w:t>pieniądzu - należy wpłacić przelewem na rachunek bankowy:</w:t>
      </w:r>
    </w:p>
    <w:p w14:paraId="0AF39884" w14:textId="77777777" w:rsidR="000B71D7" w:rsidRPr="00A22EA2" w:rsidRDefault="000B71D7" w:rsidP="00830DD9">
      <w:pPr>
        <w:spacing w:before="0"/>
        <w:jc w:val="center"/>
        <w:rPr>
          <w:color w:val="auto"/>
        </w:rPr>
      </w:pPr>
      <w:r w:rsidRPr="00A22EA2">
        <w:rPr>
          <w:color w:val="auto"/>
        </w:rPr>
        <w:t>NBP O/Okręgowy Wrocław, numer konta:  11 1010 1674 0017 7513 9130 0000</w:t>
      </w:r>
    </w:p>
    <w:p w14:paraId="3E2EBD78" w14:textId="7CDE30DB" w:rsidR="000B71D7" w:rsidRPr="00A22EA2" w:rsidRDefault="000B71D7" w:rsidP="00830DD9">
      <w:pPr>
        <w:spacing w:before="0"/>
        <w:jc w:val="center"/>
        <w:rPr>
          <w:color w:val="auto"/>
        </w:rPr>
      </w:pPr>
      <w:r w:rsidRPr="00A22EA2">
        <w:rPr>
          <w:color w:val="auto"/>
        </w:rPr>
        <w:t>- z adnotacją "Wadium - nr sprawy: W</w:t>
      </w:r>
      <w:r w:rsidR="00830DD9">
        <w:rPr>
          <w:color w:val="auto"/>
        </w:rPr>
        <w:t>L</w:t>
      </w:r>
      <w:r w:rsidRPr="00A22EA2">
        <w:rPr>
          <w:color w:val="auto"/>
        </w:rPr>
        <w:t>.2371</w:t>
      </w:r>
      <w:r w:rsidR="00830DD9">
        <w:rPr>
          <w:color w:val="auto"/>
        </w:rPr>
        <w:t>.</w:t>
      </w:r>
      <w:r w:rsidR="00B47F8C">
        <w:rPr>
          <w:color w:val="auto"/>
        </w:rPr>
        <w:t>3</w:t>
      </w:r>
      <w:r w:rsidR="00830DD9">
        <w:rPr>
          <w:color w:val="auto"/>
        </w:rPr>
        <w:t>.</w:t>
      </w:r>
      <w:r w:rsidRPr="00A22EA2">
        <w:rPr>
          <w:color w:val="auto"/>
        </w:rPr>
        <w:t>2025</w:t>
      </w:r>
      <w:r w:rsidR="00B47F8C">
        <w:rPr>
          <w:color w:val="auto"/>
        </w:rPr>
        <w:t>”</w:t>
      </w:r>
    </w:p>
    <w:p w14:paraId="6362E48C" w14:textId="77777777" w:rsidR="00A32E22" w:rsidRDefault="000B71D7" w:rsidP="00DC2B28">
      <w:pPr>
        <w:pStyle w:val="Akapitzlist"/>
        <w:numPr>
          <w:ilvl w:val="0"/>
          <w:numId w:val="21"/>
        </w:numPr>
        <w:spacing w:before="0"/>
        <w:rPr>
          <w:color w:val="auto"/>
        </w:rPr>
      </w:pPr>
      <w:r w:rsidRPr="00A22EA2">
        <w:rPr>
          <w:color w:val="auto"/>
        </w:rPr>
        <w:t>gwarancjach bankowych;</w:t>
      </w:r>
    </w:p>
    <w:p w14:paraId="15E81B59" w14:textId="77777777" w:rsidR="00A32E22" w:rsidRDefault="000B71D7" w:rsidP="00DC2B28">
      <w:pPr>
        <w:pStyle w:val="Akapitzlist"/>
        <w:numPr>
          <w:ilvl w:val="0"/>
          <w:numId w:val="21"/>
        </w:numPr>
        <w:spacing w:before="0"/>
        <w:rPr>
          <w:color w:val="auto"/>
        </w:rPr>
      </w:pPr>
      <w:r w:rsidRPr="00A32E22">
        <w:rPr>
          <w:color w:val="auto"/>
        </w:rPr>
        <w:t>gwarancjach ubezpieczeniowych;</w:t>
      </w:r>
    </w:p>
    <w:p w14:paraId="1B96C8F3" w14:textId="444186E2" w:rsidR="000B71D7" w:rsidRPr="00A32E22" w:rsidRDefault="000B71D7" w:rsidP="00DC2B28">
      <w:pPr>
        <w:pStyle w:val="Akapitzlist"/>
        <w:numPr>
          <w:ilvl w:val="0"/>
          <w:numId w:val="21"/>
        </w:numPr>
        <w:spacing w:before="0"/>
        <w:rPr>
          <w:color w:val="auto"/>
        </w:rPr>
      </w:pPr>
      <w:r w:rsidRPr="00A32E22">
        <w:rPr>
          <w:color w:val="auto"/>
        </w:rPr>
        <w:t>poręczeniach udzielanych przez podmioty, o których mowa w art. 6b ust. 5 pkt 2 ustawy</w:t>
      </w:r>
      <w:r w:rsidR="00A32E22">
        <w:rPr>
          <w:color w:val="auto"/>
        </w:rPr>
        <w:br/>
      </w:r>
      <w:r w:rsidRPr="00A32E22">
        <w:rPr>
          <w:color w:val="auto"/>
        </w:rPr>
        <w:t>z dnia</w:t>
      </w:r>
      <w:r w:rsidR="00A32E22">
        <w:rPr>
          <w:color w:val="auto"/>
        </w:rPr>
        <w:t xml:space="preserve"> </w:t>
      </w:r>
      <w:r w:rsidRPr="00A32E22">
        <w:rPr>
          <w:color w:val="auto"/>
        </w:rPr>
        <w:t>9 listopada 2000 r. o utworzeniu Polskiej Agencji Rozwoju Przedsiębiorczości (Dz. U. z 2023 r. poz. 462).</w:t>
      </w:r>
    </w:p>
    <w:p w14:paraId="16C6D25E" w14:textId="77777777" w:rsidR="00830DD9" w:rsidRDefault="000B71D7" w:rsidP="00DC2B28">
      <w:pPr>
        <w:pStyle w:val="Akapitzlist"/>
        <w:numPr>
          <w:ilvl w:val="0"/>
          <w:numId w:val="20"/>
        </w:numPr>
        <w:spacing w:before="0"/>
        <w:jc w:val="both"/>
        <w:rPr>
          <w:color w:val="auto"/>
        </w:rPr>
      </w:pPr>
      <w:r w:rsidRPr="00A22EA2">
        <w:rPr>
          <w:color w:val="auto"/>
        </w:rPr>
        <w:t>Wniesienie wadium w pieniądzu przelewem Zamawiający będzie uważał za skuteczne tylko wówczas, gdy bank prowadzący rachunek Zamawiającego potwierdzi, ze otrzymał taki przelew przed upływem terminu składania ofert.</w:t>
      </w:r>
    </w:p>
    <w:p w14:paraId="6DDB53EC" w14:textId="77777777" w:rsidR="00830DD9" w:rsidRPr="00830DD9" w:rsidRDefault="000B71D7" w:rsidP="00DC2B28">
      <w:pPr>
        <w:pStyle w:val="Akapitzlist"/>
        <w:numPr>
          <w:ilvl w:val="0"/>
          <w:numId w:val="20"/>
        </w:numPr>
        <w:spacing w:before="0"/>
        <w:jc w:val="both"/>
        <w:rPr>
          <w:color w:val="auto"/>
        </w:rPr>
      </w:pPr>
      <w:r w:rsidRPr="00830DD9">
        <w:rPr>
          <w:color w:val="auto"/>
        </w:rPr>
        <w:t>W przypadku wniesienia wadium w innej formie niż w pieniądzu przelewem, wymagane jest dołączenie oryginału dokumentu w postaci elektronicznej wystawionego na rzecz Zamawiającego. Dokumenty, o których mowa w ust. 3 pkt 2-4 muszą zachowywać ważność przez cały okres, w którym wykonawca jest związany ofertą oraz należy je złożyć przed upływem terminu składania ofert. W przypadku wnoszenia wadium w formie innej niż pieniężna, Zamawiający wymaga złożenia wraz z ofertą oryginału dokumentu wadialnego (gwarancji lub poręczenia), tj. dokumentu opatrzonego kwalifikowanymi podpisami elektronicznymi osób uprawnionych ze strony gwaranta np. banku, ubezpieczyciela.</w:t>
      </w:r>
    </w:p>
    <w:p w14:paraId="2A685D54" w14:textId="77777777" w:rsidR="00830DD9" w:rsidRPr="00830DD9" w:rsidRDefault="000B71D7" w:rsidP="00DC2B28">
      <w:pPr>
        <w:pStyle w:val="Akapitzlist"/>
        <w:numPr>
          <w:ilvl w:val="0"/>
          <w:numId w:val="20"/>
        </w:numPr>
        <w:spacing w:before="0"/>
        <w:jc w:val="both"/>
        <w:rPr>
          <w:color w:val="auto"/>
        </w:rPr>
      </w:pPr>
      <w:r w:rsidRPr="00830DD9">
        <w:rPr>
          <w:color w:val="auto"/>
        </w:rPr>
        <w:lastRenderedPageBreak/>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p>
    <w:p w14:paraId="796454CB" w14:textId="77777777" w:rsidR="00830DD9" w:rsidRPr="00830DD9" w:rsidRDefault="000B71D7" w:rsidP="00DC2B28">
      <w:pPr>
        <w:pStyle w:val="Akapitzlist"/>
        <w:numPr>
          <w:ilvl w:val="0"/>
          <w:numId w:val="20"/>
        </w:numPr>
        <w:spacing w:before="0"/>
        <w:jc w:val="both"/>
        <w:rPr>
          <w:color w:val="auto"/>
        </w:rPr>
      </w:pPr>
      <w:r w:rsidRPr="00830DD9">
        <w:rPr>
          <w:color w:val="auto"/>
        </w:rPr>
        <w:t>Wadium powinno być wniesione na cały okres związania ofertą.</w:t>
      </w:r>
    </w:p>
    <w:p w14:paraId="5431A155" w14:textId="1F32C2B5" w:rsidR="000B71D7" w:rsidRPr="00830DD9" w:rsidRDefault="000B71D7" w:rsidP="00DC2B28">
      <w:pPr>
        <w:pStyle w:val="Akapitzlist"/>
        <w:numPr>
          <w:ilvl w:val="0"/>
          <w:numId w:val="20"/>
        </w:numPr>
        <w:spacing w:before="0"/>
        <w:jc w:val="both"/>
        <w:rPr>
          <w:color w:val="auto"/>
        </w:rPr>
      </w:pPr>
      <w:r w:rsidRPr="00830DD9">
        <w:rPr>
          <w:color w:val="auto"/>
        </w:rPr>
        <w:t xml:space="preserve">Okoliczności i zasady zwrotu wadium lub jego zatrzymania określa art. 98 </w:t>
      </w:r>
      <w:proofErr w:type="spellStart"/>
      <w:r w:rsidRPr="00830DD9">
        <w:rPr>
          <w:color w:val="auto"/>
        </w:rPr>
        <w:t>uPzp</w:t>
      </w:r>
      <w:proofErr w:type="spellEnd"/>
      <w:r w:rsidRPr="00830DD9">
        <w:rPr>
          <w:color w:val="auto"/>
        </w:rPr>
        <w:t>.</w:t>
      </w:r>
    </w:p>
    <w:p w14:paraId="0F0729FA" w14:textId="77777777" w:rsidR="000B71D7" w:rsidRPr="00830DD9" w:rsidRDefault="000B71D7" w:rsidP="000B71D7">
      <w:pPr>
        <w:spacing w:before="0"/>
        <w:rPr>
          <w:color w:val="auto"/>
        </w:rPr>
      </w:pPr>
    </w:p>
    <w:p w14:paraId="20E2051C" w14:textId="77777777" w:rsidR="000B71D7" w:rsidRPr="00830DD9" w:rsidRDefault="000B71D7" w:rsidP="000B71D7">
      <w:pPr>
        <w:spacing w:before="0"/>
        <w:rPr>
          <w:b/>
          <w:bCs/>
          <w:color w:val="auto"/>
          <w:u w:val="single"/>
        </w:rPr>
      </w:pPr>
      <w:r w:rsidRPr="00830DD9">
        <w:rPr>
          <w:b/>
          <w:bCs/>
          <w:color w:val="auto"/>
          <w:u w:val="single"/>
        </w:rPr>
        <w:t>Rozdział XIV. Opis sposobu przygotowania ofert i forma składanych dokumentów</w:t>
      </w:r>
    </w:p>
    <w:p w14:paraId="42297480" w14:textId="77777777" w:rsidR="00B47F8C" w:rsidRPr="00950B34" w:rsidRDefault="00B47F8C" w:rsidP="00DC2B28">
      <w:pPr>
        <w:pStyle w:val="Akapitzlist"/>
        <w:numPr>
          <w:ilvl w:val="0"/>
          <w:numId w:val="48"/>
        </w:numPr>
        <w:spacing w:before="0"/>
        <w:jc w:val="both"/>
        <w:rPr>
          <w:bCs/>
          <w:color w:val="000000" w:themeColor="text1"/>
        </w:rPr>
      </w:pPr>
      <w:r w:rsidRPr="00950B34">
        <w:rPr>
          <w:bCs/>
          <w:color w:val="000000" w:themeColor="text1"/>
        </w:rPr>
        <w:t>Wykonawca może złożyć tylko jedną ofertę. Złożenie większej liczby ofert lub oferty zawierającej propozycje wariantowe podlegać będą odrzuceniu.</w:t>
      </w:r>
    </w:p>
    <w:p w14:paraId="4B673C86" w14:textId="77777777" w:rsidR="00B47F8C" w:rsidRPr="00950B34" w:rsidRDefault="00B47F8C" w:rsidP="00DC2B28">
      <w:pPr>
        <w:pStyle w:val="Akapitzlist"/>
        <w:numPr>
          <w:ilvl w:val="0"/>
          <w:numId w:val="48"/>
        </w:numPr>
        <w:spacing w:before="0"/>
        <w:jc w:val="both"/>
        <w:rPr>
          <w:bCs/>
          <w:color w:val="000000" w:themeColor="text1"/>
        </w:rPr>
      </w:pPr>
      <w:r w:rsidRPr="00950B34">
        <w:rPr>
          <w:color w:val="000000" w:themeColor="text1"/>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5289BB58" w14:textId="77777777" w:rsidR="00B47F8C" w:rsidRPr="00950B34" w:rsidRDefault="00B47F8C" w:rsidP="00DC2B28">
      <w:pPr>
        <w:pStyle w:val="Akapitzlist"/>
        <w:numPr>
          <w:ilvl w:val="0"/>
          <w:numId w:val="48"/>
        </w:numPr>
        <w:spacing w:before="0"/>
        <w:jc w:val="both"/>
        <w:rPr>
          <w:rFonts w:eastAsia="Times New Roman"/>
          <w:color w:val="000000" w:themeColor="text1"/>
          <w:lang w:eastAsia="pl-PL"/>
        </w:rPr>
      </w:pPr>
      <w:r w:rsidRPr="00950B34">
        <w:rPr>
          <w:rFonts w:eastAsia="Times New Roman"/>
          <w:color w:val="000000" w:themeColor="text1"/>
          <w:lang w:eastAsia="pl-PL"/>
        </w:rPr>
        <w:t>W procesie składania oferty, wniosku w tym przedmiotowych środków dowodowych na platformie, kwalifikowany podpis elektroniczny,</w:t>
      </w:r>
      <w:r w:rsidRPr="00950B34">
        <w:rPr>
          <w:color w:val="000000" w:themeColor="text1"/>
        </w:rPr>
        <w:t xml:space="preserve"> </w:t>
      </w:r>
      <w:r w:rsidRPr="00950B34">
        <w:rPr>
          <w:rFonts w:eastAsia="Times New Roman"/>
          <w:color w:val="000000" w:themeColor="text1"/>
          <w:lang w:eastAsia="pl-PL"/>
        </w:rPr>
        <w:t xml:space="preserve">podpis zaufany lub podpis osobisty Wykonawca składa bezpośrednio na dokumencie, który następnie przesyła do systemu za pośrednictwem </w:t>
      </w:r>
      <w:hyperlink r:id="rId25">
        <w:r w:rsidRPr="00950B34">
          <w:rPr>
            <w:color w:val="000000" w:themeColor="text1"/>
            <w:u w:val="single"/>
          </w:rPr>
          <w:t>platformazakupowa.pl</w:t>
        </w:r>
      </w:hyperlink>
      <w:r w:rsidRPr="00950B34">
        <w:rPr>
          <w:rFonts w:eastAsia="Times New Roman"/>
          <w:color w:val="000000" w:themeColor="text1"/>
          <w:lang w:eastAsia="pl-PL"/>
        </w:rPr>
        <w:t>. Oferta musi być podpisana kwalifikowanym podpisem elektronicznym, podpisem zaufanym lub podpisem osobistym przez osoby upoważnione do składania oświadczeń woli w imieniu Wykonawcy.</w:t>
      </w:r>
    </w:p>
    <w:p w14:paraId="08E4F092" w14:textId="77777777" w:rsidR="00B47F8C" w:rsidRPr="00950B34" w:rsidRDefault="00B47F8C" w:rsidP="00DC2B28">
      <w:pPr>
        <w:pStyle w:val="Akapitzlist"/>
        <w:numPr>
          <w:ilvl w:val="0"/>
          <w:numId w:val="48"/>
        </w:numPr>
        <w:spacing w:before="0"/>
        <w:jc w:val="both"/>
        <w:rPr>
          <w:rFonts w:eastAsia="Times New Roman"/>
          <w:color w:val="000000" w:themeColor="text1"/>
          <w:lang w:eastAsia="pl-PL"/>
        </w:rPr>
      </w:pPr>
      <w:r w:rsidRPr="00950B34">
        <w:rPr>
          <w:rFonts w:eastAsia="Times New Roman"/>
          <w:color w:val="000000" w:themeColor="text1"/>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950B34">
        <w:rPr>
          <w:rFonts w:eastAsia="Times New Roman"/>
          <w:color w:val="000000" w:themeColor="text1"/>
          <w:lang w:eastAsia="pl-PL"/>
        </w:rPr>
        <w:t>eIDAS</w:t>
      </w:r>
      <w:proofErr w:type="spellEnd"/>
      <w:r w:rsidRPr="00950B34">
        <w:rPr>
          <w:rFonts w:eastAsia="Times New Roman"/>
          <w:color w:val="000000" w:themeColor="text1"/>
          <w:lang w:eastAsia="pl-PL"/>
        </w:rPr>
        <w:t>) (UE) nr 910/2014 - od 1 lipca 2016 roku”.</w:t>
      </w:r>
    </w:p>
    <w:p w14:paraId="51EDBD19" w14:textId="77777777" w:rsidR="00B47F8C" w:rsidRPr="00950B34" w:rsidRDefault="00B47F8C" w:rsidP="00DC2B28">
      <w:pPr>
        <w:pStyle w:val="Akapitzlist"/>
        <w:numPr>
          <w:ilvl w:val="0"/>
          <w:numId w:val="48"/>
        </w:numPr>
        <w:spacing w:before="0"/>
        <w:jc w:val="both"/>
        <w:rPr>
          <w:rFonts w:eastAsia="Times New Roman"/>
          <w:color w:val="000000" w:themeColor="text1"/>
          <w:lang w:eastAsia="pl-PL"/>
        </w:rPr>
      </w:pPr>
      <w:r w:rsidRPr="00950B34">
        <w:rPr>
          <w:rFonts w:eastAsia="Times New Roman"/>
          <w:color w:val="000000" w:themeColor="text1"/>
          <w:lang w:eastAsia="pl-PL"/>
        </w:rPr>
        <w:t xml:space="preserve">W przypadku wykorzystania formatu podpisu </w:t>
      </w:r>
      <w:proofErr w:type="spellStart"/>
      <w:r w:rsidRPr="00950B34">
        <w:rPr>
          <w:rFonts w:eastAsia="Times New Roman"/>
          <w:color w:val="000000" w:themeColor="text1"/>
          <w:lang w:eastAsia="pl-PL"/>
        </w:rPr>
        <w:t>XAdES</w:t>
      </w:r>
      <w:proofErr w:type="spellEnd"/>
      <w:r w:rsidRPr="00950B34">
        <w:rPr>
          <w:rFonts w:eastAsia="Times New Roman"/>
          <w:color w:val="000000" w:themeColor="text1"/>
          <w:lang w:eastAsia="pl-PL"/>
        </w:rPr>
        <w:t xml:space="preserve"> zewnętrzny Zamawiający wymaga dołączenia odpowiedniej ilości plików tj. podpisywanych plików z danymi oraz plików podpisu w formacie </w:t>
      </w:r>
      <w:proofErr w:type="spellStart"/>
      <w:r w:rsidRPr="00950B34">
        <w:rPr>
          <w:rFonts w:eastAsia="Times New Roman"/>
          <w:color w:val="000000" w:themeColor="text1"/>
          <w:lang w:eastAsia="pl-PL"/>
        </w:rPr>
        <w:t>XAdES</w:t>
      </w:r>
      <w:proofErr w:type="spellEnd"/>
      <w:r w:rsidRPr="00950B34">
        <w:rPr>
          <w:rFonts w:eastAsia="Times New Roman"/>
          <w:color w:val="000000" w:themeColor="text1"/>
          <w:lang w:eastAsia="pl-PL"/>
        </w:rPr>
        <w:t>.</w:t>
      </w:r>
    </w:p>
    <w:p w14:paraId="287C3A6E" w14:textId="77777777" w:rsidR="00B47F8C" w:rsidRPr="00950B34" w:rsidRDefault="00B47F8C" w:rsidP="00DC2B28">
      <w:pPr>
        <w:numPr>
          <w:ilvl w:val="0"/>
          <w:numId w:val="48"/>
        </w:numPr>
        <w:spacing w:before="0"/>
        <w:jc w:val="both"/>
        <w:rPr>
          <w:color w:val="000000" w:themeColor="text1"/>
        </w:rPr>
      </w:pPr>
      <w:r w:rsidRPr="00950B34">
        <w:rPr>
          <w:color w:val="000000" w:themeColor="text1"/>
        </w:rPr>
        <w:t xml:space="preserve">Wykonawca, za pośrednictwem </w:t>
      </w:r>
      <w:hyperlink r:id="rId26">
        <w:r w:rsidRPr="00950B34">
          <w:rPr>
            <w:color w:val="000000" w:themeColor="text1"/>
            <w:u w:val="single"/>
          </w:rPr>
          <w:t>platformazakupowa.pl</w:t>
        </w:r>
      </w:hyperlink>
      <w:r w:rsidRPr="00950B34">
        <w:rPr>
          <w:color w:val="000000" w:themeColor="text1"/>
        </w:rPr>
        <w:t xml:space="preserve"> może przed upływem terminu składania ofert wycofać ofertę. Sposób dokonywania wycofania oferty zamieszczono w instrukcji zamieszczonej na stronie internetowej pod adresem: </w:t>
      </w:r>
      <w:hyperlink r:id="rId27" w:history="1">
        <w:r w:rsidRPr="00950B34">
          <w:rPr>
            <w:rStyle w:val="Hipercze"/>
            <w:color w:val="000000" w:themeColor="text1"/>
          </w:rPr>
          <w:t>https://platformazakupowa.pl/strona/45-instrukcje</w:t>
        </w:r>
      </w:hyperlink>
    </w:p>
    <w:p w14:paraId="40DA5957" w14:textId="77777777" w:rsidR="00B47F8C" w:rsidRPr="008661E6" w:rsidRDefault="00B47F8C" w:rsidP="00DC2B28">
      <w:pPr>
        <w:pStyle w:val="Default"/>
        <w:numPr>
          <w:ilvl w:val="0"/>
          <w:numId w:val="48"/>
        </w:numPr>
        <w:ind w:left="425" w:hanging="425"/>
        <w:rPr>
          <w:rFonts w:asciiTheme="minorHAnsi" w:hAnsiTheme="minorHAnsi" w:cstheme="minorHAnsi"/>
          <w:b/>
          <w:color w:val="000000" w:themeColor="text1"/>
          <w:szCs w:val="22"/>
          <w:u w:val="single"/>
        </w:rPr>
      </w:pPr>
      <w:r w:rsidRPr="008661E6">
        <w:rPr>
          <w:rFonts w:asciiTheme="minorHAnsi" w:hAnsiTheme="minorHAnsi"/>
          <w:b/>
          <w:bCs/>
          <w:color w:val="000000" w:themeColor="text1"/>
          <w:szCs w:val="22"/>
          <w:u w:val="single"/>
        </w:rPr>
        <w:t>Oferta oraz dokumenty składane wraz z ofertą</w:t>
      </w:r>
      <w:r w:rsidRPr="008661E6">
        <w:rPr>
          <w:rFonts w:asciiTheme="minorHAnsi" w:hAnsiTheme="minorHAnsi" w:cstheme="minorHAnsi"/>
          <w:b/>
          <w:color w:val="000000" w:themeColor="text1"/>
          <w:szCs w:val="22"/>
          <w:u w:val="single"/>
        </w:rPr>
        <w:t>:</w:t>
      </w:r>
    </w:p>
    <w:p w14:paraId="13A22E1B" w14:textId="77777777" w:rsidR="00B47F8C" w:rsidRPr="008661E6" w:rsidRDefault="00B47F8C" w:rsidP="00B47F8C">
      <w:pPr>
        <w:pStyle w:val="Default"/>
        <w:ind w:left="426"/>
        <w:rPr>
          <w:rFonts w:asciiTheme="minorHAnsi" w:hAnsiTheme="minorHAnsi" w:cstheme="minorHAnsi"/>
          <w:bCs/>
          <w:color w:val="000000" w:themeColor="text1"/>
          <w:szCs w:val="22"/>
        </w:rPr>
      </w:pPr>
      <w:r w:rsidRPr="008661E6">
        <w:rPr>
          <w:rFonts w:asciiTheme="minorHAnsi" w:hAnsiTheme="minorHAnsi" w:cstheme="minorHAnsi"/>
          <w:b/>
          <w:color w:val="000000" w:themeColor="text1"/>
          <w:szCs w:val="22"/>
        </w:rPr>
        <w:t>Ofertę stanowi</w:t>
      </w:r>
      <w:r w:rsidRPr="008661E6">
        <w:rPr>
          <w:rFonts w:asciiTheme="minorHAnsi" w:hAnsiTheme="minorHAnsi" w:cstheme="minorHAnsi"/>
          <w:bCs/>
          <w:color w:val="000000" w:themeColor="text1"/>
          <w:szCs w:val="22"/>
        </w:rPr>
        <w:t xml:space="preserve"> </w:t>
      </w:r>
      <w:r w:rsidRPr="008661E6">
        <w:rPr>
          <w:rFonts w:asciiTheme="minorHAnsi" w:hAnsiTheme="minorHAnsi" w:cstheme="minorHAnsi"/>
          <w:b/>
          <w:bCs/>
          <w:color w:val="000000" w:themeColor="text1"/>
          <w:szCs w:val="22"/>
        </w:rPr>
        <w:t>Formularz ofertowy</w:t>
      </w:r>
      <w:r w:rsidRPr="008661E6">
        <w:rPr>
          <w:rFonts w:asciiTheme="minorHAnsi" w:hAnsiTheme="minorHAnsi" w:cstheme="minorHAnsi"/>
          <w:bCs/>
          <w:color w:val="000000" w:themeColor="text1"/>
          <w:szCs w:val="22"/>
        </w:rPr>
        <w:t xml:space="preserve"> wypełniony przez Wykonawcę – zgodnie ze wzorem stanowiącym </w:t>
      </w:r>
      <w:r w:rsidRPr="008661E6">
        <w:rPr>
          <w:rFonts w:asciiTheme="minorHAnsi" w:hAnsiTheme="minorHAnsi" w:cstheme="minorHAnsi"/>
          <w:b/>
          <w:bCs/>
          <w:color w:val="000000" w:themeColor="text1"/>
          <w:szCs w:val="22"/>
        </w:rPr>
        <w:t xml:space="preserve">Załącznik nr 1 </w:t>
      </w:r>
      <w:r w:rsidRPr="008661E6">
        <w:rPr>
          <w:rFonts w:asciiTheme="minorHAnsi" w:hAnsiTheme="minorHAnsi" w:cstheme="minorHAnsi"/>
          <w:bCs/>
          <w:color w:val="000000" w:themeColor="text1"/>
          <w:szCs w:val="22"/>
        </w:rPr>
        <w:t xml:space="preserve">do SWZ. </w:t>
      </w:r>
    </w:p>
    <w:p w14:paraId="4FCF90EF" w14:textId="77777777" w:rsidR="00B47F8C" w:rsidRPr="008661E6" w:rsidRDefault="00B47F8C" w:rsidP="00B47F8C">
      <w:pPr>
        <w:pStyle w:val="Default"/>
        <w:ind w:left="426"/>
        <w:rPr>
          <w:rFonts w:asciiTheme="minorHAnsi" w:hAnsiTheme="minorHAnsi" w:cstheme="minorHAnsi"/>
          <w:bCs/>
          <w:color w:val="000000" w:themeColor="text1"/>
          <w:sz w:val="20"/>
          <w:szCs w:val="20"/>
        </w:rPr>
      </w:pPr>
      <w:r w:rsidRPr="008661E6">
        <w:rPr>
          <w:rFonts w:asciiTheme="minorHAnsi" w:hAnsiTheme="minorHAnsi" w:cstheme="minorHAnsi"/>
          <w:bCs/>
          <w:color w:val="000000" w:themeColor="text1"/>
          <w:sz w:val="20"/>
          <w:szCs w:val="20"/>
        </w:rPr>
        <w:t>Wymagana forma: Musi być on złożony w formie elektronicznej (podpis kwalifikowany) lub w postaci elektronicznej opatrzonej podpisem zaufanym lub podpisem osobistym osoby upoważnionej do reprezentowania Wykonawcy zgodnie z formą reprezentacji określoną w dokumencie rejestrowym właściwym dla formy organizacyjnej lub innym dokumencie.</w:t>
      </w:r>
    </w:p>
    <w:p w14:paraId="68F7F378" w14:textId="77777777" w:rsidR="00B47F8C" w:rsidRPr="008661E6" w:rsidRDefault="00B47F8C" w:rsidP="00B47F8C">
      <w:pPr>
        <w:pStyle w:val="Default"/>
        <w:ind w:left="426"/>
        <w:rPr>
          <w:rFonts w:asciiTheme="minorHAnsi" w:hAnsiTheme="minorHAnsi" w:cstheme="minorHAnsi"/>
          <w:color w:val="000000" w:themeColor="text1"/>
          <w:szCs w:val="22"/>
          <w:u w:val="single"/>
        </w:rPr>
      </w:pPr>
      <w:r w:rsidRPr="008661E6">
        <w:rPr>
          <w:rFonts w:asciiTheme="minorHAnsi" w:hAnsiTheme="minorHAnsi" w:cstheme="minorHAnsi"/>
          <w:bCs/>
          <w:color w:val="000000" w:themeColor="text1"/>
          <w:szCs w:val="22"/>
          <w:u w:val="single"/>
        </w:rPr>
        <w:t xml:space="preserve">Ponadto do oferty należy załączyć: </w:t>
      </w:r>
    </w:p>
    <w:p w14:paraId="0B4429D9" w14:textId="1D2294BC" w:rsidR="00B47F8C" w:rsidRPr="008661E6" w:rsidRDefault="00B47F8C" w:rsidP="00DC2B28">
      <w:pPr>
        <w:pStyle w:val="Default"/>
        <w:numPr>
          <w:ilvl w:val="0"/>
          <w:numId w:val="47"/>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 xml:space="preserve">Oświadczenie wstępne z art. 125 ust. 1 </w:t>
      </w:r>
      <w:proofErr w:type="spellStart"/>
      <w:r w:rsidRPr="008661E6">
        <w:rPr>
          <w:rFonts w:asciiTheme="minorHAnsi" w:hAnsiTheme="minorHAnsi" w:cstheme="minorHAnsi"/>
          <w:b/>
          <w:bCs/>
          <w:color w:val="000000" w:themeColor="text1"/>
          <w:szCs w:val="22"/>
        </w:rPr>
        <w:t>uPzp</w:t>
      </w:r>
      <w:proofErr w:type="spellEnd"/>
      <w:r w:rsidRPr="008661E6">
        <w:rPr>
          <w:rFonts w:asciiTheme="minorHAnsi" w:hAnsiTheme="minorHAnsi" w:cstheme="minorHAnsi"/>
          <w:b/>
          <w:bCs/>
          <w:color w:val="000000" w:themeColor="text1"/>
          <w:szCs w:val="22"/>
        </w:rPr>
        <w:t xml:space="preserve"> o niepodleganiu wykluczeniu i spełnianiu warunków udziału </w:t>
      </w:r>
      <w:r w:rsidRPr="008661E6">
        <w:rPr>
          <w:rFonts w:asciiTheme="minorHAnsi" w:hAnsiTheme="minorHAnsi" w:cstheme="minorHAnsi"/>
          <w:color w:val="000000" w:themeColor="text1"/>
          <w:szCs w:val="22"/>
        </w:rPr>
        <w:t xml:space="preserve"> - wzór - Zał. </w:t>
      </w:r>
      <w:r w:rsidR="00250379">
        <w:rPr>
          <w:rFonts w:asciiTheme="minorHAnsi" w:hAnsiTheme="minorHAnsi" w:cstheme="minorHAnsi"/>
          <w:color w:val="000000" w:themeColor="text1"/>
          <w:szCs w:val="22"/>
        </w:rPr>
        <w:t>3</w:t>
      </w:r>
      <w:r w:rsidRPr="008661E6">
        <w:rPr>
          <w:rFonts w:asciiTheme="minorHAnsi" w:hAnsiTheme="minorHAnsi" w:cstheme="minorHAnsi"/>
          <w:color w:val="000000" w:themeColor="text1"/>
          <w:szCs w:val="22"/>
        </w:rPr>
        <w:t xml:space="preserve"> do SWZ.</w:t>
      </w:r>
    </w:p>
    <w:p w14:paraId="510628D9" w14:textId="7322DBCA" w:rsidR="00B47F8C" w:rsidRPr="008661E6" w:rsidRDefault="00B47F8C" w:rsidP="00B47F8C">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 xml:space="preserve">Wymagana forma: zgodnie z rozdz. </w:t>
      </w:r>
      <w:r w:rsidR="00250379">
        <w:rPr>
          <w:rFonts w:asciiTheme="minorHAnsi" w:hAnsiTheme="minorHAnsi" w:cstheme="minorHAnsi"/>
          <w:color w:val="000000" w:themeColor="text1"/>
          <w:sz w:val="20"/>
          <w:szCs w:val="20"/>
        </w:rPr>
        <w:t>IX</w:t>
      </w:r>
      <w:r w:rsidRPr="008661E6">
        <w:rPr>
          <w:rFonts w:asciiTheme="minorHAnsi" w:hAnsiTheme="minorHAnsi" w:cstheme="minorHAnsi"/>
          <w:color w:val="000000" w:themeColor="text1"/>
          <w:sz w:val="20"/>
          <w:szCs w:val="20"/>
        </w:rPr>
        <w:t xml:space="preserve"> ust. 1 SWZ.</w:t>
      </w:r>
    </w:p>
    <w:p w14:paraId="7459DD74" w14:textId="77777777" w:rsidR="00B47F8C" w:rsidRPr="008661E6" w:rsidRDefault="00B47F8C" w:rsidP="00DC2B28">
      <w:pPr>
        <w:pStyle w:val="Default"/>
        <w:numPr>
          <w:ilvl w:val="0"/>
          <w:numId w:val="47"/>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dotyczące przesłanek wykluczenia z art. 7 ust. 1 ustawy o szczególnych rozwiązaniach w zakresie przeciwdziałania wspieraniu agresji na Ukrainę oraz służących ochronie bezpieczeństwa narodowego - Zał. 9</w:t>
      </w:r>
      <w:r>
        <w:rPr>
          <w:rFonts w:asciiTheme="minorHAnsi" w:hAnsiTheme="minorHAnsi" w:cstheme="minorHAnsi"/>
          <w:color w:val="000000" w:themeColor="text1"/>
          <w:szCs w:val="22"/>
        </w:rPr>
        <w:t xml:space="preserve"> </w:t>
      </w:r>
      <w:r w:rsidRPr="008661E6">
        <w:rPr>
          <w:rFonts w:asciiTheme="minorHAnsi" w:hAnsiTheme="minorHAnsi" w:cstheme="minorHAnsi"/>
          <w:color w:val="000000" w:themeColor="text1"/>
          <w:szCs w:val="22"/>
        </w:rPr>
        <w:t>do SWZ</w:t>
      </w:r>
    </w:p>
    <w:p w14:paraId="36919610" w14:textId="7E27A0B9" w:rsidR="00B47F8C" w:rsidRPr="008661E6" w:rsidRDefault="00B47F8C" w:rsidP="00B47F8C">
      <w:pPr>
        <w:pStyle w:val="Default"/>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color w:val="000000" w:themeColor="text1"/>
          <w:sz w:val="20"/>
          <w:szCs w:val="20"/>
        </w:rPr>
        <w:t xml:space="preserve">Wymagana forma: zgodnie z rozdz. </w:t>
      </w:r>
      <w:r w:rsidR="00D05641">
        <w:rPr>
          <w:rFonts w:asciiTheme="minorHAnsi" w:hAnsiTheme="minorHAnsi" w:cstheme="minorHAnsi"/>
          <w:color w:val="000000" w:themeColor="text1"/>
          <w:sz w:val="20"/>
          <w:szCs w:val="20"/>
        </w:rPr>
        <w:t>IX</w:t>
      </w:r>
      <w:r w:rsidRPr="008661E6">
        <w:rPr>
          <w:rFonts w:asciiTheme="minorHAnsi" w:hAnsiTheme="minorHAnsi" w:cstheme="minorHAnsi"/>
          <w:color w:val="000000" w:themeColor="text1"/>
          <w:sz w:val="20"/>
          <w:szCs w:val="20"/>
        </w:rPr>
        <w:t xml:space="preserve"> ust. 1 SWZ.</w:t>
      </w:r>
    </w:p>
    <w:p w14:paraId="0A36C573" w14:textId="77777777" w:rsidR="00B47F8C" w:rsidRPr="008661E6" w:rsidRDefault="00B47F8C" w:rsidP="00DC2B28">
      <w:pPr>
        <w:pStyle w:val="Default"/>
        <w:numPr>
          <w:ilvl w:val="0"/>
          <w:numId w:val="47"/>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pełnomocnictwa</w:t>
      </w:r>
      <w:r w:rsidRPr="008661E6">
        <w:rPr>
          <w:rFonts w:asciiTheme="minorHAnsi" w:hAnsiTheme="minorHAnsi" w:cstheme="minorHAnsi"/>
          <w:color w:val="000000" w:themeColor="text1"/>
          <w:szCs w:val="22"/>
        </w:rPr>
        <w:t xml:space="preserve"> do reprezentowania Wykonawcy</w:t>
      </w:r>
    </w:p>
    <w:p w14:paraId="724173E3" w14:textId="159D5405" w:rsidR="00B47F8C" w:rsidRPr="008661E6" w:rsidRDefault="00B47F8C" w:rsidP="00B47F8C">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 xml:space="preserve">Wymagana forma: zgodnie z rozdz. </w:t>
      </w:r>
      <w:r w:rsidR="00D05641">
        <w:rPr>
          <w:rFonts w:asciiTheme="minorHAnsi" w:hAnsiTheme="minorHAnsi" w:cstheme="minorHAnsi"/>
          <w:color w:val="000000" w:themeColor="text1"/>
          <w:sz w:val="20"/>
          <w:szCs w:val="20"/>
        </w:rPr>
        <w:t>IX</w:t>
      </w:r>
      <w:r w:rsidRPr="008661E6">
        <w:rPr>
          <w:rFonts w:asciiTheme="minorHAnsi" w:hAnsiTheme="minorHAnsi" w:cstheme="minorHAnsi"/>
          <w:color w:val="000000" w:themeColor="text1"/>
          <w:sz w:val="20"/>
          <w:szCs w:val="20"/>
        </w:rPr>
        <w:t xml:space="preserve"> ust. 2 lub rozdz. X</w:t>
      </w:r>
      <w:r w:rsidR="00D05641">
        <w:rPr>
          <w:rFonts w:asciiTheme="minorHAnsi" w:hAnsiTheme="minorHAnsi" w:cstheme="minorHAnsi"/>
          <w:color w:val="000000" w:themeColor="text1"/>
          <w:sz w:val="20"/>
          <w:szCs w:val="20"/>
        </w:rPr>
        <w:t>I</w:t>
      </w:r>
      <w:r w:rsidRPr="008661E6">
        <w:rPr>
          <w:rFonts w:asciiTheme="minorHAnsi" w:hAnsiTheme="minorHAnsi" w:cstheme="minorHAnsi"/>
          <w:color w:val="000000" w:themeColor="text1"/>
          <w:sz w:val="20"/>
          <w:szCs w:val="20"/>
        </w:rPr>
        <w:t xml:space="preserve"> ust. 4 SWZ.</w:t>
      </w:r>
    </w:p>
    <w:p w14:paraId="5407C49F" w14:textId="77777777" w:rsidR="00B47F8C" w:rsidRPr="008661E6" w:rsidRDefault="00B47F8C" w:rsidP="00DC2B28">
      <w:pPr>
        <w:pStyle w:val="Default"/>
        <w:numPr>
          <w:ilvl w:val="0"/>
          <w:numId w:val="47"/>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lastRenderedPageBreak/>
        <w:t>Jeżeli dotyczy:</w:t>
      </w:r>
      <w:r w:rsidRPr="008661E6">
        <w:rPr>
          <w:rFonts w:asciiTheme="minorHAnsi" w:hAnsiTheme="minorHAnsi" w:cstheme="minorHAnsi"/>
          <w:color w:val="000000" w:themeColor="text1"/>
          <w:szCs w:val="22"/>
        </w:rPr>
        <w:t xml:space="preserve"> </w:t>
      </w:r>
      <w:r w:rsidRPr="008661E6">
        <w:rPr>
          <w:rFonts w:asciiTheme="minorHAnsi" w:hAnsiTheme="minorHAnsi" w:cstheme="minorHAnsi"/>
          <w:b/>
          <w:bCs/>
          <w:color w:val="000000" w:themeColor="text1"/>
          <w:szCs w:val="22"/>
        </w:rPr>
        <w:t>oświadczenie</w:t>
      </w:r>
      <w:r w:rsidRPr="008661E6">
        <w:rPr>
          <w:rFonts w:asciiTheme="minorHAnsi" w:hAnsiTheme="minorHAnsi" w:cstheme="minorHAnsi"/>
          <w:color w:val="000000" w:themeColor="text1"/>
          <w:szCs w:val="22"/>
        </w:rPr>
        <w:t xml:space="preserve"> Wykonawców wspólnie ubiegających się o udzielenie zamówienia.</w:t>
      </w:r>
    </w:p>
    <w:p w14:paraId="490EFD06" w14:textId="4FAD0A8C" w:rsidR="00B47F8C" w:rsidRPr="008661E6" w:rsidRDefault="00B47F8C" w:rsidP="00B47F8C">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zgodnie z rozdz. X</w:t>
      </w:r>
      <w:r w:rsidR="00D05641">
        <w:rPr>
          <w:rFonts w:asciiTheme="minorHAnsi" w:hAnsiTheme="minorHAnsi" w:cstheme="minorHAnsi"/>
          <w:color w:val="000000" w:themeColor="text1"/>
          <w:sz w:val="20"/>
          <w:szCs w:val="20"/>
        </w:rPr>
        <w:t>I</w:t>
      </w:r>
      <w:r w:rsidRPr="008661E6">
        <w:rPr>
          <w:rFonts w:asciiTheme="minorHAnsi" w:hAnsiTheme="minorHAnsi" w:cstheme="minorHAnsi"/>
          <w:color w:val="000000" w:themeColor="text1"/>
          <w:sz w:val="20"/>
          <w:szCs w:val="20"/>
        </w:rPr>
        <w:t xml:space="preserve"> ust. 3 SWZ.</w:t>
      </w:r>
    </w:p>
    <w:p w14:paraId="5F0DB348" w14:textId="77777777" w:rsidR="00B47F8C" w:rsidRPr="008661E6" w:rsidRDefault="00B47F8C" w:rsidP="00DC2B28">
      <w:pPr>
        <w:pStyle w:val="Default"/>
        <w:numPr>
          <w:ilvl w:val="0"/>
          <w:numId w:val="47"/>
        </w:numPr>
        <w:tabs>
          <w:tab w:val="clear" w:pos="-2160"/>
        </w:tabs>
        <w:autoSpaceDE w:val="0"/>
        <w:autoSpaceDN w:val="0"/>
        <w:adjustRightInd w:val="0"/>
        <w:ind w:left="851"/>
        <w:rPr>
          <w:rFonts w:asciiTheme="minorHAnsi" w:hAnsiTheme="minorHAnsi" w:cstheme="minorHAnsi"/>
          <w:color w:val="000000" w:themeColor="text1"/>
          <w:szCs w:val="22"/>
        </w:rPr>
      </w:pPr>
      <w:r w:rsidRPr="008661E6">
        <w:rPr>
          <w:rFonts w:asciiTheme="minorHAnsi" w:hAnsiTheme="minorHAnsi" w:cstheme="minorHAnsi"/>
          <w:i/>
          <w:iCs/>
          <w:color w:val="000000" w:themeColor="text1"/>
          <w:szCs w:val="22"/>
        </w:rPr>
        <w:t xml:space="preserve">Jeżeli dotyczy: </w:t>
      </w:r>
      <w:r w:rsidRPr="008661E6">
        <w:rPr>
          <w:rFonts w:asciiTheme="minorHAnsi" w:hAnsiTheme="minorHAnsi" w:cstheme="minorHAnsi"/>
          <w:color w:val="000000" w:themeColor="text1"/>
          <w:szCs w:val="22"/>
        </w:rPr>
        <w:t xml:space="preserve">Wykonawca, który polega na zdolnościach lub sytuacji podmiotów udostępniających zasoby, składa wraz z ofertą, </w:t>
      </w:r>
      <w:r w:rsidRPr="008661E6">
        <w:rPr>
          <w:rFonts w:asciiTheme="minorHAnsi" w:hAnsiTheme="minorHAnsi" w:cstheme="minorHAnsi"/>
          <w:b/>
          <w:bCs/>
          <w:color w:val="000000" w:themeColor="text1"/>
          <w:szCs w:val="22"/>
        </w:rPr>
        <w:t>zobowiązanie podmiotu udostępniającego zasoby</w:t>
      </w:r>
      <w:r w:rsidRPr="008661E6">
        <w:rPr>
          <w:rFonts w:asciiTheme="minorHAnsi" w:hAnsiTheme="minorHAnsi" w:cstheme="minorHAnsi"/>
          <w:color w:val="000000" w:themeColor="text1"/>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2BA3C4C6" w14:textId="77777777" w:rsidR="00B47F8C" w:rsidRPr="008661E6" w:rsidRDefault="00B47F8C" w:rsidP="00B47F8C">
      <w:pPr>
        <w:pStyle w:val="Default"/>
        <w:tabs>
          <w:tab w:val="clear" w:pos="-2160"/>
        </w:tabs>
        <w:autoSpaceDE w:val="0"/>
        <w:autoSpaceDN w:val="0"/>
        <w:adjustRightInd w:val="0"/>
        <w:ind w:left="851"/>
        <w:rPr>
          <w:rFonts w:asciiTheme="minorHAnsi" w:hAnsiTheme="minorHAnsi" w:cstheme="minorHAnsi"/>
          <w:color w:val="000000" w:themeColor="text1"/>
          <w:sz w:val="20"/>
          <w:szCs w:val="20"/>
        </w:rPr>
      </w:pPr>
      <w:r w:rsidRPr="008661E6">
        <w:rPr>
          <w:rFonts w:asciiTheme="minorHAnsi" w:hAnsiTheme="minorHAnsi" w:cstheme="minorHAnsi"/>
          <w:color w:val="000000" w:themeColor="text1"/>
          <w:sz w:val="20"/>
          <w:szCs w:val="20"/>
        </w:rPr>
        <w:t>Wymagana forma: Zobowiązanie musi być złożone w formie elektronicznej lub w postaci elektronicznej opatrzonej podpisem zaufanym bądź podpisem osobistym osoby upoważnionej do reprezentowania wykonawców zgodnie z formą reprezentacji określoną w dokumencie rejestrowym właściwym dla formy organizacyjnej lub innym dokumencie.</w:t>
      </w:r>
    </w:p>
    <w:p w14:paraId="44C09DD2" w14:textId="77777777" w:rsidR="00B47F8C" w:rsidRPr="00B367BC" w:rsidRDefault="00B47F8C" w:rsidP="00B47F8C">
      <w:pPr>
        <w:pStyle w:val="Default"/>
        <w:ind w:left="425"/>
        <w:rPr>
          <w:rFonts w:asciiTheme="minorHAnsi" w:hAnsiTheme="minorHAnsi" w:cstheme="minorHAnsi"/>
          <w:bCs/>
          <w:color w:val="000000" w:themeColor="text1"/>
        </w:rPr>
      </w:pPr>
    </w:p>
    <w:p w14:paraId="2C735C7A" w14:textId="5C55BEA6" w:rsidR="00B47F8C" w:rsidRPr="00D05641" w:rsidRDefault="00B47F8C" w:rsidP="00DC2B28">
      <w:pPr>
        <w:pStyle w:val="Default"/>
        <w:numPr>
          <w:ilvl w:val="0"/>
          <w:numId w:val="48"/>
        </w:numPr>
        <w:ind w:left="425" w:hanging="425"/>
        <w:rPr>
          <w:rFonts w:asciiTheme="minorHAnsi" w:hAnsiTheme="minorHAnsi" w:cstheme="minorHAnsi"/>
          <w:bCs/>
          <w:color w:val="000000" w:themeColor="text1"/>
          <w:sz w:val="24"/>
          <w:szCs w:val="28"/>
        </w:rPr>
      </w:pPr>
      <w:r w:rsidRPr="00D05641">
        <w:rPr>
          <w:rFonts w:asciiTheme="minorHAnsi" w:hAnsiTheme="minorHAnsi" w:cstheme="minorHAnsi"/>
          <w:bCs/>
          <w:color w:val="000000" w:themeColor="text1"/>
          <w:sz w:val="24"/>
          <w:szCs w:val="28"/>
        </w:rPr>
        <w:t>Podmiotowe środki dowodowe, przedmiotowe środki dowodowe oraz inne dokumenty lub oświadczenia, w tym pełnomocnictwa, wymagane zapisami SWZ składa się w formie, zakresie</w:t>
      </w:r>
      <w:r w:rsidR="00D05641">
        <w:rPr>
          <w:rFonts w:asciiTheme="minorHAnsi" w:hAnsiTheme="minorHAnsi" w:cstheme="minorHAnsi"/>
          <w:bCs/>
          <w:color w:val="000000" w:themeColor="text1"/>
          <w:sz w:val="24"/>
          <w:szCs w:val="28"/>
        </w:rPr>
        <w:t xml:space="preserve"> </w:t>
      </w:r>
      <w:r w:rsidRPr="00D05641">
        <w:rPr>
          <w:rFonts w:asciiTheme="minorHAnsi" w:hAnsiTheme="minorHAnsi" w:cstheme="minorHAnsi"/>
          <w:bCs/>
          <w:color w:val="000000" w:themeColor="text1"/>
          <w:sz w:val="24"/>
          <w:szCs w:val="28"/>
        </w:rPr>
        <w:t>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0AF9055" w14:textId="77777777" w:rsidR="00B47F8C" w:rsidRPr="00D05641" w:rsidRDefault="00B47F8C" w:rsidP="00DC2B28">
      <w:pPr>
        <w:pStyle w:val="Default"/>
        <w:numPr>
          <w:ilvl w:val="0"/>
          <w:numId w:val="48"/>
        </w:numPr>
        <w:ind w:left="425" w:hanging="425"/>
        <w:rPr>
          <w:rFonts w:asciiTheme="minorHAnsi" w:hAnsiTheme="minorHAnsi" w:cstheme="minorHAnsi"/>
          <w:bCs/>
          <w:color w:val="000000" w:themeColor="text1"/>
          <w:sz w:val="24"/>
          <w:szCs w:val="28"/>
        </w:rPr>
      </w:pPr>
      <w:r w:rsidRPr="00D05641">
        <w:rPr>
          <w:rFonts w:asciiTheme="minorHAnsi" w:hAnsiTheme="minorHAnsi" w:cstheme="minorHAnsi"/>
          <w:bCs/>
          <w:color w:val="000000" w:themeColor="text1"/>
          <w:sz w:val="24"/>
          <w:szCs w:val="28"/>
        </w:rPr>
        <w:t xml:space="preserve">W przypadku gdy podmiotowe środki dowodowe, przedmiotowe środki dowodowe, inne dokumenty, w tym dokumenty, o których mowa w art. 94 ust. 2 </w:t>
      </w:r>
      <w:proofErr w:type="spellStart"/>
      <w:r w:rsidRPr="00D05641">
        <w:rPr>
          <w:rFonts w:asciiTheme="minorHAnsi" w:hAnsiTheme="minorHAnsi" w:cstheme="minorHAnsi"/>
          <w:bCs/>
          <w:color w:val="000000" w:themeColor="text1"/>
          <w:sz w:val="24"/>
          <w:szCs w:val="28"/>
        </w:rPr>
        <w:t>uPzp</w:t>
      </w:r>
      <w:proofErr w:type="spellEnd"/>
      <w:r w:rsidRPr="00D05641">
        <w:rPr>
          <w:rFonts w:asciiTheme="minorHAnsi" w:hAnsiTheme="minorHAnsi" w:cstheme="minorHAnsi"/>
          <w:bCs/>
          <w:color w:val="000000" w:themeColor="text1"/>
          <w:sz w:val="24"/>
          <w:szCs w:val="28"/>
        </w:rPr>
        <w:t xml:space="preserve">, lub dokumenty potwierdzające umocowanie do reprezentowania odpowiednio: wykonawcy, wykonawców wspólnie ubiegających się o udzielenie zamówienia publicznego, podmiotu udostępniającego zasoby na zasadach określonych w art. 118 </w:t>
      </w:r>
      <w:proofErr w:type="spellStart"/>
      <w:r w:rsidRPr="00D05641">
        <w:rPr>
          <w:rFonts w:asciiTheme="minorHAnsi" w:hAnsiTheme="minorHAnsi" w:cstheme="minorHAnsi"/>
          <w:bCs/>
          <w:color w:val="000000" w:themeColor="text1"/>
          <w:sz w:val="24"/>
          <w:szCs w:val="28"/>
        </w:rPr>
        <w:t>uPzp</w:t>
      </w:r>
      <w:proofErr w:type="spellEnd"/>
      <w:r w:rsidRPr="00D05641">
        <w:rPr>
          <w:rFonts w:asciiTheme="minorHAnsi" w:hAnsiTheme="minorHAnsi" w:cstheme="minorHAnsi"/>
          <w:bCs/>
          <w:color w:val="000000" w:themeColor="text1"/>
          <w:sz w:val="24"/>
          <w:szCs w:val="2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A40E8D1" w14:textId="77777777" w:rsidR="00B47F8C" w:rsidRPr="00D05641" w:rsidRDefault="00B47F8C" w:rsidP="00DC2B28">
      <w:pPr>
        <w:pStyle w:val="Default"/>
        <w:numPr>
          <w:ilvl w:val="0"/>
          <w:numId w:val="48"/>
        </w:numPr>
        <w:ind w:left="425" w:hanging="425"/>
        <w:rPr>
          <w:rFonts w:asciiTheme="minorHAnsi" w:hAnsiTheme="minorHAnsi" w:cstheme="minorHAnsi"/>
          <w:bCs/>
          <w:color w:val="000000" w:themeColor="text1"/>
          <w:sz w:val="24"/>
          <w:szCs w:val="28"/>
        </w:rPr>
      </w:pPr>
      <w:r w:rsidRPr="00D05641">
        <w:rPr>
          <w:rFonts w:asciiTheme="minorHAnsi" w:hAnsiTheme="minorHAnsi" w:cstheme="minorHAnsi"/>
          <w:bCs/>
          <w:color w:val="000000" w:themeColor="text1"/>
          <w:sz w:val="24"/>
          <w:szCs w:val="28"/>
        </w:rPr>
        <w:t xml:space="preserve">W przypadku gdy podmiotowe środki dowodowe, przedmiotowe środki dowodowe, inne dokumenty, w tym dokumenty, o których mowa w art. 94 ust. 2 </w:t>
      </w:r>
      <w:proofErr w:type="spellStart"/>
      <w:r w:rsidRPr="00D05641">
        <w:rPr>
          <w:rFonts w:asciiTheme="minorHAnsi" w:hAnsiTheme="minorHAnsi" w:cstheme="minorHAnsi"/>
          <w:bCs/>
          <w:color w:val="000000" w:themeColor="text1"/>
          <w:sz w:val="24"/>
          <w:szCs w:val="28"/>
        </w:rPr>
        <w:t>uPzp</w:t>
      </w:r>
      <w:proofErr w:type="spellEnd"/>
      <w:r w:rsidRPr="00D05641">
        <w:rPr>
          <w:rFonts w:asciiTheme="minorHAnsi" w:hAnsiTheme="minorHAnsi" w:cstheme="minorHAnsi"/>
          <w:bCs/>
          <w:color w:val="000000" w:themeColor="text1"/>
          <w:sz w:val="24"/>
          <w:szCs w:val="28"/>
        </w:rPr>
        <w:t>,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37306EE5" w14:textId="77777777" w:rsidR="00B47F8C" w:rsidRPr="00D05641" w:rsidRDefault="00B47F8C" w:rsidP="00DC2B28">
      <w:pPr>
        <w:pStyle w:val="Default"/>
        <w:numPr>
          <w:ilvl w:val="0"/>
          <w:numId w:val="48"/>
        </w:numPr>
        <w:ind w:left="425" w:hanging="425"/>
        <w:rPr>
          <w:rFonts w:asciiTheme="minorHAnsi" w:hAnsiTheme="minorHAnsi" w:cstheme="minorHAnsi"/>
          <w:bCs/>
          <w:color w:val="000000" w:themeColor="text1"/>
          <w:sz w:val="24"/>
        </w:rPr>
      </w:pPr>
      <w:r w:rsidRPr="00D05641">
        <w:rPr>
          <w:rFonts w:asciiTheme="minorHAnsi" w:hAnsiTheme="minorHAnsi" w:cstheme="minorHAnsi"/>
          <w:bCs/>
          <w:color w:val="000000" w:themeColor="text1"/>
          <w:sz w:val="24"/>
        </w:rPr>
        <w:t>Poświadczenia zgodności cyfrowego odwzorowania z dokumentem w postaci papierowej, dokonuje w przypadku:</w:t>
      </w:r>
    </w:p>
    <w:p w14:paraId="581B2048" w14:textId="77777777" w:rsidR="00B47F8C" w:rsidRPr="00B367BC" w:rsidRDefault="00B47F8C" w:rsidP="00DC2B28">
      <w:pPr>
        <w:pStyle w:val="Akapitzlist"/>
        <w:numPr>
          <w:ilvl w:val="1"/>
          <w:numId w:val="48"/>
        </w:numPr>
        <w:spacing w:before="0"/>
        <w:ind w:left="993" w:hanging="567"/>
        <w:jc w:val="both"/>
        <w:rPr>
          <w:bCs/>
          <w:color w:val="000000" w:themeColor="text1"/>
        </w:rPr>
      </w:pPr>
      <w:r w:rsidRPr="00B367BC">
        <w:rPr>
          <w:bCs/>
          <w:color w:val="000000" w:themeColor="text1"/>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3B242E0" w14:textId="77777777" w:rsidR="00B47F8C" w:rsidRPr="00B367BC" w:rsidRDefault="00B47F8C" w:rsidP="00DC2B28">
      <w:pPr>
        <w:pStyle w:val="Akapitzlist"/>
        <w:numPr>
          <w:ilvl w:val="1"/>
          <w:numId w:val="48"/>
        </w:numPr>
        <w:spacing w:before="0"/>
        <w:ind w:left="993" w:hanging="567"/>
        <w:jc w:val="both"/>
        <w:rPr>
          <w:bCs/>
          <w:color w:val="000000" w:themeColor="text1"/>
        </w:rPr>
      </w:pPr>
      <w:r w:rsidRPr="00B367BC">
        <w:rPr>
          <w:bCs/>
          <w:color w:val="000000" w:themeColor="text1"/>
        </w:rPr>
        <w:t>przedmiotowych środków dowodowych - odpowiednio wykonawca lub wykonawca wspólnie ubiegający się o udzielenie zamówienia;</w:t>
      </w:r>
    </w:p>
    <w:p w14:paraId="08BC4141" w14:textId="77777777" w:rsidR="00B47F8C" w:rsidRPr="00B367BC" w:rsidRDefault="00B47F8C" w:rsidP="00DC2B28">
      <w:pPr>
        <w:pStyle w:val="Akapitzlist"/>
        <w:numPr>
          <w:ilvl w:val="1"/>
          <w:numId w:val="48"/>
        </w:numPr>
        <w:spacing w:before="0"/>
        <w:ind w:left="993" w:hanging="567"/>
        <w:jc w:val="both"/>
        <w:rPr>
          <w:bCs/>
          <w:color w:val="000000" w:themeColor="text1"/>
        </w:rPr>
      </w:pPr>
      <w:r w:rsidRPr="00B367BC">
        <w:rPr>
          <w:bCs/>
          <w:color w:val="000000" w:themeColor="text1"/>
        </w:rPr>
        <w:lastRenderedPageBreak/>
        <w:t xml:space="preserve">innych dokumentów, w tym dokumentów, o których mowa w art. 94 ust. 2 </w:t>
      </w:r>
      <w:proofErr w:type="spellStart"/>
      <w:r w:rsidRPr="00B367BC">
        <w:rPr>
          <w:bCs/>
          <w:color w:val="000000" w:themeColor="text1"/>
        </w:rPr>
        <w:t>uPzp</w:t>
      </w:r>
      <w:proofErr w:type="spellEnd"/>
      <w:r w:rsidRPr="00B367BC">
        <w:rPr>
          <w:bCs/>
          <w:color w:val="000000" w:themeColor="text1"/>
        </w:rPr>
        <w:t xml:space="preserve"> - odpowiednio wykonawca lub wykonawca wspólnie ubiegający się o udzielenie zamówienia, w zakresie dokumentów, które każdego z nich dotyczą.</w:t>
      </w:r>
    </w:p>
    <w:p w14:paraId="391FFEBB" w14:textId="77777777" w:rsidR="00B47F8C" w:rsidRPr="00D05641" w:rsidRDefault="00B47F8C" w:rsidP="00DC2B28">
      <w:pPr>
        <w:pStyle w:val="Default"/>
        <w:numPr>
          <w:ilvl w:val="0"/>
          <w:numId w:val="48"/>
        </w:numPr>
        <w:ind w:left="425" w:hanging="425"/>
        <w:rPr>
          <w:rFonts w:asciiTheme="minorHAnsi" w:hAnsiTheme="minorHAnsi" w:cstheme="minorHAnsi"/>
          <w:color w:val="000000" w:themeColor="text1"/>
          <w:sz w:val="24"/>
        </w:rPr>
      </w:pPr>
      <w:r w:rsidRPr="00D05641">
        <w:rPr>
          <w:rFonts w:asciiTheme="minorHAnsi" w:hAnsiTheme="minorHAnsi" w:cstheme="minorHAnsi"/>
          <w:bCs/>
          <w:color w:val="000000" w:themeColor="text1"/>
          <w:sz w:val="24"/>
        </w:rPr>
        <w:t>Poświadczenia zgodności cyfrowego odwzorowania z dokumentem w postaci papierowej, o którym mowa w pkt 11 powyżej, może dokonać również notariusz.</w:t>
      </w:r>
    </w:p>
    <w:p w14:paraId="1B7C148B" w14:textId="77777777" w:rsidR="00B47F8C" w:rsidRPr="00D05641" w:rsidRDefault="00B47F8C" w:rsidP="00DC2B28">
      <w:pPr>
        <w:pStyle w:val="Default"/>
        <w:numPr>
          <w:ilvl w:val="0"/>
          <w:numId w:val="48"/>
        </w:numPr>
        <w:ind w:left="425" w:hanging="425"/>
        <w:rPr>
          <w:rFonts w:asciiTheme="minorHAnsi" w:hAnsiTheme="minorHAnsi" w:cstheme="minorHAnsi"/>
          <w:color w:val="000000" w:themeColor="text1"/>
          <w:sz w:val="24"/>
        </w:rPr>
      </w:pPr>
      <w:r w:rsidRPr="00D05641">
        <w:rPr>
          <w:rFonts w:asciiTheme="minorHAnsi" w:hAnsiTheme="minorHAnsi" w:cstheme="minorHAnsi"/>
          <w:color w:val="000000" w:themeColor="text1"/>
          <w:sz w:val="24"/>
        </w:rPr>
        <w:t>Zgodnie § 8 rozporządzenia w sprawie sposobu sporządzania i przekazywania informacji oraz wymagań technicznych dla dokumentów elektronicznych oraz środków komunikacji elektronicznej w postępowaniu o udzielenie zamówienia publicznego lub konkursie (Dz.U.2020.2452) opatrzenie pliku zawierającego skompresowane dane kwalifikowanym podpisem elektronicznym,</w:t>
      </w:r>
      <w:r w:rsidRPr="00D05641">
        <w:rPr>
          <w:color w:val="000000" w:themeColor="text1"/>
          <w:sz w:val="24"/>
        </w:rPr>
        <w:t xml:space="preserve"> </w:t>
      </w:r>
      <w:r w:rsidRPr="00D05641">
        <w:rPr>
          <w:rFonts w:asciiTheme="minorHAnsi" w:hAnsiTheme="minorHAnsi" w:cstheme="minorHAnsi"/>
          <w:color w:val="000000" w:themeColor="text1"/>
          <w:sz w:val="24"/>
        </w:rPr>
        <w:t>podpisem zaufanym lub podpisem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2CCC5A" w14:textId="77777777" w:rsidR="00B47F8C" w:rsidRPr="00D05641" w:rsidRDefault="00B47F8C" w:rsidP="00DC2B28">
      <w:pPr>
        <w:pStyle w:val="Default"/>
        <w:numPr>
          <w:ilvl w:val="0"/>
          <w:numId w:val="48"/>
        </w:numPr>
        <w:ind w:left="425" w:hanging="425"/>
        <w:rPr>
          <w:rFonts w:asciiTheme="minorHAnsi" w:hAnsiTheme="minorHAnsi" w:cstheme="minorHAnsi"/>
          <w:color w:val="000000" w:themeColor="text1"/>
          <w:sz w:val="24"/>
        </w:rPr>
      </w:pPr>
      <w:r w:rsidRPr="00D05641">
        <w:rPr>
          <w:rFonts w:asciiTheme="minorHAnsi" w:hAnsiTheme="minorHAnsi" w:cstheme="minorHAnsi"/>
          <w:color w:val="000000" w:themeColor="text1"/>
          <w:sz w:val="24"/>
        </w:rPr>
        <w:t>Jeżeli któryś z wymaganych dokumentów składanych przez Wykonawcę jest sporządzony w języku obcym, dokument taki należy złożyć wraz z tłumaczeniem na język polski.</w:t>
      </w:r>
    </w:p>
    <w:p w14:paraId="0BA8407C" w14:textId="77777777" w:rsidR="00B47F8C" w:rsidRPr="00D05641" w:rsidRDefault="00B47F8C" w:rsidP="00DC2B28">
      <w:pPr>
        <w:pStyle w:val="Default"/>
        <w:numPr>
          <w:ilvl w:val="0"/>
          <w:numId w:val="48"/>
        </w:numPr>
        <w:ind w:left="425" w:hanging="425"/>
        <w:rPr>
          <w:rFonts w:asciiTheme="minorHAnsi" w:hAnsiTheme="minorHAnsi" w:cstheme="minorHAnsi"/>
          <w:color w:val="000000" w:themeColor="text1"/>
          <w:sz w:val="24"/>
        </w:rPr>
      </w:pPr>
      <w:r w:rsidRPr="00D05641">
        <w:rPr>
          <w:rFonts w:asciiTheme="minorHAnsi" w:hAnsiTheme="minorHAnsi" w:cstheme="minorHAnsi"/>
          <w:color w:val="000000" w:themeColor="text1"/>
          <w:sz w:val="24"/>
        </w:rPr>
        <w:t xml:space="preserve">Zgodnie z art. 18 ust. 3 </w:t>
      </w:r>
      <w:proofErr w:type="spellStart"/>
      <w:r w:rsidRPr="00D05641">
        <w:rPr>
          <w:rFonts w:asciiTheme="minorHAnsi" w:hAnsiTheme="minorHAnsi" w:cstheme="minorHAnsi"/>
          <w:color w:val="000000" w:themeColor="text1"/>
          <w:sz w:val="24"/>
        </w:rPr>
        <w:t>uPzp</w:t>
      </w:r>
      <w:proofErr w:type="spellEnd"/>
      <w:r w:rsidRPr="00D05641">
        <w:rPr>
          <w:rFonts w:asciiTheme="minorHAnsi" w:hAnsiTheme="minorHAnsi" w:cstheme="minorHAnsi"/>
          <w:color w:val="000000" w:themeColor="text1"/>
          <w:sz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0BE99D5" w14:textId="77777777" w:rsidR="00B47F8C" w:rsidRPr="00D05641" w:rsidRDefault="00B47F8C" w:rsidP="00DC2B28">
      <w:pPr>
        <w:pStyle w:val="Default"/>
        <w:numPr>
          <w:ilvl w:val="0"/>
          <w:numId w:val="48"/>
        </w:numPr>
        <w:ind w:left="426" w:hanging="426"/>
        <w:rPr>
          <w:rFonts w:asciiTheme="minorHAnsi" w:hAnsiTheme="minorHAnsi" w:cstheme="minorHAnsi"/>
          <w:color w:val="000000" w:themeColor="text1"/>
          <w:sz w:val="24"/>
        </w:rPr>
      </w:pPr>
      <w:r w:rsidRPr="00D05641">
        <w:rPr>
          <w:rFonts w:asciiTheme="minorHAnsi" w:hAnsiTheme="minorHAnsi" w:cstheme="minorHAnsi"/>
          <w:color w:val="000000" w:themeColor="text1"/>
          <w:sz w:val="24"/>
        </w:rPr>
        <w:t xml:space="preserve">Jeżeli oferta zawiera informacje stanowiące </w:t>
      </w:r>
      <w:r w:rsidRPr="00D05641">
        <w:rPr>
          <w:rFonts w:asciiTheme="minorHAnsi" w:hAnsiTheme="minorHAnsi" w:cstheme="minorHAnsi"/>
          <w:b/>
          <w:bCs/>
          <w:color w:val="000000" w:themeColor="text1"/>
          <w:sz w:val="24"/>
        </w:rPr>
        <w:t>tajemnicę przedsiębiorstwa</w:t>
      </w:r>
      <w:r w:rsidRPr="00D05641">
        <w:rPr>
          <w:rFonts w:asciiTheme="minorHAnsi" w:hAnsiTheme="minorHAnsi" w:cstheme="minorHAnsi"/>
          <w:color w:val="000000" w:themeColor="text1"/>
          <w:sz w:val="24"/>
        </w:rPr>
        <w:t xml:space="preserve"> w rozumieniu ustawy z dnia 16 kwietnia 1993 r. o zwalczaniu nieuczciwej konkurencji, </w:t>
      </w:r>
      <w:r w:rsidRPr="00D05641">
        <w:rPr>
          <w:rFonts w:asciiTheme="minorHAnsi" w:hAnsiTheme="minorHAnsi" w:cstheme="minorHAnsi"/>
          <w:color w:val="000000" w:themeColor="text1"/>
          <w:sz w:val="24"/>
          <w:u w:val="single"/>
        </w:rPr>
        <w:t>Wykonawca, w celu zachowania poufności tych informacji, przekazuje je w wydzielonym i odpowiednio oznaczonym pliku</w:t>
      </w:r>
      <w:r w:rsidRPr="00D05641">
        <w:rPr>
          <w:rFonts w:asciiTheme="minorHAnsi" w:hAnsiTheme="minorHAnsi" w:cstheme="minorHAnsi"/>
          <w:color w:val="000000" w:themeColor="text1"/>
          <w:sz w:val="24"/>
        </w:rPr>
        <w:t>.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3B206779" w14:textId="77777777" w:rsidR="00B47F8C" w:rsidRPr="00D05641" w:rsidRDefault="00B47F8C" w:rsidP="00B47F8C">
      <w:pPr>
        <w:pStyle w:val="Default"/>
        <w:ind w:left="426"/>
        <w:rPr>
          <w:rFonts w:asciiTheme="minorHAnsi" w:hAnsiTheme="minorHAnsi" w:cstheme="minorHAnsi"/>
          <w:color w:val="000000" w:themeColor="text1"/>
          <w:sz w:val="24"/>
        </w:rPr>
      </w:pPr>
      <w:r w:rsidRPr="00D05641">
        <w:rPr>
          <w:rFonts w:asciiTheme="minorHAnsi" w:hAnsiTheme="minorHAnsi" w:cstheme="minorHAnsi"/>
          <w:color w:val="000000" w:themeColor="text1"/>
          <w:sz w:val="24"/>
          <w:u w:val="single"/>
        </w:rPr>
        <w:t>Wykonawca wraz z przekazaniem informacji o zastrzeżeniu tajemnicy przedsiębiorstwa, zobowiązany jest wykazać, iż zastrzeżone informacje stanowią tajemnicę przedsiębiorstwa, pod rygorem możliwości ich odtajnienia.</w:t>
      </w:r>
      <w:r w:rsidRPr="00D05641">
        <w:rPr>
          <w:rFonts w:asciiTheme="minorHAnsi" w:hAnsiTheme="minorHAnsi" w:cstheme="minorHAnsi"/>
          <w:color w:val="000000" w:themeColor="text1"/>
          <w:sz w:val="24"/>
        </w:rPr>
        <w:t xml:space="preserve"> Jawną część uzasadnienia zastrzeżenia tajemnicy przedsiębiorstwa należy złożyć w odrębnym pliku.</w:t>
      </w:r>
    </w:p>
    <w:p w14:paraId="652E551C" w14:textId="77777777" w:rsidR="00B47F8C" w:rsidRPr="00D05641" w:rsidRDefault="00B47F8C" w:rsidP="00B47F8C">
      <w:pPr>
        <w:pStyle w:val="Default"/>
        <w:ind w:left="426"/>
        <w:rPr>
          <w:rFonts w:asciiTheme="minorHAnsi" w:hAnsiTheme="minorHAnsi" w:cstheme="minorHAnsi"/>
          <w:color w:val="000000" w:themeColor="text1"/>
          <w:sz w:val="24"/>
        </w:rPr>
      </w:pPr>
      <w:r w:rsidRPr="00D05641">
        <w:rPr>
          <w:rFonts w:asciiTheme="minorHAnsi" w:hAnsiTheme="minorHAnsi" w:cstheme="minorHAnsi"/>
          <w:color w:val="000000" w:themeColor="text1"/>
          <w:sz w:val="24"/>
        </w:rPr>
        <w:t>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3D84104D" w14:textId="77777777" w:rsidR="00B47F8C" w:rsidRPr="00D05641" w:rsidRDefault="00B47F8C" w:rsidP="00B47F8C">
      <w:pPr>
        <w:pStyle w:val="Default"/>
        <w:ind w:left="426"/>
        <w:rPr>
          <w:rFonts w:asciiTheme="minorHAnsi" w:hAnsiTheme="minorHAnsi" w:cstheme="minorHAnsi"/>
          <w:color w:val="000000" w:themeColor="text1"/>
          <w:sz w:val="24"/>
        </w:rPr>
      </w:pPr>
      <w:r w:rsidRPr="00D05641">
        <w:rPr>
          <w:rFonts w:asciiTheme="minorHAnsi" w:hAnsiTheme="minorHAnsi" w:cstheme="minorHAnsi"/>
          <w:color w:val="000000" w:themeColor="text1"/>
          <w:sz w:val="24"/>
        </w:rPr>
        <w:t>Powyższe regulacje znajdują odpowiednie zastosowanie, w przypadku zastrzeżenia informacji stanowiących tajemnicę przedsiębiorstwa na późniejszym etapie postępowania, w stosunku do oświadczeń i dokumentów składanych po otwarciu ofert.</w:t>
      </w:r>
    </w:p>
    <w:p w14:paraId="0E7240DA" w14:textId="77777777" w:rsidR="00B47F8C" w:rsidRPr="00D05641" w:rsidRDefault="00B47F8C" w:rsidP="00DC2B28">
      <w:pPr>
        <w:pStyle w:val="Default"/>
        <w:numPr>
          <w:ilvl w:val="0"/>
          <w:numId w:val="48"/>
        </w:numPr>
        <w:ind w:left="426" w:hanging="426"/>
        <w:rPr>
          <w:rFonts w:asciiTheme="minorHAnsi" w:hAnsiTheme="minorHAnsi" w:cstheme="minorHAnsi"/>
          <w:color w:val="000000" w:themeColor="text1"/>
          <w:sz w:val="24"/>
        </w:rPr>
      </w:pPr>
      <w:r w:rsidRPr="00D05641">
        <w:rPr>
          <w:rFonts w:asciiTheme="minorHAnsi" w:hAnsiTheme="minorHAnsi" w:cstheme="minorHAnsi"/>
          <w:color w:val="000000" w:themeColor="text1"/>
          <w:sz w:val="24"/>
        </w:rPr>
        <w:t>Wykonawca ponosi wszelkie koszty związane z udziałem w postępowaniu, w tym przygotowaniem i złożeniem oferty.</w:t>
      </w:r>
    </w:p>
    <w:p w14:paraId="502EADBB" w14:textId="77777777" w:rsidR="00B47F8C" w:rsidRPr="00D05641" w:rsidRDefault="00B47F8C" w:rsidP="00DC2B28">
      <w:pPr>
        <w:pStyle w:val="Default"/>
        <w:numPr>
          <w:ilvl w:val="0"/>
          <w:numId w:val="48"/>
        </w:numPr>
        <w:ind w:left="426" w:hanging="426"/>
        <w:rPr>
          <w:rFonts w:asciiTheme="minorHAnsi" w:hAnsiTheme="minorHAnsi" w:cstheme="minorHAnsi"/>
          <w:color w:val="000000" w:themeColor="text1"/>
          <w:sz w:val="24"/>
        </w:rPr>
      </w:pPr>
      <w:r w:rsidRPr="00D05641">
        <w:rPr>
          <w:rFonts w:asciiTheme="minorHAnsi" w:hAnsiTheme="minorHAnsi" w:cstheme="minorHAnsi"/>
          <w:color w:val="000000" w:themeColor="text1"/>
          <w:sz w:val="24"/>
        </w:rPr>
        <w:t xml:space="preserve">Zamawiający nie ponosi odpowiedzialności za nieprawidłowe lub nieterminowe złożenie oferty, w szczególności Zamawiający nie odpowiada za ujawnienie przez Wykonawcę treści swojej oferty przed upływem terminu składania i otwarcia ofert, poprzez złożenie jej w formie pliku niezaszyfrowanego, w niewłaściwej zakładce (np. jako treść pytań lub </w:t>
      </w:r>
      <w:r w:rsidRPr="00D05641">
        <w:rPr>
          <w:rFonts w:asciiTheme="minorHAnsi" w:hAnsiTheme="minorHAnsi" w:cstheme="minorHAnsi"/>
          <w:color w:val="000000" w:themeColor="text1"/>
          <w:sz w:val="24"/>
        </w:rPr>
        <w:lastRenderedPageBreak/>
        <w:t>odwołanie). Nieprawidłowe złożenie oferty przez Wykonawcę nie stanowi podstawy żądania unieważnienia postępowania.</w:t>
      </w:r>
    </w:p>
    <w:p w14:paraId="29CBC42A" w14:textId="77777777" w:rsidR="00B47F8C" w:rsidRPr="00D05641" w:rsidRDefault="00B47F8C" w:rsidP="00DC2B28">
      <w:pPr>
        <w:pStyle w:val="Default"/>
        <w:numPr>
          <w:ilvl w:val="0"/>
          <w:numId w:val="48"/>
        </w:numPr>
        <w:ind w:left="426" w:hanging="426"/>
        <w:rPr>
          <w:rFonts w:asciiTheme="minorHAnsi" w:hAnsiTheme="minorHAnsi" w:cstheme="minorHAnsi"/>
          <w:color w:val="000000" w:themeColor="text1"/>
          <w:sz w:val="24"/>
        </w:rPr>
      </w:pPr>
      <w:r w:rsidRPr="00D05641">
        <w:rPr>
          <w:rFonts w:asciiTheme="minorHAnsi" w:hAnsiTheme="minorHAnsi" w:cstheme="minorHAnsi"/>
          <w:color w:val="000000" w:themeColor="text1"/>
          <w:sz w:val="24"/>
        </w:rPr>
        <w:t>Maksymalny rozmiar jednego pliku przesyłanego za pośrednictwem dedykowanych formularzy do: złożenia, zmiany, wycofania oferty wynosi 150 MB natomiast przy komunikacji wielkość pliku to maksymalnie 500 MB.</w:t>
      </w:r>
    </w:p>
    <w:p w14:paraId="455C597C" w14:textId="6ABB8D77" w:rsidR="000B71D7" w:rsidRDefault="000B71D7" w:rsidP="000B71D7">
      <w:pPr>
        <w:spacing w:before="0"/>
        <w:rPr>
          <w:color w:val="auto"/>
        </w:rPr>
      </w:pPr>
    </w:p>
    <w:p w14:paraId="7DABC820" w14:textId="77777777" w:rsidR="00B47F8C" w:rsidRPr="00F74EF3" w:rsidRDefault="00B47F8C" w:rsidP="000B71D7">
      <w:pPr>
        <w:spacing w:before="0"/>
        <w:rPr>
          <w:color w:val="auto"/>
        </w:rPr>
      </w:pPr>
    </w:p>
    <w:p w14:paraId="02E1CD08" w14:textId="77777777" w:rsidR="000B71D7" w:rsidRPr="00F74EF3" w:rsidRDefault="000B71D7" w:rsidP="000B71D7">
      <w:pPr>
        <w:spacing w:before="0"/>
        <w:rPr>
          <w:b/>
          <w:bCs/>
          <w:color w:val="auto"/>
          <w:u w:val="single"/>
        </w:rPr>
      </w:pPr>
      <w:r w:rsidRPr="00F74EF3">
        <w:rPr>
          <w:b/>
          <w:bCs/>
          <w:color w:val="auto"/>
          <w:u w:val="single"/>
        </w:rPr>
        <w:t>Rozdział XV. Sposób oraz termin składania i otwarcia ofert</w:t>
      </w:r>
    </w:p>
    <w:p w14:paraId="26157023" w14:textId="5EE90583" w:rsidR="00F74EF3" w:rsidRPr="005469AA" w:rsidRDefault="000B71D7" w:rsidP="00DC2B28">
      <w:pPr>
        <w:pStyle w:val="Akapitzlist"/>
        <w:numPr>
          <w:ilvl w:val="0"/>
          <w:numId w:val="22"/>
        </w:numPr>
        <w:spacing w:before="0"/>
        <w:jc w:val="both"/>
        <w:rPr>
          <w:color w:val="auto"/>
        </w:rPr>
      </w:pPr>
      <w:r w:rsidRPr="00F74EF3">
        <w:rPr>
          <w:b/>
          <w:bCs/>
          <w:color w:val="auto"/>
        </w:rPr>
        <w:t xml:space="preserve">Termin składania ofert upływa w </w:t>
      </w:r>
      <w:r w:rsidRPr="005469AA">
        <w:rPr>
          <w:b/>
          <w:bCs/>
          <w:color w:val="auto"/>
        </w:rPr>
        <w:t xml:space="preserve">dniu </w:t>
      </w:r>
      <w:r w:rsidR="00D05641">
        <w:rPr>
          <w:b/>
          <w:bCs/>
          <w:color w:val="auto"/>
        </w:rPr>
        <w:t>18</w:t>
      </w:r>
      <w:r w:rsidR="005469AA" w:rsidRPr="005469AA">
        <w:rPr>
          <w:b/>
          <w:bCs/>
          <w:color w:val="auto"/>
        </w:rPr>
        <w:t>.04.</w:t>
      </w:r>
      <w:r w:rsidRPr="005469AA">
        <w:rPr>
          <w:b/>
          <w:bCs/>
          <w:color w:val="auto"/>
        </w:rPr>
        <w:t>2025r. o godzinie 11:00</w:t>
      </w:r>
      <w:r w:rsidRPr="005469AA">
        <w:rPr>
          <w:color w:val="auto"/>
        </w:rPr>
        <w:t xml:space="preserve">. </w:t>
      </w:r>
    </w:p>
    <w:p w14:paraId="60111776" w14:textId="140AE485" w:rsidR="00F74EF3" w:rsidRDefault="000B71D7" w:rsidP="00DC2B28">
      <w:pPr>
        <w:pStyle w:val="Akapitzlist"/>
        <w:numPr>
          <w:ilvl w:val="0"/>
          <w:numId w:val="22"/>
        </w:numPr>
        <w:spacing w:before="0"/>
        <w:jc w:val="both"/>
        <w:rPr>
          <w:color w:val="auto"/>
        </w:rPr>
      </w:pPr>
      <w:r w:rsidRPr="005469AA">
        <w:rPr>
          <w:color w:val="auto"/>
        </w:rPr>
        <w:t xml:space="preserve">Otwarcie ofert zostanie dokonane w </w:t>
      </w:r>
      <w:r w:rsidRPr="005469AA">
        <w:rPr>
          <w:b/>
          <w:bCs/>
          <w:color w:val="auto"/>
        </w:rPr>
        <w:t xml:space="preserve">dniu </w:t>
      </w:r>
      <w:r w:rsidR="00D05641">
        <w:rPr>
          <w:b/>
          <w:bCs/>
          <w:color w:val="auto"/>
        </w:rPr>
        <w:t>1</w:t>
      </w:r>
      <w:r w:rsidR="008942EA">
        <w:rPr>
          <w:b/>
          <w:bCs/>
          <w:color w:val="auto"/>
        </w:rPr>
        <w:t>8</w:t>
      </w:r>
      <w:r w:rsidR="005469AA" w:rsidRPr="005469AA">
        <w:rPr>
          <w:b/>
          <w:bCs/>
          <w:color w:val="auto"/>
        </w:rPr>
        <w:t>.04.</w:t>
      </w:r>
      <w:r w:rsidRPr="005469AA">
        <w:rPr>
          <w:b/>
          <w:bCs/>
          <w:color w:val="auto"/>
        </w:rPr>
        <w:t>2025r. o godzinie 11:30</w:t>
      </w:r>
      <w:r w:rsidRPr="00F74EF3">
        <w:rPr>
          <w:color w:val="auto"/>
        </w:rPr>
        <w:t xml:space="preserve"> za pośrednictwem Systemu.</w:t>
      </w:r>
    </w:p>
    <w:p w14:paraId="69E68C2C" w14:textId="260C92EF" w:rsidR="00F74EF3" w:rsidRPr="00D05641" w:rsidRDefault="000B71D7" w:rsidP="00DC2B28">
      <w:pPr>
        <w:pStyle w:val="Akapitzlist"/>
        <w:numPr>
          <w:ilvl w:val="0"/>
          <w:numId w:val="22"/>
        </w:numPr>
        <w:spacing w:before="0"/>
        <w:jc w:val="both"/>
        <w:rPr>
          <w:color w:val="auto"/>
        </w:rPr>
      </w:pPr>
      <w:r w:rsidRPr="00F74EF3">
        <w:rPr>
          <w:color w:val="auto"/>
        </w:rPr>
        <w:t xml:space="preserve">Ofertę wraz z wymaganymi dokumentami należy umieścić na </w:t>
      </w:r>
      <w:hyperlink r:id="rId28">
        <w:r w:rsidR="00F74EF3" w:rsidRPr="00092C55">
          <w:rPr>
            <w:rFonts w:cs="Calibri"/>
            <w:color w:val="1155CC"/>
            <w:u w:val="single"/>
          </w:rPr>
          <w:t>platformazakupowa.pl</w:t>
        </w:r>
      </w:hyperlink>
      <w:r w:rsidRPr="00F74EF3">
        <w:rPr>
          <w:color w:val="auto"/>
        </w:rPr>
        <w:t xml:space="preserve"> pod adresem: </w:t>
      </w:r>
      <w:hyperlink r:id="rId29" w:history="1">
        <w:r w:rsidR="00D05641" w:rsidRPr="00E731C7">
          <w:rPr>
            <w:rStyle w:val="Hipercze"/>
          </w:rPr>
          <w:t>https://platformazakupowa.pl/transakcja/1083657</w:t>
        </w:r>
      </w:hyperlink>
    </w:p>
    <w:p w14:paraId="26854F9F" w14:textId="77777777" w:rsidR="00F74EF3" w:rsidRDefault="000B71D7" w:rsidP="00DC2B28">
      <w:pPr>
        <w:pStyle w:val="Akapitzlist"/>
        <w:numPr>
          <w:ilvl w:val="0"/>
          <w:numId w:val="22"/>
        </w:numPr>
        <w:spacing w:before="0"/>
        <w:jc w:val="both"/>
        <w:rPr>
          <w:color w:val="auto"/>
        </w:rPr>
      </w:pPr>
      <w:r w:rsidRPr="00F74EF3">
        <w:rPr>
          <w:color w:val="auto"/>
        </w:rPr>
        <w:t>Do oferty należy dołączyć wszystkie wymagane w SWZ dokumenty.</w:t>
      </w:r>
    </w:p>
    <w:p w14:paraId="2D998169" w14:textId="77777777" w:rsidR="00F74EF3" w:rsidRDefault="000B71D7" w:rsidP="00DC2B28">
      <w:pPr>
        <w:pStyle w:val="Akapitzlist"/>
        <w:numPr>
          <w:ilvl w:val="0"/>
          <w:numId w:val="22"/>
        </w:numPr>
        <w:spacing w:before="0"/>
        <w:jc w:val="both"/>
        <w:rPr>
          <w:color w:val="auto"/>
        </w:rPr>
      </w:pPr>
      <w:r w:rsidRPr="00F74EF3">
        <w:rPr>
          <w:color w:val="auto"/>
        </w:rPr>
        <w:t>Po wypełnieniu Formularza składania oferty lub wniosku i dołączenia  wszystkich wymaganych załączników należy kliknąć przycisk „Przejdź do podsumowania”.</w:t>
      </w:r>
    </w:p>
    <w:p w14:paraId="701FD214" w14:textId="1928C180" w:rsidR="00F74EF3" w:rsidRDefault="000B71D7" w:rsidP="00DC2B28">
      <w:pPr>
        <w:pStyle w:val="Akapitzlist"/>
        <w:numPr>
          <w:ilvl w:val="0"/>
          <w:numId w:val="22"/>
        </w:numPr>
        <w:spacing w:before="0"/>
        <w:jc w:val="both"/>
        <w:rPr>
          <w:color w:val="auto"/>
        </w:rPr>
      </w:pPr>
      <w:r w:rsidRPr="00F74EF3">
        <w:rPr>
          <w:color w:val="auto"/>
        </w:rPr>
        <w:t xml:space="preserve">Oferta lub wniosek składana elektronicznie musi zostać podpisana elektronicznym podpisem kwalifikowanym. W procesie składania oferty za pośrednictwem </w:t>
      </w:r>
      <w:hyperlink r:id="rId30">
        <w:r w:rsidR="00F74EF3" w:rsidRPr="00092C55">
          <w:rPr>
            <w:rFonts w:cs="Calibri"/>
            <w:color w:val="1155CC"/>
            <w:u w:val="single"/>
          </w:rPr>
          <w:t>platformazakupowa.pl</w:t>
        </w:r>
      </w:hyperlink>
      <w:r w:rsidRPr="00F74EF3">
        <w:rPr>
          <w:color w:val="auto"/>
        </w:rPr>
        <w:t xml:space="preserve">, wykonawca powinien złożyć podpis bezpośrednio na dokumentach przesłanych za pośrednictwem </w:t>
      </w:r>
      <w:hyperlink r:id="rId31">
        <w:r w:rsidR="00F74EF3" w:rsidRPr="00092C55">
          <w:rPr>
            <w:rFonts w:cs="Calibri"/>
            <w:color w:val="1155CC"/>
            <w:u w:val="single"/>
          </w:rPr>
          <w:t>platformazakupowa.pl</w:t>
        </w:r>
      </w:hyperlink>
      <w:r w:rsidRPr="00F74EF3">
        <w:rPr>
          <w:color w:val="auto"/>
        </w:rPr>
        <w:t xml:space="preserve">. Zalecamy stosowanie podpisu na każdym załączonym pliku osobno, w szczególności wskazanych w art. 63 ust 1 oraz ust.2  </w:t>
      </w:r>
      <w:proofErr w:type="spellStart"/>
      <w:r w:rsidRPr="00F74EF3">
        <w:rPr>
          <w:color w:val="auto"/>
        </w:rPr>
        <w:t>uPzp</w:t>
      </w:r>
      <w:proofErr w:type="spellEnd"/>
      <w:r w:rsidRPr="00F74EF3">
        <w:rPr>
          <w:color w:val="auto"/>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51E0FBD5" w14:textId="77777777" w:rsidR="00F74EF3" w:rsidRDefault="000B71D7" w:rsidP="00DC2B28">
      <w:pPr>
        <w:pStyle w:val="Akapitzlist"/>
        <w:numPr>
          <w:ilvl w:val="0"/>
          <w:numId w:val="22"/>
        </w:numPr>
        <w:spacing w:before="0"/>
        <w:jc w:val="both"/>
        <w:rPr>
          <w:color w:val="auto"/>
        </w:rPr>
      </w:pPr>
      <w:r w:rsidRPr="00F74EF3">
        <w:rPr>
          <w:color w:val="auto"/>
        </w:rPr>
        <w:t>Za datę złożenia oferty przyjmuje się datę jej przekazania w systemie (platformie) w drugim kroku składania oferty poprzez kliknięcie przycisku “Złóż ofertę” i wyświetlenie się komunikatu, że oferta została zaszyfrowana i złożona.</w:t>
      </w:r>
    </w:p>
    <w:p w14:paraId="05FEAB51" w14:textId="77777777" w:rsidR="00F74EF3" w:rsidRDefault="000B71D7" w:rsidP="00DC2B28">
      <w:pPr>
        <w:pStyle w:val="Akapitzlist"/>
        <w:numPr>
          <w:ilvl w:val="0"/>
          <w:numId w:val="22"/>
        </w:numPr>
        <w:spacing w:before="0"/>
        <w:jc w:val="both"/>
        <w:rPr>
          <w:color w:val="auto"/>
        </w:rPr>
      </w:pPr>
      <w:r w:rsidRPr="00F74EF3">
        <w:rPr>
          <w:color w:val="auto"/>
        </w:rPr>
        <w:t xml:space="preserve">Szczegółowa instrukcja dla Wykonawców dotycząca złożenia, zmiany i wycofania oferty znajduje się na stronie internetowej pod adresem: </w:t>
      </w:r>
    </w:p>
    <w:p w14:paraId="04650493" w14:textId="15FEE4E5" w:rsidR="00F74EF3" w:rsidRDefault="00F74EF3" w:rsidP="00F74EF3">
      <w:pPr>
        <w:pStyle w:val="Akapitzlist"/>
        <w:spacing w:before="0"/>
        <w:ind w:left="360"/>
        <w:jc w:val="both"/>
        <w:rPr>
          <w:color w:val="auto"/>
        </w:rPr>
      </w:pPr>
      <w:hyperlink r:id="rId32" w:history="1">
        <w:r w:rsidRPr="00004931">
          <w:rPr>
            <w:rStyle w:val="Hipercze"/>
          </w:rPr>
          <w:t>https://platformazakupowa.pl/strona/45-instrukcje</w:t>
        </w:r>
      </w:hyperlink>
    </w:p>
    <w:p w14:paraId="51C00478" w14:textId="77777777" w:rsidR="00F74EF3" w:rsidRDefault="000B71D7" w:rsidP="00DC2B28">
      <w:pPr>
        <w:pStyle w:val="Akapitzlist"/>
        <w:numPr>
          <w:ilvl w:val="0"/>
          <w:numId w:val="22"/>
        </w:numPr>
        <w:spacing w:before="0"/>
        <w:jc w:val="both"/>
        <w:rPr>
          <w:color w:val="auto"/>
        </w:rPr>
      </w:pPr>
      <w:r w:rsidRPr="00F74EF3">
        <w:rPr>
          <w:color w:val="auto"/>
        </w:rPr>
        <w:t>Zamawiający, najpóźniej przed otwarciem ofert, udostępnia na stronie internetowej prowadzonego postępowania informację o kwocie, jaką zamierza przeznaczyć na sfinansowanie zamówienia.</w:t>
      </w:r>
    </w:p>
    <w:p w14:paraId="1E39E616" w14:textId="1BF99B1A" w:rsidR="000B71D7" w:rsidRPr="00F74EF3" w:rsidRDefault="000B71D7" w:rsidP="00DC2B28">
      <w:pPr>
        <w:pStyle w:val="Akapitzlist"/>
        <w:numPr>
          <w:ilvl w:val="0"/>
          <w:numId w:val="22"/>
        </w:numPr>
        <w:spacing w:before="0"/>
        <w:jc w:val="both"/>
        <w:rPr>
          <w:color w:val="auto"/>
        </w:rPr>
      </w:pPr>
      <w:r w:rsidRPr="00F74EF3">
        <w:rPr>
          <w:color w:val="auto"/>
        </w:rPr>
        <w:t>Zamawiający, niezwłocznie po otwarciu ofert, udostępnia na stronie internetowej prowadzonego postępowania informacje o:</w:t>
      </w:r>
    </w:p>
    <w:p w14:paraId="0DD0854C" w14:textId="77777777" w:rsidR="00F74EF3" w:rsidRDefault="000B71D7" w:rsidP="00DC2B28">
      <w:pPr>
        <w:pStyle w:val="Akapitzlist"/>
        <w:numPr>
          <w:ilvl w:val="0"/>
          <w:numId w:val="23"/>
        </w:numPr>
        <w:spacing w:before="0"/>
        <w:rPr>
          <w:color w:val="auto"/>
        </w:rPr>
      </w:pPr>
      <w:r w:rsidRPr="00F74EF3">
        <w:rPr>
          <w:color w:val="auto"/>
        </w:rPr>
        <w:t>nazwach albo imionach i nazwiskach oraz siedzibach lub miejscach prowadzonej działalności gospodarczej albo miejscach zamieszkania wykonawców, których oferty zostały otwarte;</w:t>
      </w:r>
    </w:p>
    <w:p w14:paraId="66F1A4E6" w14:textId="5EDAE002" w:rsidR="000B71D7" w:rsidRPr="00F74EF3" w:rsidRDefault="000B71D7" w:rsidP="00DC2B28">
      <w:pPr>
        <w:pStyle w:val="Akapitzlist"/>
        <w:numPr>
          <w:ilvl w:val="0"/>
          <w:numId w:val="23"/>
        </w:numPr>
        <w:spacing w:before="0"/>
        <w:rPr>
          <w:color w:val="auto"/>
        </w:rPr>
      </w:pPr>
      <w:r w:rsidRPr="00F74EF3">
        <w:rPr>
          <w:color w:val="auto"/>
        </w:rPr>
        <w:t>cenach lub kosztach zawartych w ofertach.</w:t>
      </w:r>
    </w:p>
    <w:p w14:paraId="5F4FEFE2" w14:textId="56CC8641" w:rsidR="000B71D7" w:rsidRPr="00F74EF3" w:rsidRDefault="000B71D7" w:rsidP="00F74EF3">
      <w:pPr>
        <w:pStyle w:val="Akapitzlist"/>
        <w:spacing w:before="0"/>
        <w:ind w:left="360"/>
        <w:jc w:val="both"/>
        <w:rPr>
          <w:color w:val="auto"/>
        </w:rPr>
      </w:pPr>
      <w:r w:rsidRPr="00F74EF3">
        <w:rPr>
          <w:color w:val="auto"/>
        </w:rPr>
        <w:t xml:space="preserve">Informacja zostanie opublikowana na stronie postępowania na </w:t>
      </w:r>
      <w:hyperlink r:id="rId33">
        <w:r w:rsidR="00F74EF3" w:rsidRPr="00092C55">
          <w:rPr>
            <w:rFonts w:cs="Calibri"/>
            <w:color w:val="1155CC"/>
            <w:u w:val="single"/>
          </w:rPr>
          <w:t>platformazakupowa.pl</w:t>
        </w:r>
      </w:hyperlink>
      <w:r w:rsidRPr="00F74EF3">
        <w:rPr>
          <w:color w:val="auto"/>
        </w:rPr>
        <w:t xml:space="preserve"> w sekcji ,,Komunikaty”.</w:t>
      </w:r>
    </w:p>
    <w:p w14:paraId="18B29343" w14:textId="77777777" w:rsidR="000B71D7" w:rsidRPr="00F74EF3" w:rsidRDefault="000B71D7" w:rsidP="000B71D7">
      <w:pPr>
        <w:spacing w:before="0"/>
        <w:rPr>
          <w:color w:val="auto"/>
        </w:rPr>
      </w:pPr>
    </w:p>
    <w:p w14:paraId="15C822DF" w14:textId="77777777" w:rsidR="000B71D7" w:rsidRPr="00F74EF3" w:rsidRDefault="000B71D7" w:rsidP="000B71D7">
      <w:pPr>
        <w:spacing w:before="0"/>
        <w:rPr>
          <w:b/>
          <w:bCs/>
          <w:color w:val="auto"/>
          <w:u w:val="single"/>
        </w:rPr>
      </w:pPr>
      <w:r w:rsidRPr="00F74EF3">
        <w:rPr>
          <w:b/>
          <w:bCs/>
          <w:color w:val="auto"/>
          <w:u w:val="single"/>
        </w:rPr>
        <w:t>Rozdział XVI. Opis sposobu obliczenia ceny, opis kryteriów oceny ofert i sposób oceny ofert</w:t>
      </w:r>
    </w:p>
    <w:p w14:paraId="6C3CCF6C" w14:textId="77777777" w:rsidR="00F74EF3" w:rsidRDefault="000B71D7" w:rsidP="00DC2B28">
      <w:pPr>
        <w:pStyle w:val="Akapitzlist"/>
        <w:numPr>
          <w:ilvl w:val="0"/>
          <w:numId w:val="24"/>
        </w:numPr>
        <w:spacing w:before="0"/>
        <w:jc w:val="both"/>
        <w:rPr>
          <w:color w:val="auto"/>
        </w:rPr>
      </w:pPr>
      <w:r w:rsidRPr="00F74EF3">
        <w:rPr>
          <w:color w:val="auto"/>
        </w:rPr>
        <w:t xml:space="preserve">Podana w ofercie cena (brutto) musi uwzględniać wszystkie wymagania Zamawiającego określone w niniejszej specyfikacji oraz obejmować wszelkie koszty, jakie poniesie </w:t>
      </w:r>
      <w:r w:rsidRPr="00F74EF3">
        <w:rPr>
          <w:color w:val="auto"/>
        </w:rPr>
        <w:lastRenderedPageBreak/>
        <w:t>Wykonawca z tytułu należnej oraz zgodnej z obowiązującymi przepisami realizacji przedmiotu zamówienia.</w:t>
      </w:r>
    </w:p>
    <w:p w14:paraId="756FC78B" w14:textId="77777777" w:rsidR="00F74EF3" w:rsidRDefault="000B71D7" w:rsidP="00DC2B28">
      <w:pPr>
        <w:pStyle w:val="Akapitzlist"/>
        <w:numPr>
          <w:ilvl w:val="0"/>
          <w:numId w:val="24"/>
        </w:numPr>
        <w:spacing w:before="0"/>
        <w:jc w:val="both"/>
        <w:rPr>
          <w:color w:val="auto"/>
        </w:rPr>
      </w:pPr>
      <w:r w:rsidRPr="00F74EF3">
        <w:rPr>
          <w:color w:val="auto"/>
        </w:rPr>
        <w:t>Cena zgodnie z art. 3 pkt 1 ustawy z dnia 9 maja 2014 r. o informowaniu o  cenach towarów i usług oznacza wartość wyrażoną w jednostkach pieniężnych, którą Zamawiający jest obowiązany zapłacić Wykonawcy za towar lub usługę; w cenie tej uwzględnia się podatek od towarów i usług oraz podatek akcyzowy, jeżeli na podstawie odrębnych przepisów sprzedaż towaru (usługi) podlega obciążeniu podatkiem od towarów i usług lub podatkiem  akcyzowym.</w:t>
      </w:r>
    </w:p>
    <w:p w14:paraId="5D6EC2C3" w14:textId="77777777" w:rsidR="00F74EF3" w:rsidRDefault="000B71D7" w:rsidP="00DC2B28">
      <w:pPr>
        <w:pStyle w:val="Akapitzlist"/>
        <w:numPr>
          <w:ilvl w:val="0"/>
          <w:numId w:val="24"/>
        </w:numPr>
        <w:spacing w:before="0"/>
        <w:jc w:val="both"/>
        <w:rPr>
          <w:color w:val="auto"/>
        </w:rPr>
      </w:pPr>
      <w:r w:rsidRPr="00F74EF3">
        <w:rPr>
          <w:color w:val="auto"/>
        </w:rPr>
        <w:t>Przy wyliczaniu poszczególnych wartości należy ograniczyć się do dwóch miejsc po przecinku na każdym etapie wyliczenia ceny.</w:t>
      </w:r>
    </w:p>
    <w:p w14:paraId="78B33BC3" w14:textId="77777777" w:rsidR="00F74EF3" w:rsidRDefault="000B71D7" w:rsidP="00DC2B28">
      <w:pPr>
        <w:pStyle w:val="Akapitzlist"/>
        <w:numPr>
          <w:ilvl w:val="0"/>
          <w:numId w:val="24"/>
        </w:numPr>
        <w:spacing w:before="0"/>
        <w:jc w:val="both"/>
        <w:rPr>
          <w:color w:val="auto"/>
        </w:rPr>
      </w:pPr>
      <w:r w:rsidRPr="00F74EF3">
        <w:rPr>
          <w:color w:val="auto"/>
        </w:rPr>
        <w:t>Cena oferty winna być wyrażona w złotych polskich (PLN) cyfrowo i słownie, z wyodrębnieniem należnego podatku VAT.</w:t>
      </w:r>
    </w:p>
    <w:p w14:paraId="1C726A14" w14:textId="77777777" w:rsidR="007A251B" w:rsidRDefault="000B71D7" w:rsidP="00DC2B28">
      <w:pPr>
        <w:pStyle w:val="Akapitzlist"/>
        <w:numPr>
          <w:ilvl w:val="0"/>
          <w:numId w:val="24"/>
        </w:numPr>
        <w:spacing w:before="0"/>
        <w:jc w:val="both"/>
        <w:rPr>
          <w:color w:val="auto"/>
        </w:rPr>
      </w:pPr>
      <w:r w:rsidRPr="00F74EF3">
        <w:rPr>
          <w:color w:val="auto"/>
        </w:rPr>
        <w:t>Cena powinna być obliczona w sposób wskazany w zał. nr 1 do SWZ - Formularz ofertowy (odpowiednim dla każdej części) wraz z podaniem cen jednostkowych za oferowany przedmiot zamówienia.</w:t>
      </w:r>
    </w:p>
    <w:p w14:paraId="61FDF8FD" w14:textId="77777777" w:rsidR="007A251B" w:rsidRDefault="000B71D7" w:rsidP="00DC2B28">
      <w:pPr>
        <w:pStyle w:val="Akapitzlist"/>
        <w:numPr>
          <w:ilvl w:val="0"/>
          <w:numId w:val="24"/>
        </w:numPr>
        <w:spacing w:before="0"/>
        <w:jc w:val="both"/>
        <w:rPr>
          <w:color w:val="auto"/>
        </w:rPr>
      </w:pPr>
      <w:r w:rsidRPr="007A251B">
        <w:rPr>
          <w:color w:val="auto"/>
        </w:rPr>
        <w:t>Cena może być tylko jedna za oferowany przedmiot zamówienia, zabrania się wariantowości cen.</w:t>
      </w:r>
    </w:p>
    <w:p w14:paraId="082863AC" w14:textId="77777777" w:rsidR="007A251B" w:rsidRDefault="000B71D7" w:rsidP="00DC2B28">
      <w:pPr>
        <w:pStyle w:val="Akapitzlist"/>
        <w:numPr>
          <w:ilvl w:val="0"/>
          <w:numId w:val="24"/>
        </w:numPr>
        <w:spacing w:before="0"/>
        <w:jc w:val="both"/>
        <w:rPr>
          <w:color w:val="auto"/>
        </w:rPr>
      </w:pPr>
      <w:r w:rsidRPr="007A251B">
        <w:rPr>
          <w:b/>
          <w:bCs/>
          <w:color w:val="auto"/>
        </w:rPr>
        <w:t>Kryteria oceny ofert</w:t>
      </w:r>
      <w:r w:rsidR="007A251B">
        <w:rPr>
          <w:color w:val="auto"/>
        </w:rPr>
        <w:t>:</w:t>
      </w:r>
    </w:p>
    <w:p w14:paraId="25803D54" w14:textId="365C25F1" w:rsidR="000B71D7" w:rsidRPr="007A251B" w:rsidRDefault="000B71D7" w:rsidP="007A251B">
      <w:pPr>
        <w:pStyle w:val="Akapitzlist"/>
        <w:spacing w:before="0"/>
        <w:ind w:left="360"/>
        <w:jc w:val="both"/>
        <w:rPr>
          <w:color w:val="auto"/>
        </w:rPr>
      </w:pPr>
      <w:r w:rsidRPr="007A251B">
        <w:rPr>
          <w:color w:val="auto"/>
        </w:rPr>
        <w:t>Przy wyborze najkorzystniejszej oferty Zamawiający będzie kierował się następującymi kryteriami i ich wagami oraz w następujący sposób będzie oceniał spełnienie kryteriów:</w:t>
      </w:r>
    </w:p>
    <w:p w14:paraId="43BD79BC" w14:textId="77777777" w:rsidR="000B71D7" w:rsidRDefault="000B71D7" w:rsidP="000B71D7">
      <w:pPr>
        <w:spacing w:before="0"/>
        <w:rPr>
          <w:color w:val="auto"/>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551"/>
        <w:gridCol w:w="992"/>
      </w:tblGrid>
      <w:tr w:rsidR="007A251B" w:rsidRPr="007A251B" w14:paraId="22867026" w14:textId="77777777" w:rsidTr="007A251B">
        <w:trPr>
          <w:jc w:val="center"/>
        </w:trPr>
        <w:tc>
          <w:tcPr>
            <w:tcW w:w="421" w:type="dxa"/>
          </w:tcPr>
          <w:p w14:paraId="7C53CFA2" w14:textId="77777777" w:rsidR="007A251B" w:rsidRPr="007A251B" w:rsidRDefault="007A251B" w:rsidP="000B71D7">
            <w:pPr>
              <w:spacing w:before="0"/>
              <w:rPr>
                <w:color w:val="auto"/>
                <w:sz w:val="22"/>
                <w:szCs w:val="22"/>
              </w:rPr>
            </w:pPr>
          </w:p>
        </w:tc>
        <w:tc>
          <w:tcPr>
            <w:tcW w:w="2551" w:type="dxa"/>
          </w:tcPr>
          <w:p w14:paraId="365181FF" w14:textId="68CCA889" w:rsidR="007A251B" w:rsidRPr="007A251B" w:rsidRDefault="007A251B" w:rsidP="000B71D7">
            <w:pPr>
              <w:spacing w:before="0"/>
              <w:rPr>
                <w:color w:val="auto"/>
                <w:sz w:val="22"/>
                <w:szCs w:val="22"/>
              </w:rPr>
            </w:pPr>
            <w:r w:rsidRPr="007A251B">
              <w:rPr>
                <w:color w:val="auto"/>
                <w:sz w:val="22"/>
                <w:szCs w:val="22"/>
              </w:rPr>
              <w:t>Kryterium:</w:t>
            </w:r>
          </w:p>
        </w:tc>
        <w:tc>
          <w:tcPr>
            <w:tcW w:w="992" w:type="dxa"/>
          </w:tcPr>
          <w:p w14:paraId="6FF4EF1F" w14:textId="74A74353" w:rsidR="007A251B" w:rsidRPr="007A251B" w:rsidRDefault="007A251B" w:rsidP="000B71D7">
            <w:pPr>
              <w:spacing w:before="0"/>
              <w:rPr>
                <w:color w:val="auto"/>
                <w:sz w:val="22"/>
                <w:szCs w:val="22"/>
              </w:rPr>
            </w:pPr>
            <w:r w:rsidRPr="007A251B">
              <w:rPr>
                <w:color w:val="auto"/>
                <w:sz w:val="22"/>
                <w:szCs w:val="22"/>
              </w:rPr>
              <w:t>Waga:</w:t>
            </w:r>
          </w:p>
        </w:tc>
      </w:tr>
      <w:tr w:rsidR="007A251B" w:rsidRPr="007A251B" w14:paraId="7D3726E3" w14:textId="77777777" w:rsidTr="007A251B">
        <w:trPr>
          <w:jc w:val="center"/>
        </w:trPr>
        <w:tc>
          <w:tcPr>
            <w:tcW w:w="421" w:type="dxa"/>
          </w:tcPr>
          <w:p w14:paraId="1A892D43" w14:textId="4FCEAFFA" w:rsidR="007A251B" w:rsidRPr="007A251B" w:rsidRDefault="007A251B" w:rsidP="000B71D7">
            <w:pPr>
              <w:spacing w:before="0"/>
              <w:rPr>
                <w:color w:val="auto"/>
                <w:sz w:val="22"/>
                <w:szCs w:val="22"/>
              </w:rPr>
            </w:pPr>
            <w:r w:rsidRPr="007A251B">
              <w:rPr>
                <w:color w:val="auto"/>
                <w:sz w:val="22"/>
                <w:szCs w:val="22"/>
              </w:rPr>
              <w:t>1</w:t>
            </w:r>
          </w:p>
        </w:tc>
        <w:tc>
          <w:tcPr>
            <w:tcW w:w="2551" w:type="dxa"/>
          </w:tcPr>
          <w:p w14:paraId="1B9A1372" w14:textId="566182D9" w:rsidR="007A251B" w:rsidRPr="007A251B" w:rsidRDefault="007A251B" w:rsidP="000B71D7">
            <w:pPr>
              <w:spacing w:before="0"/>
              <w:rPr>
                <w:color w:val="auto"/>
                <w:sz w:val="22"/>
                <w:szCs w:val="22"/>
              </w:rPr>
            </w:pPr>
            <w:r w:rsidRPr="007A251B">
              <w:rPr>
                <w:color w:val="auto"/>
                <w:sz w:val="22"/>
                <w:szCs w:val="22"/>
              </w:rPr>
              <w:t>Cena:</w:t>
            </w:r>
          </w:p>
        </w:tc>
        <w:tc>
          <w:tcPr>
            <w:tcW w:w="992" w:type="dxa"/>
          </w:tcPr>
          <w:p w14:paraId="00E8C76C" w14:textId="66F72893" w:rsidR="007A251B" w:rsidRPr="007A251B" w:rsidRDefault="007A251B" w:rsidP="000B71D7">
            <w:pPr>
              <w:spacing w:before="0"/>
              <w:rPr>
                <w:color w:val="auto"/>
                <w:sz w:val="22"/>
                <w:szCs w:val="22"/>
              </w:rPr>
            </w:pPr>
            <w:r w:rsidRPr="007A251B">
              <w:rPr>
                <w:color w:val="auto"/>
                <w:sz w:val="22"/>
                <w:szCs w:val="22"/>
              </w:rPr>
              <w:t>60,00</w:t>
            </w:r>
          </w:p>
        </w:tc>
      </w:tr>
      <w:tr w:rsidR="007A251B" w:rsidRPr="007A251B" w14:paraId="18FA68C3" w14:textId="77777777" w:rsidTr="007A251B">
        <w:trPr>
          <w:jc w:val="center"/>
        </w:trPr>
        <w:tc>
          <w:tcPr>
            <w:tcW w:w="421" w:type="dxa"/>
            <w:tcBorders>
              <w:bottom w:val="single" w:sz="4" w:space="0" w:color="auto"/>
            </w:tcBorders>
          </w:tcPr>
          <w:p w14:paraId="47DBDC8F" w14:textId="4741E828" w:rsidR="007A251B" w:rsidRPr="007A251B" w:rsidRDefault="007A251B" w:rsidP="000B71D7">
            <w:pPr>
              <w:spacing w:before="0"/>
              <w:rPr>
                <w:color w:val="auto"/>
                <w:sz w:val="22"/>
                <w:szCs w:val="22"/>
              </w:rPr>
            </w:pPr>
            <w:r w:rsidRPr="007A251B">
              <w:rPr>
                <w:color w:val="auto"/>
                <w:sz w:val="22"/>
                <w:szCs w:val="22"/>
              </w:rPr>
              <w:t>2</w:t>
            </w:r>
          </w:p>
        </w:tc>
        <w:tc>
          <w:tcPr>
            <w:tcW w:w="2551" w:type="dxa"/>
            <w:tcBorders>
              <w:bottom w:val="single" w:sz="4" w:space="0" w:color="auto"/>
            </w:tcBorders>
          </w:tcPr>
          <w:p w14:paraId="58A93656" w14:textId="5A1A2796" w:rsidR="007A251B" w:rsidRPr="007A251B" w:rsidRDefault="005469AA" w:rsidP="000B71D7">
            <w:pPr>
              <w:spacing w:before="0"/>
              <w:rPr>
                <w:color w:val="auto"/>
                <w:sz w:val="22"/>
                <w:szCs w:val="22"/>
              </w:rPr>
            </w:pPr>
            <w:r>
              <w:rPr>
                <w:color w:val="auto"/>
                <w:sz w:val="22"/>
                <w:szCs w:val="22"/>
              </w:rPr>
              <w:t>G</w:t>
            </w:r>
            <w:r w:rsidR="007A251B" w:rsidRPr="007A251B">
              <w:rPr>
                <w:color w:val="auto"/>
                <w:sz w:val="22"/>
                <w:szCs w:val="22"/>
              </w:rPr>
              <w:t>warancj</w:t>
            </w:r>
            <w:r>
              <w:rPr>
                <w:color w:val="auto"/>
                <w:sz w:val="22"/>
                <w:szCs w:val="22"/>
              </w:rPr>
              <w:t>a</w:t>
            </w:r>
            <w:r w:rsidR="007A251B" w:rsidRPr="007A251B">
              <w:rPr>
                <w:color w:val="auto"/>
                <w:sz w:val="22"/>
                <w:szCs w:val="22"/>
              </w:rPr>
              <w:t>:</w:t>
            </w:r>
          </w:p>
        </w:tc>
        <w:tc>
          <w:tcPr>
            <w:tcW w:w="992" w:type="dxa"/>
            <w:tcBorders>
              <w:bottom w:val="single" w:sz="4" w:space="0" w:color="auto"/>
            </w:tcBorders>
          </w:tcPr>
          <w:p w14:paraId="6E9659A8" w14:textId="1218C05E" w:rsidR="007A251B" w:rsidRPr="007A251B" w:rsidRDefault="007A251B" w:rsidP="000B71D7">
            <w:pPr>
              <w:spacing w:before="0"/>
              <w:rPr>
                <w:color w:val="auto"/>
                <w:sz w:val="22"/>
                <w:szCs w:val="22"/>
              </w:rPr>
            </w:pPr>
            <w:r w:rsidRPr="007A251B">
              <w:rPr>
                <w:color w:val="auto"/>
                <w:sz w:val="22"/>
                <w:szCs w:val="22"/>
              </w:rPr>
              <w:t>40,00</w:t>
            </w:r>
          </w:p>
        </w:tc>
      </w:tr>
      <w:tr w:rsidR="007A251B" w:rsidRPr="007A251B" w14:paraId="0A6D0C6E" w14:textId="77777777" w:rsidTr="007A251B">
        <w:trPr>
          <w:jc w:val="center"/>
        </w:trPr>
        <w:tc>
          <w:tcPr>
            <w:tcW w:w="421" w:type="dxa"/>
            <w:tcBorders>
              <w:top w:val="single" w:sz="4" w:space="0" w:color="auto"/>
            </w:tcBorders>
          </w:tcPr>
          <w:p w14:paraId="5991B583" w14:textId="77777777" w:rsidR="007A251B" w:rsidRPr="007A251B" w:rsidRDefault="007A251B" w:rsidP="000B71D7">
            <w:pPr>
              <w:spacing w:before="0"/>
              <w:rPr>
                <w:color w:val="auto"/>
                <w:sz w:val="22"/>
                <w:szCs w:val="22"/>
              </w:rPr>
            </w:pPr>
          </w:p>
        </w:tc>
        <w:tc>
          <w:tcPr>
            <w:tcW w:w="2551" w:type="dxa"/>
            <w:tcBorders>
              <w:top w:val="single" w:sz="4" w:space="0" w:color="auto"/>
            </w:tcBorders>
          </w:tcPr>
          <w:p w14:paraId="45ED5707" w14:textId="3113E4C3" w:rsidR="007A251B" w:rsidRPr="007A251B" w:rsidRDefault="007A251B" w:rsidP="007A251B">
            <w:pPr>
              <w:spacing w:before="0"/>
              <w:jc w:val="center"/>
              <w:rPr>
                <w:color w:val="auto"/>
                <w:spacing w:val="40"/>
                <w:sz w:val="22"/>
                <w:szCs w:val="22"/>
              </w:rPr>
            </w:pPr>
            <w:r w:rsidRPr="007A251B">
              <w:rPr>
                <w:color w:val="auto"/>
                <w:spacing w:val="40"/>
                <w:sz w:val="22"/>
                <w:szCs w:val="22"/>
              </w:rPr>
              <w:t>Razem:</w:t>
            </w:r>
          </w:p>
        </w:tc>
        <w:tc>
          <w:tcPr>
            <w:tcW w:w="992" w:type="dxa"/>
            <w:tcBorders>
              <w:top w:val="single" w:sz="4" w:space="0" w:color="auto"/>
            </w:tcBorders>
          </w:tcPr>
          <w:p w14:paraId="3D308BB9" w14:textId="3FA10A09" w:rsidR="007A251B" w:rsidRPr="007A251B" w:rsidRDefault="007A251B" w:rsidP="000B71D7">
            <w:pPr>
              <w:spacing w:before="0"/>
              <w:rPr>
                <w:color w:val="auto"/>
                <w:sz w:val="22"/>
                <w:szCs w:val="22"/>
              </w:rPr>
            </w:pPr>
            <w:r>
              <w:rPr>
                <w:color w:val="auto"/>
                <w:sz w:val="22"/>
                <w:szCs w:val="22"/>
              </w:rPr>
              <w:t>100,00</w:t>
            </w:r>
          </w:p>
        </w:tc>
      </w:tr>
    </w:tbl>
    <w:p w14:paraId="585C9ED6" w14:textId="77777777" w:rsidR="007A251B" w:rsidRPr="007A251B" w:rsidRDefault="007A251B" w:rsidP="000B71D7">
      <w:pPr>
        <w:spacing w:before="0"/>
        <w:rPr>
          <w:color w:val="auto"/>
          <w:sz w:val="12"/>
          <w:szCs w:val="12"/>
        </w:rPr>
      </w:pPr>
    </w:p>
    <w:p w14:paraId="220347F5" w14:textId="200AC60D" w:rsidR="000B71D7" w:rsidRPr="00F74EF3" w:rsidRDefault="000B71D7" w:rsidP="000B71D7">
      <w:pPr>
        <w:spacing w:before="0"/>
        <w:rPr>
          <w:color w:val="auto"/>
        </w:rPr>
      </w:pPr>
      <w:r w:rsidRPr="00F74EF3">
        <w:rPr>
          <w:color w:val="auto"/>
        </w:rPr>
        <w:t>Kryteria oceny oferty będą obliczane według następujących wzorów:</w:t>
      </w:r>
    </w:p>
    <w:p w14:paraId="47C6B1A4" w14:textId="77777777" w:rsidR="007A251B" w:rsidRDefault="000B71D7" w:rsidP="00DC2B28">
      <w:pPr>
        <w:pStyle w:val="Akapitzlist"/>
        <w:numPr>
          <w:ilvl w:val="0"/>
          <w:numId w:val="25"/>
        </w:numPr>
        <w:spacing w:before="0"/>
        <w:rPr>
          <w:color w:val="auto"/>
        </w:rPr>
      </w:pPr>
      <w:r w:rsidRPr="00CF4EBF">
        <w:rPr>
          <w:color w:val="auto"/>
          <w:u w:val="single"/>
        </w:rPr>
        <w:t>Cena</w:t>
      </w:r>
      <w:r w:rsidRPr="007A251B">
        <w:rPr>
          <w:color w:val="auto"/>
        </w:rPr>
        <w:t xml:space="preserve"> - w kryterium cena Wykonawca może uzyskać maksymalnie 60,00 pkt.</w:t>
      </w:r>
    </w:p>
    <w:p w14:paraId="6C9E2C67" w14:textId="6BE4E8DF" w:rsidR="000B71D7" w:rsidRPr="007A251B" w:rsidRDefault="000B71D7" w:rsidP="007A251B">
      <w:pPr>
        <w:pStyle w:val="Akapitzlist"/>
        <w:spacing w:before="0"/>
        <w:ind w:left="360"/>
        <w:rPr>
          <w:color w:val="auto"/>
        </w:rPr>
      </w:pPr>
      <w:r w:rsidRPr="007A251B">
        <w:rPr>
          <w:color w:val="auto"/>
        </w:rPr>
        <w:t>Ocena punktowa obliczana będzie wg wzoru:</w:t>
      </w:r>
    </w:p>
    <w:p w14:paraId="0B1A5BBD" w14:textId="77777777" w:rsidR="000B71D7" w:rsidRPr="007A251B" w:rsidRDefault="000B71D7" w:rsidP="000B71D7">
      <w:pPr>
        <w:spacing w:before="0"/>
        <w:rPr>
          <w:color w:val="auto"/>
          <w:sz w:val="12"/>
          <w:szCs w:val="12"/>
        </w:rPr>
      </w:pPr>
    </w:p>
    <w:p w14:paraId="0D3E1FEE" w14:textId="77777777" w:rsidR="000B71D7" w:rsidRPr="007A251B" w:rsidRDefault="000B71D7" w:rsidP="007A251B">
      <w:pPr>
        <w:spacing w:before="0"/>
        <w:jc w:val="center"/>
        <w:rPr>
          <w:b/>
          <w:bCs/>
          <w:color w:val="auto"/>
        </w:rPr>
      </w:pPr>
      <w:r w:rsidRPr="007A251B">
        <w:rPr>
          <w:b/>
          <w:bCs/>
          <w:color w:val="auto"/>
          <w:u w:val="single"/>
        </w:rPr>
        <w:t>Cena</w:t>
      </w:r>
      <w:r w:rsidRPr="007A251B">
        <w:rPr>
          <w:b/>
          <w:bCs/>
          <w:color w:val="auto"/>
        </w:rPr>
        <w:t xml:space="preserve"> = Cena minimalna / Cena badana * 100 * 60%</w:t>
      </w:r>
    </w:p>
    <w:p w14:paraId="235B9EC4" w14:textId="77777777" w:rsidR="000B71D7" w:rsidRPr="007A251B" w:rsidRDefault="000B71D7" w:rsidP="000B71D7">
      <w:pPr>
        <w:spacing w:before="0"/>
        <w:rPr>
          <w:color w:val="auto"/>
          <w:sz w:val="12"/>
          <w:szCs w:val="12"/>
        </w:rPr>
      </w:pPr>
    </w:p>
    <w:p w14:paraId="0CE68C9D" w14:textId="77777777" w:rsidR="000B71D7" w:rsidRPr="007A251B" w:rsidRDefault="000B71D7" w:rsidP="007A251B">
      <w:pPr>
        <w:spacing w:before="0"/>
        <w:ind w:left="426"/>
        <w:rPr>
          <w:i/>
          <w:iCs/>
          <w:color w:val="auto"/>
          <w:sz w:val="22"/>
          <w:szCs w:val="22"/>
        </w:rPr>
      </w:pPr>
      <w:r w:rsidRPr="007A251B">
        <w:rPr>
          <w:i/>
          <w:iCs/>
          <w:color w:val="auto"/>
          <w:sz w:val="22"/>
          <w:szCs w:val="22"/>
        </w:rPr>
        <w:t>Przy czym:</w:t>
      </w:r>
    </w:p>
    <w:p w14:paraId="03AD1A7C" w14:textId="2C99B985" w:rsidR="000B71D7" w:rsidRPr="007A251B" w:rsidRDefault="000B71D7" w:rsidP="007A251B">
      <w:pPr>
        <w:spacing w:before="0"/>
        <w:ind w:left="426"/>
        <w:rPr>
          <w:i/>
          <w:iCs/>
          <w:color w:val="auto"/>
          <w:sz w:val="22"/>
          <w:szCs w:val="22"/>
        </w:rPr>
      </w:pPr>
      <w:r w:rsidRPr="007A251B">
        <w:rPr>
          <w:i/>
          <w:iCs/>
          <w:color w:val="auto"/>
          <w:sz w:val="22"/>
          <w:szCs w:val="22"/>
        </w:rPr>
        <w:t>Cena minimalna – najniższa cena spośród złożonych ofert</w:t>
      </w:r>
    </w:p>
    <w:p w14:paraId="22DDCA69" w14:textId="206EEE19" w:rsidR="000B71D7" w:rsidRPr="007A251B" w:rsidRDefault="000B71D7" w:rsidP="007A251B">
      <w:pPr>
        <w:spacing w:before="0"/>
        <w:ind w:left="426"/>
        <w:rPr>
          <w:i/>
          <w:iCs/>
          <w:color w:val="auto"/>
          <w:sz w:val="22"/>
          <w:szCs w:val="22"/>
        </w:rPr>
      </w:pPr>
      <w:r w:rsidRPr="007A251B">
        <w:rPr>
          <w:i/>
          <w:iCs/>
          <w:color w:val="auto"/>
          <w:sz w:val="22"/>
          <w:szCs w:val="22"/>
        </w:rPr>
        <w:t>Cena badana – cena oferty badanej</w:t>
      </w:r>
    </w:p>
    <w:p w14:paraId="31AADCF0" w14:textId="77777777" w:rsidR="000B71D7" w:rsidRPr="00F74EF3" w:rsidRDefault="000B71D7" w:rsidP="000B71D7">
      <w:pPr>
        <w:spacing w:before="0"/>
        <w:rPr>
          <w:color w:val="auto"/>
        </w:rPr>
      </w:pPr>
    </w:p>
    <w:p w14:paraId="19E3A65F" w14:textId="41C10497" w:rsidR="007A251B" w:rsidRDefault="005469AA" w:rsidP="00DC2B28">
      <w:pPr>
        <w:pStyle w:val="Akapitzlist"/>
        <w:numPr>
          <w:ilvl w:val="0"/>
          <w:numId w:val="25"/>
        </w:numPr>
        <w:spacing w:before="0"/>
        <w:rPr>
          <w:color w:val="auto"/>
        </w:rPr>
      </w:pPr>
      <w:r w:rsidRPr="00CF4EBF">
        <w:rPr>
          <w:color w:val="auto"/>
          <w:u w:val="single"/>
        </w:rPr>
        <w:t>G</w:t>
      </w:r>
      <w:r w:rsidR="000B71D7" w:rsidRPr="00CF4EBF">
        <w:rPr>
          <w:color w:val="auto"/>
          <w:u w:val="single"/>
        </w:rPr>
        <w:t>warancj</w:t>
      </w:r>
      <w:r w:rsidRPr="00CF4EBF">
        <w:rPr>
          <w:color w:val="auto"/>
          <w:u w:val="single"/>
        </w:rPr>
        <w:t>a</w:t>
      </w:r>
      <w:r w:rsidR="000B71D7" w:rsidRPr="00F74EF3">
        <w:rPr>
          <w:color w:val="auto"/>
        </w:rPr>
        <w:t xml:space="preserve"> – w tym kryterium Wykonawca może uzyskać maks. 40,00 pkt. </w:t>
      </w:r>
    </w:p>
    <w:p w14:paraId="4C401842" w14:textId="77777777" w:rsidR="00DC2B1C" w:rsidRPr="00DC2B1C" w:rsidRDefault="00DC2B1C" w:rsidP="00DC2B1C">
      <w:pPr>
        <w:pStyle w:val="Akapitzlist"/>
        <w:spacing w:before="0"/>
        <w:ind w:left="360"/>
        <w:rPr>
          <w:color w:val="auto"/>
        </w:rPr>
      </w:pPr>
      <w:r w:rsidRPr="00DC2B1C">
        <w:rPr>
          <w:color w:val="auto"/>
        </w:rPr>
        <w:t>Ocena punktowa przyznawana będzie w następujący sposób:</w:t>
      </w:r>
    </w:p>
    <w:p w14:paraId="51EF8447" w14:textId="77777777" w:rsidR="00DC2B1C" w:rsidRPr="00DC2B1C" w:rsidRDefault="00DC2B1C" w:rsidP="00DC2B1C">
      <w:pPr>
        <w:pStyle w:val="Akapitzlist"/>
        <w:spacing w:before="0"/>
        <w:ind w:left="360"/>
        <w:rPr>
          <w:color w:val="auto"/>
        </w:rPr>
      </w:pPr>
    </w:p>
    <w:p w14:paraId="6CB26BA3" w14:textId="71E2570F" w:rsidR="00DC2B1C" w:rsidRPr="00DC2B1C" w:rsidRDefault="00D05641" w:rsidP="00DC2B1C">
      <w:pPr>
        <w:pStyle w:val="Akapitzlist"/>
        <w:spacing w:before="0"/>
        <w:ind w:left="360"/>
        <w:rPr>
          <w:color w:val="auto"/>
        </w:rPr>
      </w:pPr>
      <w:r>
        <w:rPr>
          <w:color w:val="auto"/>
        </w:rPr>
        <w:t>5 lat</w:t>
      </w:r>
      <w:r w:rsidR="00DC2B1C" w:rsidRPr="00DC2B1C">
        <w:rPr>
          <w:color w:val="auto"/>
        </w:rPr>
        <w:t xml:space="preserve"> – 0,00 pkt</w:t>
      </w:r>
    </w:p>
    <w:p w14:paraId="13D82FDF" w14:textId="0CA768B8" w:rsidR="00DC2B1C" w:rsidRDefault="00D05641" w:rsidP="00DC2B1C">
      <w:pPr>
        <w:pStyle w:val="Akapitzlist"/>
        <w:spacing w:before="0"/>
        <w:ind w:left="360"/>
        <w:rPr>
          <w:color w:val="auto"/>
        </w:rPr>
      </w:pPr>
      <w:r>
        <w:rPr>
          <w:color w:val="auto"/>
        </w:rPr>
        <w:t>6 lat</w:t>
      </w:r>
      <w:r w:rsidR="00DC2B1C" w:rsidRPr="00DC2B1C">
        <w:rPr>
          <w:color w:val="auto"/>
        </w:rPr>
        <w:t xml:space="preserve"> – </w:t>
      </w:r>
      <w:r>
        <w:rPr>
          <w:color w:val="auto"/>
        </w:rPr>
        <w:t>1</w:t>
      </w:r>
      <w:r w:rsidR="00DC2B1C" w:rsidRPr="00DC2B1C">
        <w:rPr>
          <w:color w:val="auto"/>
        </w:rPr>
        <w:t>0,00 pkt</w:t>
      </w:r>
    </w:p>
    <w:p w14:paraId="1428DC83" w14:textId="7F111866" w:rsidR="00D05641" w:rsidRDefault="00D05641" w:rsidP="00DC2B1C">
      <w:pPr>
        <w:pStyle w:val="Akapitzlist"/>
        <w:spacing w:before="0"/>
        <w:ind w:left="360"/>
        <w:rPr>
          <w:color w:val="auto"/>
        </w:rPr>
      </w:pPr>
      <w:r>
        <w:rPr>
          <w:color w:val="auto"/>
        </w:rPr>
        <w:t>7 lat – 20,00 pkt</w:t>
      </w:r>
    </w:p>
    <w:p w14:paraId="72E3EC4F" w14:textId="68FA308D" w:rsidR="00D05641" w:rsidRDefault="00D05641" w:rsidP="00DC2B1C">
      <w:pPr>
        <w:pStyle w:val="Akapitzlist"/>
        <w:spacing w:before="0"/>
        <w:ind w:left="360"/>
        <w:rPr>
          <w:color w:val="auto"/>
        </w:rPr>
      </w:pPr>
      <w:r>
        <w:rPr>
          <w:color w:val="auto"/>
        </w:rPr>
        <w:t>8 lat – 30,00 pkt</w:t>
      </w:r>
    </w:p>
    <w:p w14:paraId="035C200A" w14:textId="322B43F3" w:rsidR="00DC2B1C" w:rsidRDefault="00D05641" w:rsidP="00DC2B1C">
      <w:pPr>
        <w:pStyle w:val="Akapitzlist"/>
        <w:spacing w:before="0"/>
        <w:ind w:left="360"/>
        <w:rPr>
          <w:color w:val="auto"/>
          <w:highlight w:val="yellow"/>
        </w:rPr>
      </w:pPr>
      <w:r>
        <w:rPr>
          <w:color w:val="auto"/>
        </w:rPr>
        <w:t>9 lat i więcej</w:t>
      </w:r>
      <w:r w:rsidR="00931096">
        <w:rPr>
          <w:color w:val="auto"/>
        </w:rPr>
        <w:t xml:space="preserve"> </w:t>
      </w:r>
      <w:r w:rsidR="00DC2B1C" w:rsidRPr="00DC2B1C">
        <w:rPr>
          <w:color w:val="auto"/>
        </w:rPr>
        <w:t>– 40,00 pkt</w:t>
      </w:r>
    </w:p>
    <w:p w14:paraId="554C0524" w14:textId="77777777" w:rsidR="00DC2B1C" w:rsidRDefault="00DC2B1C" w:rsidP="00DC2B1C">
      <w:pPr>
        <w:pStyle w:val="Akapitzlist"/>
        <w:spacing w:before="0"/>
        <w:ind w:left="360"/>
        <w:rPr>
          <w:color w:val="auto"/>
        </w:rPr>
      </w:pPr>
    </w:p>
    <w:p w14:paraId="61294FF8" w14:textId="5C11A8C0" w:rsidR="00931096" w:rsidRPr="00931096" w:rsidRDefault="00931096" w:rsidP="00931096">
      <w:pPr>
        <w:pStyle w:val="Akapitzlist"/>
        <w:ind w:left="360"/>
        <w:rPr>
          <w:i/>
          <w:color w:val="auto"/>
          <w:sz w:val="22"/>
          <w:szCs w:val="22"/>
        </w:rPr>
      </w:pPr>
      <w:r w:rsidRPr="00931096">
        <w:rPr>
          <w:i/>
          <w:color w:val="auto"/>
          <w:sz w:val="22"/>
          <w:szCs w:val="22"/>
        </w:rPr>
        <w:t xml:space="preserve">Zaoferowany okres gwarancji nie może być krótszy niż </w:t>
      </w:r>
      <w:r w:rsidR="00D05641">
        <w:rPr>
          <w:i/>
          <w:color w:val="auto"/>
          <w:sz w:val="22"/>
          <w:szCs w:val="22"/>
        </w:rPr>
        <w:t>5 lat</w:t>
      </w:r>
      <w:r>
        <w:rPr>
          <w:i/>
          <w:color w:val="auto"/>
          <w:sz w:val="22"/>
          <w:szCs w:val="22"/>
        </w:rPr>
        <w:t>.</w:t>
      </w:r>
    </w:p>
    <w:p w14:paraId="50356A9A" w14:textId="77777777" w:rsidR="000B71D7" w:rsidRPr="00F74EF3" w:rsidRDefault="000B71D7" w:rsidP="000B71D7">
      <w:pPr>
        <w:spacing w:before="0"/>
        <w:rPr>
          <w:color w:val="auto"/>
        </w:rPr>
      </w:pPr>
    </w:p>
    <w:p w14:paraId="0CE3C9BF" w14:textId="77777777" w:rsidR="007A251B" w:rsidRDefault="000B71D7" w:rsidP="00DC2B28">
      <w:pPr>
        <w:pStyle w:val="Akapitzlist"/>
        <w:numPr>
          <w:ilvl w:val="0"/>
          <w:numId w:val="24"/>
        </w:numPr>
        <w:spacing w:before="0"/>
        <w:jc w:val="both"/>
        <w:rPr>
          <w:color w:val="auto"/>
        </w:rPr>
      </w:pPr>
      <w:r w:rsidRPr="00F74EF3">
        <w:rPr>
          <w:color w:val="auto"/>
        </w:rPr>
        <w:lastRenderedPageBreak/>
        <w:t>Uzyskane w sposób opisany powyżej wskaźniki zostaną zsumowane dla każdego Wykonawcy wykazując ocenę punktową oferty. Punkty będą liczone z dokładnością do dwóch miejsc po przecinku.</w:t>
      </w:r>
    </w:p>
    <w:p w14:paraId="4DB78B40" w14:textId="70191266" w:rsidR="000B71D7" w:rsidRPr="007A251B" w:rsidRDefault="000B71D7" w:rsidP="00DC2B28">
      <w:pPr>
        <w:pStyle w:val="Akapitzlist"/>
        <w:numPr>
          <w:ilvl w:val="0"/>
          <w:numId w:val="24"/>
        </w:numPr>
        <w:spacing w:before="0"/>
        <w:jc w:val="both"/>
        <w:rPr>
          <w:color w:val="auto"/>
        </w:rPr>
      </w:pPr>
      <w:r w:rsidRPr="007A251B">
        <w:rPr>
          <w:color w:val="auto"/>
        </w:rPr>
        <w:t xml:space="preserve">W sytuacji określonej w art. 225 </w:t>
      </w:r>
      <w:proofErr w:type="spellStart"/>
      <w:r w:rsidRPr="007A251B">
        <w:rPr>
          <w:color w:val="auto"/>
        </w:rPr>
        <w:t>uPzp</w:t>
      </w:r>
      <w:proofErr w:type="spellEnd"/>
      <w:r w:rsidRPr="007A251B">
        <w:rPr>
          <w:color w:val="auto"/>
        </w:rPr>
        <w:t>, jeżeli Wykonawca składa ofertę, której wybór prowadziłby do powstania u Zamawiającego obowiązku podatkowego zgodnie z ustawą z dnia 11 marca 2004r o podatku od towarów i usług (</w:t>
      </w:r>
      <w:proofErr w:type="spellStart"/>
      <w:r w:rsidRPr="007A251B">
        <w:rPr>
          <w:color w:val="auto"/>
        </w:rPr>
        <w:t>t.j</w:t>
      </w:r>
      <w:proofErr w:type="spellEnd"/>
      <w:r w:rsidRPr="007A251B">
        <w:rPr>
          <w:color w:val="auto"/>
        </w:rPr>
        <w:t xml:space="preserve">. Dz. U. z 2022 r. poz. 931, z </w:t>
      </w:r>
      <w:proofErr w:type="spellStart"/>
      <w:r w:rsidRPr="007A251B">
        <w:rPr>
          <w:color w:val="auto"/>
        </w:rPr>
        <w:t>późn</w:t>
      </w:r>
      <w:proofErr w:type="spellEnd"/>
      <w:r w:rsidRPr="007A251B">
        <w:rPr>
          <w:color w:val="auto"/>
        </w:rPr>
        <w:t>. zm.), dla celów zastosowania kryterium ceny Zamawiający dolicza do przedstawionej w tej ofercie ceny kwotę podatku od towarów i usług, którą miałby obowiązek rozliczyć. W takiej sytuacji Wykonawca ma obowiązek:</w:t>
      </w:r>
    </w:p>
    <w:p w14:paraId="521CF998" w14:textId="77777777" w:rsidR="000D3AB1" w:rsidRDefault="000B71D7" w:rsidP="00DC2B28">
      <w:pPr>
        <w:pStyle w:val="Akapitzlist"/>
        <w:numPr>
          <w:ilvl w:val="0"/>
          <w:numId w:val="26"/>
        </w:numPr>
        <w:spacing w:before="0"/>
        <w:rPr>
          <w:color w:val="auto"/>
        </w:rPr>
      </w:pPr>
      <w:r w:rsidRPr="000D3AB1">
        <w:rPr>
          <w:color w:val="auto"/>
        </w:rPr>
        <w:t>poinformowania Zamawiającego, że wybór jego oferty będzie prowadził do powstania u Zamawiającego obowiązku podatkowego;</w:t>
      </w:r>
    </w:p>
    <w:p w14:paraId="22CEB9D6" w14:textId="77777777" w:rsidR="000D3AB1" w:rsidRDefault="000B71D7" w:rsidP="00DC2B28">
      <w:pPr>
        <w:pStyle w:val="Akapitzlist"/>
        <w:numPr>
          <w:ilvl w:val="0"/>
          <w:numId w:val="26"/>
        </w:numPr>
        <w:spacing w:before="0"/>
        <w:rPr>
          <w:color w:val="auto"/>
        </w:rPr>
      </w:pPr>
      <w:r w:rsidRPr="000D3AB1">
        <w:rPr>
          <w:color w:val="auto"/>
        </w:rPr>
        <w:t>wskazania nazwy (rodzaju) towaru lub usługi, których dostawa lub świadczenie będą prowadziły do powstania obowiązku podatkowego;</w:t>
      </w:r>
    </w:p>
    <w:p w14:paraId="354F5867" w14:textId="77777777" w:rsidR="000D3AB1" w:rsidRDefault="000B71D7" w:rsidP="00DC2B28">
      <w:pPr>
        <w:pStyle w:val="Akapitzlist"/>
        <w:numPr>
          <w:ilvl w:val="0"/>
          <w:numId w:val="26"/>
        </w:numPr>
        <w:spacing w:before="0"/>
        <w:rPr>
          <w:color w:val="auto"/>
        </w:rPr>
      </w:pPr>
      <w:r w:rsidRPr="000D3AB1">
        <w:rPr>
          <w:color w:val="auto"/>
        </w:rPr>
        <w:t>wskazania wartości towaru lub usługi objętego obowiązkiem podatkowym Zamawiającego, bez kwoty podatku;</w:t>
      </w:r>
    </w:p>
    <w:p w14:paraId="48B37368" w14:textId="0D23E686" w:rsidR="000B71D7" w:rsidRPr="000D3AB1" w:rsidRDefault="000B71D7" w:rsidP="00DC2B28">
      <w:pPr>
        <w:pStyle w:val="Akapitzlist"/>
        <w:numPr>
          <w:ilvl w:val="0"/>
          <w:numId w:val="26"/>
        </w:numPr>
        <w:spacing w:before="0"/>
        <w:rPr>
          <w:color w:val="auto"/>
        </w:rPr>
      </w:pPr>
      <w:r w:rsidRPr="000D3AB1">
        <w:rPr>
          <w:color w:val="auto"/>
        </w:rPr>
        <w:t>wskazania stawki podatku od towarów i usług, która zgodnie z wiedzą Wykonawcy, będzie miała zastosowanie.</w:t>
      </w:r>
    </w:p>
    <w:p w14:paraId="275F2B92" w14:textId="77777777" w:rsidR="000B71D7" w:rsidRPr="00F74EF3" w:rsidRDefault="000B71D7" w:rsidP="000D3AB1">
      <w:pPr>
        <w:pStyle w:val="Akapitzlist"/>
        <w:spacing w:before="0"/>
        <w:ind w:left="360"/>
        <w:jc w:val="both"/>
        <w:rPr>
          <w:color w:val="auto"/>
        </w:rPr>
      </w:pPr>
      <w:r w:rsidRPr="00F74EF3">
        <w:rPr>
          <w:color w:val="auto"/>
        </w:rPr>
        <w:t>Informację w powyższym zakresie Wykonawca składa w zał. nr 1 do SWZ - Formularz ofertowy. Brak złożenia tej informacji będzie postrzegany jako brak powstania obowiązku podatkowego u Zamawiającego.</w:t>
      </w:r>
    </w:p>
    <w:p w14:paraId="55817C13" w14:textId="77777777" w:rsidR="007A251B" w:rsidRDefault="000B71D7" w:rsidP="00DC2B28">
      <w:pPr>
        <w:pStyle w:val="Akapitzlist"/>
        <w:numPr>
          <w:ilvl w:val="0"/>
          <w:numId w:val="24"/>
        </w:numPr>
        <w:spacing w:before="0"/>
        <w:jc w:val="both"/>
        <w:rPr>
          <w:color w:val="auto"/>
        </w:rPr>
      </w:pPr>
      <w:r w:rsidRPr="00F74EF3">
        <w:rPr>
          <w:color w:val="auto"/>
        </w:rPr>
        <w:t xml:space="preserve">Zgodnie z art. 223 ust. 2 </w:t>
      </w:r>
      <w:proofErr w:type="spellStart"/>
      <w:r w:rsidRPr="00F74EF3">
        <w:rPr>
          <w:color w:val="auto"/>
        </w:rPr>
        <w:t>uPzp</w:t>
      </w:r>
      <w:proofErr w:type="spellEnd"/>
      <w:r w:rsidRPr="00F74EF3">
        <w:rPr>
          <w:color w:val="auto"/>
        </w:rPr>
        <w:t xml:space="preserve"> Zamawiający poprawi oczywiste omyłki pisarskie, oczywiste omyłki rachunkowe oraz inne omyłki polegające na niezgodności ofert z dokumentami zamówienia, nie powodujące istotnych zmian w treści oferty.</w:t>
      </w:r>
    </w:p>
    <w:p w14:paraId="5CF75FE7" w14:textId="293E48F4" w:rsidR="000B71D7" w:rsidRPr="007A251B" w:rsidRDefault="000B71D7" w:rsidP="00DC2B28">
      <w:pPr>
        <w:pStyle w:val="Akapitzlist"/>
        <w:numPr>
          <w:ilvl w:val="0"/>
          <w:numId w:val="24"/>
        </w:numPr>
        <w:spacing w:before="0"/>
        <w:jc w:val="both"/>
        <w:rPr>
          <w:color w:val="auto"/>
        </w:rPr>
      </w:pPr>
      <w:r w:rsidRPr="007A251B">
        <w:rPr>
          <w:color w:val="auto"/>
        </w:rPr>
        <w:t xml:space="preserve">Zamawiający odrzuci ofertę w przypadkach określonych w art. 226 </w:t>
      </w:r>
      <w:proofErr w:type="spellStart"/>
      <w:r w:rsidRPr="007A251B">
        <w:rPr>
          <w:color w:val="auto"/>
        </w:rPr>
        <w:t>uPzp</w:t>
      </w:r>
      <w:proofErr w:type="spellEnd"/>
      <w:r w:rsidRPr="007A251B">
        <w:rPr>
          <w:color w:val="auto"/>
        </w:rPr>
        <w:t>.</w:t>
      </w:r>
    </w:p>
    <w:p w14:paraId="192719DB" w14:textId="77777777" w:rsidR="000B71D7" w:rsidRPr="000D3AB1" w:rsidRDefault="000B71D7" w:rsidP="000B71D7">
      <w:pPr>
        <w:spacing w:before="0"/>
        <w:rPr>
          <w:color w:val="auto"/>
        </w:rPr>
      </w:pPr>
    </w:p>
    <w:p w14:paraId="0C17A07B" w14:textId="77777777" w:rsidR="000B71D7" w:rsidRPr="000D3AB1" w:rsidRDefault="000B71D7" w:rsidP="000B71D7">
      <w:pPr>
        <w:spacing w:before="0"/>
        <w:rPr>
          <w:b/>
          <w:bCs/>
          <w:color w:val="auto"/>
          <w:u w:val="single"/>
        </w:rPr>
      </w:pPr>
      <w:r w:rsidRPr="000D3AB1">
        <w:rPr>
          <w:b/>
          <w:bCs/>
          <w:color w:val="auto"/>
          <w:u w:val="single"/>
        </w:rPr>
        <w:t>Rozdział XVII. Wymagania dotyczące zabezpieczenia należytego wykonania umowy</w:t>
      </w:r>
    </w:p>
    <w:p w14:paraId="3CCB18EA" w14:textId="77777777" w:rsidR="000D3AB1" w:rsidRPr="000D3AB1" w:rsidRDefault="000B71D7" w:rsidP="00DC2B28">
      <w:pPr>
        <w:pStyle w:val="Akapitzlist"/>
        <w:numPr>
          <w:ilvl w:val="0"/>
          <w:numId w:val="27"/>
        </w:numPr>
        <w:spacing w:before="0"/>
        <w:jc w:val="both"/>
        <w:rPr>
          <w:color w:val="auto"/>
        </w:rPr>
      </w:pPr>
      <w:r w:rsidRPr="000D3AB1">
        <w:rPr>
          <w:color w:val="auto"/>
        </w:rPr>
        <w:t>Ustala się zabezpieczenie należytego wykonania umowy w wysokości 5% całkowitej ceny ofertowej podanej w ofercie. Zabezpieczenie zostaje wniesione przed podpisaniem umowy.</w:t>
      </w:r>
    </w:p>
    <w:p w14:paraId="3F6BDE22" w14:textId="77777777" w:rsidR="000D3AB1" w:rsidRPr="000D3AB1" w:rsidRDefault="000B71D7" w:rsidP="00DC2B28">
      <w:pPr>
        <w:pStyle w:val="Akapitzlist"/>
        <w:numPr>
          <w:ilvl w:val="0"/>
          <w:numId w:val="27"/>
        </w:numPr>
        <w:spacing w:before="0"/>
        <w:jc w:val="both"/>
        <w:rPr>
          <w:color w:val="auto"/>
        </w:rPr>
      </w:pPr>
      <w:r w:rsidRPr="000D3AB1">
        <w:rPr>
          <w:color w:val="auto"/>
        </w:rPr>
        <w:t xml:space="preserve">Zabezpieczenie należytego wykonania umowy może być wnoszone zgodnie z art. 450 </w:t>
      </w:r>
      <w:proofErr w:type="spellStart"/>
      <w:r w:rsidRPr="000D3AB1">
        <w:rPr>
          <w:color w:val="auto"/>
        </w:rPr>
        <w:t>uPzp</w:t>
      </w:r>
      <w:proofErr w:type="spellEnd"/>
      <w:r w:rsidRPr="000D3AB1">
        <w:rPr>
          <w:color w:val="auto"/>
        </w:rPr>
        <w:t>.</w:t>
      </w:r>
    </w:p>
    <w:p w14:paraId="4740353E" w14:textId="77777777" w:rsidR="000D3AB1" w:rsidRPr="000D3AB1" w:rsidRDefault="000B71D7" w:rsidP="00DC2B28">
      <w:pPr>
        <w:pStyle w:val="Akapitzlist"/>
        <w:numPr>
          <w:ilvl w:val="0"/>
          <w:numId w:val="27"/>
        </w:numPr>
        <w:spacing w:before="0"/>
        <w:jc w:val="both"/>
        <w:rPr>
          <w:color w:val="auto"/>
        </w:rPr>
      </w:pPr>
      <w:r w:rsidRPr="000D3AB1">
        <w:rPr>
          <w:color w:val="auto"/>
        </w:rPr>
        <w:t xml:space="preserve">Zamawiający nie wyraża zgody na wniesienie zabezpieczenia w formach o których mowa w art. 450 ust. 2 </w:t>
      </w:r>
      <w:proofErr w:type="spellStart"/>
      <w:r w:rsidRPr="000D3AB1">
        <w:rPr>
          <w:color w:val="auto"/>
        </w:rPr>
        <w:t>uPzp</w:t>
      </w:r>
      <w:proofErr w:type="spellEnd"/>
      <w:r w:rsidRPr="000D3AB1">
        <w:rPr>
          <w:color w:val="auto"/>
        </w:rPr>
        <w:t>.</w:t>
      </w:r>
    </w:p>
    <w:p w14:paraId="563B143E" w14:textId="23E94671" w:rsidR="000B71D7" w:rsidRPr="000D3AB1" w:rsidRDefault="000B71D7" w:rsidP="00DC2B28">
      <w:pPr>
        <w:pStyle w:val="Akapitzlist"/>
        <w:numPr>
          <w:ilvl w:val="0"/>
          <w:numId w:val="27"/>
        </w:numPr>
        <w:spacing w:before="0"/>
        <w:jc w:val="both"/>
        <w:rPr>
          <w:color w:val="auto"/>
        </w:rPr>
      </w:pPr>
      <w:r w:rsidRPr="000D3AB1">
        <w:rPr>
          <w:color w:val="auto"/>
        </w:rPr>
        <w:t xml:space="preserve">Zabezpieczenie wnoszone w pieniądzu Wykonawca wpłaca wyłącznie przelewem na wskazany rachunek bankowy: </w:t>
      </w:r>
    </w:p>
    <w:p w14:paraId="33847182" w14:textId="77777777" w:rsidR="000B71D7" w:rsidRPr="000D3AB1" w:rsidRDefault="000B71D7" w:rsidP="000B71D7">
      <w:pPr>
        <w:spacing w:before="0"/>
        <w:rPr>
          <w:color w:val="auto"/>
        </w:rPr>
      </w:pPr>
    </w:p>
    <w:p w14:paraId="7B034750" w14:textId="77777777" w:rsidR="000B71D7" w:rsidRPr="000D3AB1" w:rsidRDefault="000B71D7" w:rsidP="000D3AB1">
      <w:pPr>
        <w:spacing w:before="0"/>
        <w:jc w:val="center"/>
        <w:rPr>
          <w:b/>
          <w:bCs/>
          <w:color w:val="auto"/>
        </w:rPr>
      </w:pPr>
      <w:r w:rsidRPr="000D3AB1">
        <w:rPr>
          <w:b/>
          <w:bCs/>
          <w:color w:val="auto"/>
        </w:rPr>
        <w:t>Komenda Wojewódzka PSP we Wrocławiu, ul. Borowska 138, 50-552 Wrocław</w:t>
      </w:r>
    </w:p>
    <w:p w14:paraId="47D3C604" w14:textId="77777777" w:rsidR="000B71D7" w:rsidRPr="000D3AB1" w:rsidRDefault="000B71D7" w:rsidP="000D3AB1">
      <w:pPr>
        <w:spacing w:before="0"/>
        <w:jc w:val="center"/>
        <w:rPr>
          <w:b/>
          <w:bCs/>
          <w:color w:val="auto"/>
        </w:rPr>
      </w:pPr>
      <w:r w:rsidRPr="000D3AB1">
        <w:rPr>
          <w:b/>
          <w:bCs/>
          <w:color w:val="auto"/>
        </w:rPr>
        <w:t>NBP O/Okręgowy Wrocław, numer konta: 11 1010 1674 0017 7513 9130 0000</w:t>
      </w:r>
    </w:p>
    <w:p w14:paraId="22606E55" w14:textId="16DCC7D4" w:rsidR="000B71D7" w:rsidRPr="000D3AB1" w:rsidRDefault="000B71D7" w:rsidP="000D3AB1">
      <w:pPr>
        <w:spacing w:before="0"/>
        <w:jc w:val="center"/>
        <w:rPr>
          <w:b/>
          <w:bCs/>
          <w:color w:val="auto"/>
        </w:rPr>
      </w:pPr>
      <w:r w:rsidRPr="000D3AB1">
        <w:rPr>
          <w:b/>
          <w:bCs/>
          <w:color w:val="auto"/>
        </w:rPr>
        <w:t>z adnotacją "Zabezpieczenie należytego wykonania umowy: W</w:t>
      </w:r>
      <w:r w:rsidR="000D3AB1">
        <w:rPr>
          <w:b/>
          <w:bCs/>
          <w:color w:val="auto"/>
        </w:rPr>
        <w:t>L</w:t>
      </w:r>
      <w:r w:rsidRPr="000D3AB1">
        <w:rPr>
          <w:b/>
          <w:bCs/>
          <w:color w:val="auto"/>
        </w:rPr>
        <w:t>.2373……….2025”</w:t>
      </w:r>
    </w:p>
    <w:p w14:paraId="6875756A" w14:textId="77777777" w:rsidR="000B71D7" w:rsidRPr="000D3AB1" w:rsidRDefault="000B71D7" w:rsidP="000B71D7">
      <w:pPr>
        <w:spacing w:before="0"/>
        <w:rPr>
          <w:color w:val="auto"/>
        </w:rPr>
      </w:pPr>
    </w:p>
    <w:p w14:paraId="7D2648BC" w14:textId="21F341ED" w:rsidR="000B71D7" w:rsidRPr="000D3AB1" w:rsidRDefault="000B71D7" w:rsidP="00DC2B28">
      <w:pPr>
        <w:pStyle w:val="Akapitzlist"/>
        <w:numPr>
          <w:ilvl w:val="0"/>
          <w:numId w:val="27"/>
        </w:numPr>
        <w:spacing w:before="0"/>
        <w:jc w:val="both"/>
        <w:rPr>
          <w:color w:val="auto"/>
        </w:rPr>
      </w:pPr>
      <w:r w:rsidRPr="000D3AB1">
        <w:rPr>
          <w:color w:val="auto"/>
        </w:rPr>
        <w:t>Zabezpieczenie należytego wykonania umowy zostanie zwolnione odpowiednio:</w:t>
      </w:r>
    </w:p>
    <w:p w14:paraId="4A68ACE8" w14:textId="77777777" w:rsidR="000D3AB1" w:rsidRDefault="000B71D7" w:rsidP="00DC2B28">
      <w:pPr>
        <w:pStyle w:val="Akapitzlist"/>
        <w:numPr>
          <w:ilvl w:val="0"/>
          <w:numId w:val="28"/>
        </w:numPr>
        <w:spacing w:before="0"/>
        <w:jc w:val="both"/>
        <w:rPr>
          <w:color w:val="auto"/>
        </w:rPr>
      </w:pPr>
      <w:r w:rsidRPr="000D3AB1">
        <w:rPr>
          <w:color w:val="auto"/>
        </w:rPr>
        <w:t>70% wniesionego zabezpieczenia zostanie zwrócone w terminie 30 dni od wykonania zamówienia i uznania przez Zamawiającego za należycie wykonane,</w:t>
      </w:r>
    </w:p>
    <w:p w14:paraId="505B4C48" w14:textId="3FD43100" w:rsidR="000B71D7" w:rsidRPr="000D3AB1" w:rsidRDefault="000B71D7" w:rsidP="00DC2B28">
      <w:pPr>
        <w:pStyle w:val="Akapitzlist"/>
        <w:numPr>
          <w:ilvl w:val="0"/>
          <w:numId w:val="28"/>
        </w:numPr>
        <w:spacing w:before="0"/>
        <w:jc w:val="both"/>
        <w:rPr>
          <w:color w:val="auto"/>
        </w:rPr>
      </w:pPr>
      <w:r w:rsidRPr="000D3AB1">
        <w:rPr>
          <w:color w:val="auto"/>
        </w:rPr>
        <w:t>30% wniesionego zabezpieczenia zostanie zwrócone nie później niż 15 dni po upływie okresu rękojmi za wady lub gwarancji.</w:t>
      </w:r>
    </w:p>
    <w:p w14:paraId="598A54E6" w14:textId="56D4C37F" w:rsidR="000B71D7" w:rsidRPr="000D3AB1" w:rsidRDefault="000B71D7" w:rsidP="00DC2B28">
      <w:pPr>
        <w:pStyle w:val="Akapitzlist"/>
        <w:numPr>
          <w:ilvl w:val="0"/>
          <w:numId w:val="27"/>
        </w:numPr>
        <w:spacing w:before="0"/>
        <w:jc w:val="both"/>
        <w:rPr>
          <w:color w:val="auto"/>
        </w:rPr>
      </w:pPr>
      <w:r w:rsidRPr="000D3AB1">
        <w:rPr>
          <w:color w:val="auto"/>
        </w:rPr>
        <w:t>Warunki, które winna spełniać gwarancja ubezpieczeniowa lub bankowa przedstawiona na zabezpieczenie należytego wykonania umowy:</w:t>
      </w:r>
    </w:p>
    <w:p w14:paraId="4619E315" w14:textId="77777777" w:rsidR="000D3AB1" w:rsidRDefault="000B71D7" w:rsidP="00DC2B28">
      <w:pPr>
        <w:pStyle w:val="Akapitzlist"/>
        <w:numPr>
          <w:ilvl w:val="0"/>
          <w:numId w:val="29"/>
        </w:numPr>
        <w:spacing w:before="0"/>
        <w:jc w:val="both"/>
        <w:rPr>
          <w:color w:val="auto"/>
        </w:rPr>
      </w:pPr>
      <w:r w:rsidRPr="000D3AB1">
        <w:rPr>
          <w:color w:val="auto"/>
        </w:rPr>
        <w:lastRenderedPageBreak/>
        <w:t>gwarancja winna być udzielona nieodwołalnie, bezwarunkowo na pokrycie roszczeń z tytułu niewykonania lub nienależytego wykonania umowy przez Wykonawcę zobowiązań objętych umową oraz na pokrycie roszczeń z tytułu gwarancji jakości i okresu rękojmi,</w:t>
      </w:r>
    </w:p>
    <w:p w14:paraId="1D9E7696" w14:textId="18E28BCC" w:rsidR="000B71D7" w:rsidRPr="000D3AB1" w:rsidRDefault="000B71D7" w:rsidP="00DC2B28">
      <w:pPr>
        <w:pStyle w:val="Akapitzlist"/>
        <w:numPr>
          <w:ilvl w:val="0"/>
          <w:numId w:val="29"/>
        </w:numPr>
        <w:spacing w:before="0"/>
        <w:jc w:val="both"/>
        <w:rPr>
          <w:color w:val="auto"/>
        </w:rPr>
      </w:pPr>
      <w:r w:rsidRPr="000D3AB1">
        <w:rPr>
          <w:color w:val="auto"/>
        </w:rPr>
        <w:t>kwota gwarancji i terminy jej obowiązywania winny być zgodne z postanowieniami specyfikacji warunków zamówienia oraz umowy, tj.:</w:t>
      </w:r>
    </w:p>
    <w:p w14:paraId="22009954" w14:textId="77777777" w:rsidR="000D3AB1" w:rsidRDefault="000B71D7" w:rsidP="00DC2B28">
      <w:pPr>
        <w:pStyle w:val="Akapitzlist"/>
        <w:numPr>
          <w:ilvl w:val="0"/>
          <w:numId w:val="30"/>
        </w:numPr>
        <w:spacing w:before="0"/>
        <w:jc w:val="both"/>
        <w:rPr>
          <w:color w:val="auto"/>
        </w:rPr>
      </w:pPr>
      <w:r w:rsidRPr="000D3AB1">
        <w:rPr>
          <w:color w:val="auto"/>
        </w:rPr>
        <w:t>100% wysokości zabezpieczenia będzie przysługiwać Zamawiającemu w okresie od dnia podpisania umowy do dnia podpisania protokołu odbioru faktycznego przedmiotu umowy,</w:t>
      </w:r>
    </w:p>
    <w:p w14:paraId="7A9CDED4" w14:textId="7CB0B444" w:rsidR="000B71D7" w:rsidRPr="000D3AB1" w:rsidRDefault="000B71D7" w:rsidP="00DC2B28">
      <w:pPr>
        <w:pStyle w:val="Akapitzlist"/>
        <w:numPr>
          <w:ilvl w:val="0"/>
          <w:numId w:val="30"/>
        </w:numPr>
        <w:spacing w:before="0"/>
        <w:jc w:val="both"/>
        <w:rPr>
          <w:color w:val="auto"/>
        </w:rPr>
      </w:pPr>
      <w:r w:rsidRPr="000D3AB1">
        <w:rPr>
          <w:color w:val="auto"/>
        </w:rPr>
        <w:t xml:space="preserve">30% wysokości zabezpieczenia będzie stanowić zabezpieczenie z tytułu rękojmi za wady lub gwarancji i przysługiwać będzie Zamawiającemu w okresie od dnia podpisania protokołu odbioru faktycznego przedmiotu umowy do dnia upływu rękojmi lub gwarancji, </w:t>
      </w:r>
    </w:p>
    <w:p w14:paraId="605FE788" w14:textId="77777777" w:rsidR="000D3AB1" w:rsidRDefault="000B71D7" w:rsidP="00DC2B28">
      <w:pPr>
        <w:pStyle w:val="Akapitzlist"/>
        <w:numPr>
          <w:ilvl w:val="0"/>
          <w:numId w:val="29"/>
        </w:numPr>
        <w:spacing w:before="0"/>
        <w:jc w:val="both"/>
        <w:rPr>
          <w:color w:val="auto"/>
        </w:rPr>
      </w:pPr>
      <w:r w:rsidRPr="000D3AB1">
        <w:rPr>
          <w:color w:val="auto"/>
        </w:rPr>
        <w:t>warunkiem wypłaty kwoty gwarantowanej może być jedynie przedstawienie Gwarantowi wezwania Zamawiającego do wypłacenia określonej kwoty wraz z oświadczeniem, że Wykonawca nie wywiązał się ze zobowiązań umownych oraz wyjaśnieniem na czym to nie wywiązanie polega</w:t>
      </w:r>
      <w:r w:rsidR="000D3AB1">
        <w:rPr>
          <w:color w:val="auto"/>
        </w:rPr>
        <w:t>,</w:t>
      </w:r>
    </w:p>
    <w:p w14:paraId="556AE351" w14:textId="5328D428" w:rsidR="000B71D7" w:rsidRPr="000D3AB1" w:rsidRDefault="000B71D7" w:rsidP="00DC2B28">
      <w:pPr>
        <w:pStyle w:val="Akapitzlist"/>
        <w:numPr>
          <w:ilvl w:val="0"/>
          <w:numId w:val="29"/>
        </w:numPr>
        <w:spacing w:before="0"/>
        <w:jc w:val="both"/>
        <w:rPr>
          <w:color w:val="auto"/>
        </w:rPr>
      </w:pPr>
      <w:r w:rsidRPr="000D3AB1">
        <w:rPr>
          <w:color w:val="auto"/>
        </w:rPr>
        <w:t>ustalać beneficjenta gwarancji, tj. Skarb Państwa - Komenda Wojewódzka Państwowej Straży Pożarnej we Wrocławiu, ul. Borowska 138, 50-552 Wrocław.</w:t>
      </w:r>
    </w:p>
    <w:p w14:paraId="017C9C52" w14:textId="77777777" w:rsidR="000D3AB1" w:rsidRDefault="000B71D7" w:rsidP="00DC2B28">
      <w:pPr>
        <w:pStyle w:val="Akapitzlist"/>
        <w:numPr>
          <w:ilvl w:val="0"/>
          <w:numId w:val="27"/>
        </w:numPr>
        <w:spacing w:before="0"/>
        <w:jc w:val="both"/>
        <w:rPr>
          <w:color w:val="auto"/>
        </w:rPr>
      </w:pPr>
      <w:r w:rsidRPr="000D3AB1">
        <w:rPr>
          <w:color w:val="auto"/>
        </w:rPr>
        <w:t>Dokonanie wypłaty zabezpieczonej kwoty nie może być uzależnione od spełniania przez Zamawiającego jakichkolwiek dodatkowych warunków lub przedłożenia jakichkolwiek dokumentów. W przypadku przedłożenia gwarancji niezgodnej ze wzorem lub zawierającej jakiekolwiek dodatkowe zastrzeżenia, Zamawiający uzna, że Wykonawca nie wniósł zabezpieczenia należytego wykonania umowy.</w:t>
      </w:r>
    </w:p>
    <w:p w14:paraId="1BDD752A" w14:textId="77777777" w:rsidR="000D3AB1" w:rsidRDefault="000B71D7" w:rsidP="00DC2B28">
      <w:pPr>
        <w:pStyle w:val="Akapitzlist"/>
        <w:numPr>
          <w:ilvl w:val="0"/>
          <w:numId w:val="27"/>
        </w:numPr>
        <w:spacing w:before="0"/>
        <w:jc w:val="both"/>
        <w:rPr>
          <w:color w:val="auto"/>
        </w:rPr>
      </w:pPr>
      <w:r w:rsidRPr="000D3AB1">
        <w:rPr>
          <w:color w:val="auto"/>
        </w:rPr>
        <w:t>Zamawiający będzie uprawniony do skorzystania z kwoty zabezpieczenia należytego wykonania umowy, w szczególności gdy Wykonawca będąc zobowiązany do zapłaty kary umownej na podstawie umowy, nie zapłaci jej w terminie lub w ogóle odmówi jej zapłacenia.</w:t>
      </w:r>
    </w:p>
    <w:p w14:paraId="08F28EED" w14:textId="28F6B729" w:rsidR="000B71D7" w:rsidRPr="000D3AB1" w:rsidRDefault="000B71D7" w:rsidP="00DC2B28">
      <w:pPr>
        <w:pStyle w:val="Akapitzlist"/>
        <w:numPr>
          <w:ilvl w:val="0"/>
          <w:numId w:val="27"/>
        </w:numPr>
        <w:spacing w:before="0"/>
        <w:jc w:val="both"/>
        <w:rPr>
          <w:color w:val="auto"/>
        </w:rPr>
      </w:pPr>
      <w:r w:rsidRPr="000D3AB1">
        <w:rPr>
          <w:color w:val="auto"/>
        </w:rPr>
        <w:t>W przypadku skorzystania z kwoty zabezpieczenia przez Zamawiającego, na warunkach określonych w ust. 8, kwota zabezpieczenia podlegająca zwrotowi zostanie odpowiednio zmniejszona.</w:t>
      </w:r>
    </w:p>
    <w:p w14:paraId="5C61CB36" w14:textId="77777777" w:rsidR="000B71D7" w:rsidRPr="000D3AB1" w:rsidRDefault="000B71D7" w:rsidP="000B71D7">
      <w:pPr>
        <w:spacing w:before="0"/>
        <w:rPr>
          <w:color w:val="auto"/>
        </w:rPr>
      </w:pPr>
    </w:p>
    <w:p w14:paraId="2EBDB208" w14:textId="77777777" w:rsidR="000B71D7" w:rsidRPr="000D3AB1" w:rsidRDefault="000B71D7" w:rsidP="000B71D7">
      <w:pPr>
        <w:spacing w:before="0"/>
        <w:rPr>
          <w:b/>
          <w:bCs/>
          <w:color w:val="auto"/>
          <w:u w:val="single"/>
        </w:rPr>
      </w:pPr>
      <w:r w:rsidRPr="000D3AB1">
        <w:rPr>
          <w:b/>
          <w:bCs/>
          <w:color w:val="auto"/>
          <w:u w:val="single"/>
        </w:rPr>
        <w:t>Rozdział XVIII. Wzór umowy w sprawie zamówienia publicznego</w:t>
      </w:r>
    </w:p>
    <w:p w14:paraId="04607C01" w14:textId="77777777" w:rsidR="0088346B" w:rsidRPr="00DC2B28" w:rsidRDefault="0088346B" w:rsidP="00DC2B28">
      <w:pPr>
        <w:pStyle w:val="Akapitzlist"/>
        <w:widowControl w:val="0"/>
        <w:numPr>
          <w:ilvl w:val="0"/>
          <w:numId w:val="49"/>
        </w:numPr>
        <w:tabs>
          <w:tab w:val="left" w:pos="0"/>
        </w:tabs>
        <w:spacing w:before="0"/>
        <w:jc w:val="both"/>
        <w:rPr>
          <w:rFonts w:cs="Tahoma"/>
          <w:color w:val="auto"/>
          <w:spacing w:val="-1"/>
        </w:rPr>
      </w:pPr>
      <w:r w:rsidRPr="00DC2B28">
        <w:rPr>
          <w:rFonts w:cs="Tahoma"/>
          <w:color w:val="auto"/>
          <w:spacing w:val="-2"/>
        </w:rPr>
        <w:t xml:space="preserve">Projekt umowy stanowi załącznik nr 5 do </w:t>
      </w:r>
      <w:r w:rsidRPr="00DC2B28">
        <w:rPr>
          <w:rFonts w:cs="Tahoma"/>
          <w:color w:val="auto"/>
        </w:rPr>
        <w:t xml:space="preserve">niniejszej </w:t>
      </w:r>
      <w:r w:rsidRPr="00DC2B28">
        <w:rPr>
          <w:rFonts w:cs="Tahoma"/>
          <w:color w:val="auto"/>
          <w:spacing w:val="-2"/>
        </w:rPr>
        <w:t>SWZ.</w:t>
      </w:r>
    </w:p>
    <w:p w14:paraId="0481E146" w14:textId="77777777" w:rsidR="0088346B" w:rsidRPr="00DC2B28" w:rsidRDefault="0088346B" w:rsidP="00DC2B28">
      <w:pPr>
        <w:pStyle w:val="Akapitzlist"/>
        <w:widowControl w:val="0"/>
        <w:numPr>
          <w:ilvl w:val="0"/>
          <w:numId w:val="49"/>
        </w:numPr>
        <w:tabs>
          <w:tab w:val="left" w:pos="0"/>
        </w:tabs>
        <w:spacing w:before="0"/>
        <w:jc w:val="both"/>
        <w:rPr>
          <w:rFonts w:cs="Tahoma"/>
          <w:color w:val="auto"/>
          <w:spacing w:val="-1"/>
        </w:rPr>
      </w:pPr>
      <w:r w:rsidRPr="00DC2B28">
        <w:rPr>
          <w:rFonts w:cs="Tahoma"/>
          <w:color w:val="auto"/>
          <w:spacing w:val="-1"/>
        </w:rPr>
        <w:t xml:space="preserve">Zamawiający przewiduje możliwość dokonania zmiany postanowień w umowie: </w:t>
      </w:r>
    </w:p>
    <w:p w14:paraId="05ABE2AC" w14:textId="77777777" w:rsidR="0088346B" w:rsidRDefault="0088346B" w:rsidP="00DC2B28">
      <w:pPr>
        <w:pStyle w:val="Akapitzlist"/>
        <w:numPr>
          <w:ilvl w:val="0"/>
          <w:numId w:val="50"/>
        </w:numPr>
        <w:spacing w:before="0"/>
        <w:jc w:val="both"/>
        <w:rPr>
          <w:rFonts w:cs="Tahoma"/>
          <w:color w:val="000000"/>
        </w:rPr>
      </w:pPr>
      <w:r w:rsidRPr="008B65D4">
        <w:rPr>
          <w:rFonts w:cs="Tahoma"/>
          <w:color w:val="000000"/>
        </w:rPr>
        <w:t xml:space="preserve">dopuszcza się możliwość zmiany terminu zapłaty za wykonany przedmiot umowy do 30 dni – w przypadku, gdy nie może on być dochowany z przyczyn niezależnych od Zamawiającego, czego nie można było przewidzieć w chwili zawarcia umowy, </w:t>
      </w:r>
    </w:p>
    <w:p w14:paraId="2E23825A" w14:textId="77777777" w:rsidR="0088346B" w:rsidRDefault="0088346B" w:rsidP="00DC2B28">
      <w:pPr>
        <w:pStyle w:val="Akapitzlist"/>
        <w:numPr>
          <w:ilvl w:val="0"/>
          <w:numId w:val="50"/>
        </w:numPr>
        <w:spacing w:before="0"/>
        <w:ind w:left="714" w:hanging="357"/>
        <w:jc w:val="both"/>
        <w:rPr>
          <w:rFonts w:cs="Tahoma"/>
          <w:color w:val="000000"/>
        </w:rPr>
      </w:pPr>
      <w:r w:rsidRPr="008B65D4">
        <w:rPr>
          <w:rFonts w:cs="Tahoma"/>
          <w:color w:val="000000"/>
        </w:rPr>
        <w:t>dopuszcza się możliwość zmiany terminu realizacji przedmiotu umowy do 15 dni – w sytuacji, gdy zmiana taka wynika z przyczyn niezależnych od Wykonawcy,</w:t>
      </w:r>
    </w:p>
    <w:p w14:paraId="234C946F" w14:textId="77777777" w:rsidR="0088346B" w:rsidRPr="00F33C82" w:rsidRDefault="0088346B" w:rsidP="00DC2B28">
      <w:pPr>
        <w:pStyle w:val="Akapitzlist"/>
        <w:numPr>
          <w:ilvl w:val="0"/>
          <w:numId w:val="50"/>
        </w:numPr>
        <w:spacing w:before="0"/>
        <w:ind w:left="714" w:hanging="357"/>
        <w:jc w:val="both"/>
        <w:rPr>
          <w:rFonts w:cs="Tahoma"/>
          <w:color w:val="000000"/>
        </w:rPr>
      </w:pPr>
      <w:r w:rsidRPr="00F33C82">
        <w:rPr>
          <w:rFonts w:cs="Tahoma"/>
          <w:color w:val="000000"/>
        </w:rPr>
        <w:t>zmiana dokonana na podstawie art. 23 pkt 1 ustawy Prawo budowlane, tj. zmiana w rozwiązaniach projektowych, jeżeli są one uzasadnione koniecznością zwiększenia bezpieczeństwa realizacji robót budowlanych lub usprawnienia procesu budowy;</w:t>
      </w:r>
    </w:p>
    <w:p w14:paraId="4BE722B7" w14:textId="77777777" w:rsidR="0088346B" w:rsidRPr="00F33C82" w:rsidRDefault="0088346B" w:rsidP="00DC2B28">
      <w:pPr>
        <w:pStyle w:val="Akapitzlist"/>
        <w:numPr>
          <w:ilvl w:val="0"/>
          <w:numId w:val="50"/>
        </w:numPr>
        <w:spacing w:before="0"/>
        <w:ind w:left="714" w:hanging="357"/>
        <w:jc w:val="both"/>
        <w:rPr>
          <w:rFonts w:cs="Tahoma"/>
          <w:color w:val="000000"/>
        </w:rPr>
      </w:pPr>
      <w:r w:rsidRPr="00F33C82">
        <w:rPr>
          <w:rFonts w:cs="Tahoma"/>
          <w:color w:val="000000"/>
        </w:rPr>
        <w:t>zmiana dokonana na podstawie art. 20 ust. 1 pkt 4 lit. b) ustawy Prawo budowlane, tj. uzgodniona możliwość wprowadzenia rozwiązań zamiennych w stosunku do przewidzianych w projekcie, zgłoszonych przez kierownika budowy lub inspektora nadzoru inwestorskiego;</w:t>
      </w:r>
    </w:p>
    <w:p w14:paraId="7D2BAFC0" w14:textId="77777777" w:rsidR="0088346B" w:rsidRDefault="0088346B" w:rsidP="00DC2B28">
      <w:pPr>
        <w:pStyle w:val="Akapitzlist"/>
        <w:numPr>
          <w:ilvl w:val="0"/>
          <w:numId w:val="50"/>
        </w:numPr>
        <w:spacing w:before="0"/>
        <w:ind w:left="714" w:hanging="357"/>
        <w:jc w:val="both"/>
        <w:rPr>
          <w:rFonts w:cs="Tahoma"/>
          <w:color w:val="000000"/>
        </w:rPr>
      </w:pPr>
      <w:r w:rsidRPr="008B65D4">
        <w:rPr>
          <w:rFonts w:cs="Tahoma"/>
          <w:color w:val="000000"/>
        </w:rPr>
        <w:lastRenderedPageBreak/>
        <w:t>zmiany dokonane zostały podczas wykonywania robót i nie odstępują w sposób istotny od zatwierdzonego projektu lub warunków pozwolenia na budowę w ramach art. 36a ust. 5 ustawy Prawo budowlane i dokonane zostały zgodnie z zapisami art. 36a ust. 6 ustawy Prawo budowlane</w:t>
      </w:r>
    </w:p>
    <w:p w14:paraId="100260D3" w14:textId="77777777" w:rsidR="0088346B" w:rsidRPr="008B65D4" w:rsidRDefault="0088346B" w:rsidP="00DC2B28">
      <w:pPr>
        <w:pStyle w:val="Akapitzlist"/>
        <w:numPr>
          <w:ilvl w:val="0"/>
          <w:numId w:val="50"/>
        </w:numPr>
        <w:spacing w:before="0"/>
        <w:ind w:left="714" w:hanging="357"/>
        <w:jc w:val="both"/>
        <w:rPr>
          <w:rFonts w:cs="Tahoma"/>
          <w:color w:val="000000"/>
        </w:rPr>
      </w:pPr>
      <w:r w:rsidRPr="008B65D4">
        <w:rPr>
          <w:rFonts w:cs="Tahoma"/>
          <w:color w:val="000000"/>
        </w:rPr>
        <w:t xml:space="preserve">zmiany dotyczące sposobu spełnienia świadczenia, ze względu na: </w:t>
      </w:r>
    </w:p>
    <w:p w14:paraId="46492CBC" w14:textId="77777777" w:rsidR="0088346B" w:rsidRDefault="0088346B" w:rsidP="00DC2B28">
      <w:pPr>
        <w:pStyle w:val="Akapitzlist"/>
        <w:numPr>
          <w:ilvl w:val="0"/>
          <w:numId w:val="51"/>
        </w:numPr>
        <w:tabs>
          <w:tab w:val="num" w:pos="0"/>
        </w:tabs>
        <w:spacing w:before="0"/>
        <w:ind w:left="714" w:hanging="357"/>
        <w:jc w:val="both"/>
        <w:rPr>
          <w:rFonts w:cs="Tahoma"/>
          <w:color w:val="000000"/>
        </w:rPr>
      </w:pPr>
      <w:r w:rsidRPr="008B65D4">
        <w:rPr>
          <w:rFonts w:cs="Tahoma"/>
          <w:color w:val="000000"/>
        </w:rPr>
        <w:t xml:space="preserve">konieczność zrealizowania robót przy zastosowaniu innych rozwiązań technicznych niż wskazane w dokumentacji projektowej lub specyfikacji technicznej, w sytuacji gdyby zastosowanie przewidzianych rozwiązań groziłoby niewykonaniem lub wadliwym wykonaniem przedmiotu zamówienia, </w:t>
      </w:r>
    </w:p>
    <w:p w14:paraId="0045F6FA" w14:textId="77777777" w:rsidR="0088346B" w:rsidRDefault="0088346B" w:rsidP="00DC2B28">
      <w:pPr>
        <w:pStyle w:val="Akapitzlist"/>
        <w:numPr>
          <w:ilvl w:val="0"/>
          <w:numId w:val="51"/>
        </w:numPr>
        <w:tabs>
          <w:tab w:val="num" w:pos="0"/>
        </w:tabs>
        <w:spacing w:before="0"/>
        <w:ind w:left="714" w:hanging="357"/>
        <w:jc w:val="both"/>
        <w:rPr>
          <w:rFonts w:cs="Tahoma"/>
          <w:color w:val="000000"/>
        </w:rPr>
      </w:pPr>
      <w:r w:rsidRPr="008B65D4">
        <w:rPr>
          <w:rFonts w:cs="Tahoma"/>
          <w:color w:val="000000"/>
        </w:rPr>
        <w:t>konieczność zrealizowania robót przy zastosowaniu innych rozwiązań technicznych lub materiałowych ze względu na zmiany obowiązującego prawa,</w:t>
      </w:r>
      <w:bookmarkStart w:id="1" w:name="_Hlk188863600"/>
    </w:p>
    <w:p w14:paraId="17207DA9" w14:textId="77777777" w:rsidR="0088346B" w:rsidRPr="008B65D4" w:rsidRDefault="0088346B" w:rsidP="00DC2B28">
      <w:pPr>
        <w:pStyle w:val="Akapitzlist"/>
        <w:numPr>
          <w:ilvl w:val="0"/>
          <w:numId w:val="51"/>
        </w:numPr>
        <w:tabs>
          <w:tab w:val="num" w:pos="0"/>
        </w:tabs>
        <w:spacing w:before="0"/>
        <w:ind w:left="714" w:hanging="357"/>
        <w:jc w:val="both"/>
        <w:rPr>
          <w:rFonts w:cs="Tahoma"/>
          <w:color w:val="000000"/>
        </w:rPr>
      </w:pPr>
      <w:r w:rsidRPr="008B65D4">
        <w:rPr>
          <w:rFonts w:cs="Tahoma"/>
          <w:color w:val="000000"/>
        </w:rPr>
        <w:t>niedostępność na rynku materiałów lub urządzeń wskazanych w dokumentacji projektowej lub technicznej, spowodowanej zaprzestaniem produkcji lub wycofaniem z rynku tych materiałów lub urządzeń,</w:t>
      </w:r>
      <w:bookmarkEnd w:id="1"/>
    </w:p>
    <w:p w14:paraId="54816FA5"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Arial"/>
          <w:color w:val="auto"/>
        </w:rPr>
        <w:t xml:space="preserve">wprowadzenie robót zamiennych, które są konieczne ze względu na zaistnienie sytuacji, której nie można było przewidzieć w chwili zawarcia umowy lub gdy jest ona korzystna dla Zamawiającego; </w:t>
      </w:r>
    </w:p>
    <w:p w14:paraId="04A4FE71"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Arial"/>
          <w:color w:val="auto"/>
        </w:rPr>
        <w:t>odpowiednia zmiana wysokości wynagrodzenia (zwiększenie/zmniejszenie) w przypadku wystąpienia robót zamiennych, na zasadach określonych w umowie, z tym, że ewentualna zmiana zakresu robót budowlanych nie może przekroczyć 20% ich wartości zawartych w § 3 ust. 1.</w:t>
      </w:r>
    </w:p>
    <w:p w14:paraId="48C1F783"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Arial"/>
          <w:color w:val="auto"/>
        </w:rPr>
        <w:t xml:space="preserve">potrzeby rezygnacji z wykonania części umowy w przypadku zaistnienia okoliczności, w których zbędne będzie wykonanie danej części umowy, wraz ze związanym z tym obniżeniem wynagrodzenia. </w:t>
      </w:r>
      <w:bookmarkStart w:id="2" w:name="_Hlk111114494"/>
      <w:r w:rsidRPr="00292A77">
        <w:rPr>
          <w:rFonts w:cs="Arial"/>
          <w:color w:val="auto"/>
        </w:rPr>
        <w:t>Minimalny zakres przedmiotu zamówienia nie będzie mniejszy niż 80%.</w:t>
      </w:r>
      <w:bookmarkEnd w:id="2"/>
    </w:p>
    <w:p w14:paraId="54413AD9"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Calibri"/>
          <w:color w:val="auto"/>
        </w:rPr>
        <w:t>gdy na skutek okoliczności niezależnych od Zamawiającego lub okoliczności nie dających się przewidzieć w chwili zawierania umowy, konieczna stanie się zmiana sposobu wykonywania umowy (w tym co do zakresu lub rodzaju świadczeń Wykonawcy) lub zmiana terminu wykonania umowy lub jej części, o ile zmiany te nie spowodują modyfikacji ogólnego charakteru umowy. Za okoliczności, o których mowa w zdaniu poprzedzającym Strony uznają w szczególności wystąpienie konieczności wykonania robót zamiennych lub dodatkowych, która to konieczność nie jest powodowana błędami, zaniechaniami lub niedopatrzeniami Wykonawcy,</w:t>
      </w:r>
    </w:p>
    <w:p w14:paraId="657B8400"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TimesNewRomanPSMT"/>
          <w:color w:val="auto"/>
        </w:rPr>
        <w:t xml:space="preserve">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w:t>
      </w:r>
      <w:r w:rsidRPr="00292A77">
        <w:rPr>
          <w:rFonts w:cs="Calibri"/>
          <w:color w:val="auto"/>
        </w:rPr>
        <w:t>od kwalifikacji i doświadczenia osób wymaganego postanowieniami specyfikacji istotnych warunków zamówienia,</w:t>
      </w:r>
    </w:p>
    <w:p w14:paraId="4E83E6CA"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Calibri"/>
          <w:color w:val="auto"/>
        </w:rPr>
        <w:t>udziału  podwykonawcy na etapie realizacji umowy w sytuacji, gdy Wykonawca nie przewidział jego udziału w treści oferty,</w:t>
      </w:r>
    </w:p>
    <w:p w14:paraId="3539B7B6"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Calibri"/>
          <w:color w:val="auto"/>
        </w:rPr>
        <w:t>zmiany podwykonawców, pod warunkiem, że nowy podwykonawca wykaże spełnianie warunków w zakresie nie mniejszym niż wskazany na etapie postępowania o zamówienie publiczne</w:t>
      </w:r>
      <w:r w:rsidRPr="00292A77">
        <w:rPr>
          <w:rFonts w:cs="TimesNewRomanPSMT"/>
          <w:color w:val="auto"/>
        </w:rPr>
        <w:t xml:space="preserve"> dotychczasowy podwykonawca,</w:t>
      </w:r>
    </w:p>
    <w:p w14:paraId="0249A347"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Arial"/>
          <w:color w:val="auto"/>
        </w:rPr>
        <w:t>zmiany zakresu podwykonawstwa,</w:t>
      </w:r>
    </w:p>
    <w:p w14:paraId="5E098C52"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Tahoma"/>
          <w:color w:val="auto"/>
        </w:rPr>
        <w:lastRenderedPageBreak/>
        <w:t xml:space="preserve">zmiany na skutek wydanych decyzji, uzgodnień, faktycznych uwarunkowań terenowych </w:t>
      </w:r>
      <w:r w:rsidRPr="00292A77">
        <w:rPr>
          <w:rFonts w:cs="Tahoma"/>
          <w:color w:val="auto"/>
        </w:rPr>
        <w:br/>
        <w:t>i gruntowych, powodujących konieczność modyfikacji rozwiązań, z zastrzeżeniem, że zmiany te nie mogą powodować  zwiększenia wynagrodzenia Wykonawcy,</w:t>
      </w:r>
    </w:p>
    <w:p w14:paraId="2F59021B"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color w:val="auto"/>
        </w:rPr>
        <w:t>zmiany spowodowane nieprzewidzianymi warunkami archeologicznymi lub terenowymi,</w:t>
      </w:r>
    </w:p>
    <w:p w14:paraId="04B287E6"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Tahoma"/>
          <w:color w:val="auto"/>
        </w:rPr>
        <w:t>zmiany ustawowej wysokości podatku VAT: jeżeli w trakcie realizacji przedmiotu umowy nastąpi zmiana stawki podatku VAT dla usług objętych przedmiotem zamówienia, Zamawiający może dokonać odpowiedniej zmiany wynagrodzenia umownego – dotyczy to części wynagrodzenia za prace, których w dniu zmiany stawki podatku VAT jeszcze nie wykonano,</w:t>
      </w:r>
    </w:p>
    <w:p w14:paraId="339A54DF" w14:textId="77777777" w:rsidR="0088346B" w:rsidRPr="00292A77" w:rsidRDefault="0088346B" w:rsidP="00DC2B28">
      <w:pPr>
        <w:pStyle w:val="Akapitzlist"/>
        <w:numPr>
          <w:ilvl w:val="0"/>
          <w:numId w:val="50"/>
        </w:numPr>
        <w:spacing w:before="0"/>
        <w:ind w:left="714" w:hanging="357"/>
        <w:jc w:val="both"/>
        <w:rPr>
          <w:rFonts w:cs="Arial"/>
          <w:color w:val="auto"/>
        </w:rPr>
      </w:pPr>
      <w:r w:rsidRPr="00292A77">
        <w:rPr>
          <w:rFonts w:cs="Tahoma"/>
          <w:color w:val="auto"/>
        </w:rPr>
        <w:t>rezygnacji przez Zamawiającego z realizacji części przedmiotu umowy; w takim przypadku wynagrodzenie Wykonawcy zostanie odpowiednio pomniejszone.</w:t>
      </w:r>
      <w:r w:rsidRPr="00292A77">
        <w:rPr>
          <w:color w:val="auto"/>
        </w:rPr>
        <w:t xml:space="preserve"> </w:t>
      </w:r>
      <w:r w:rsidRPr="00292A77">
        <w:rPr>
          <w:rFonts w:cs="Tahoma"/>
          <w:color w:val="auto"/>
        </w:rPr>
        <w:t>Minimalny zakres przedmiotu zamówienia nie będzie mniejszy niż 80%.</w:t>
      </w:r>
    </w:p>
    <w:p w14:paraId="5A495543" w14:textId="0A2F43F5" w:rsidR="00292A77" w:rsidRPr="00292A77" w:rsidRDefault="00292A77" w:rsidP="00292A77">
      <w:pPr>
        <w:pStyle w:val="Akapitzlist"/>
        <w:numPr>
          <w:ilvl w:val="0"/>
          <w:numId w:val="50"/>
        </w:numPr>
        <w:rPr>
          <w:rFonts w:cs="Arial"/>
          <w:color w:val="auto"/>
        </w:rPr>
      </w:pPr>
      <w:r w:rsidRPr="00292A77">
        <w:rPr>
          <w:rFonts w:cs="Arial"/>
          <w:color w:val="auto"/>
        </w:rPr>
        <w:t>w przypadku gdy nastąpi zmiana powszechnie obowiązujących przepisów prawa w zakresie mającym wpływ na realizację zamówienia,</w:t>
      </w:r>
    </w:p>
    <w:p w14:paraId="0546C501" w14:textId="1E3AB67D" w:rsidR="00DC2B28" w:rsidRPr="00292A77" w:rsidRDefault="00DC2B28" w:rsidP="00DC2B28">
      <w:pPr>
        <w:pStyle w:val="Akapitzlist"/>
        <w:numPr>
          <w:ilvl w:val="0"/>
          <w:numId w:val="50"/>
        </w:numPr>
        <w:spacing w:before="0"/>
        <w:ind w:left="714" w:hanging="357"/>
        <w:jc w:val="both"/>
        <w:rPr>
          <w:rFonts w:cs="Arial"/>
          <w:color w:val="auto"/>
        </w:rPr>
      </w:pPr>
      <w:r w:rsidRPr="00292A77">
        <w:rPr>
          <w:rFonts w:cs="Arial"/>
          <w:color w:val="auto"/>
        </w:rPr>
        <w:t>innych sytuacji, których nie można było przewidzieć w chwili zawarcia umowy i mających charakter zmian nieistotnych.</w:t>
      </w:r>
    </w:p>
    <w:p w14:paraId="07C53F72" w14:textId="67092A7F" w:rsidR="000B71D7" w:rsidRPr="000D3AB1" w:rsidRDefault="000B71D7" w:rsidP="00DC2B28">
      <w:pPr>
        <w:pStyle w:val="Akapitzlist"/>
        <w:widowControl w:val="0"/>
        <w:numPr>
          <w:ilvl w:val="0"/>
          <w:numId w:val="49"/>
        </w:numPr>
        <w:tabs>
          <w:tab w:val="left" w:pos="0"/>
        </w:tabs>
        <w:spacing w:before="0"/>
        <w:jc w:val="both"/>
        <w:rPr>
          <w:color w:val="auto"/>
        </w:rPr>
      </w:pPr>
      <w:r w:rsidRPr="000D3AB1">
        <w:rPr>
          <w:color w:val="auto"/>
        </w:rPr>
        <w:t>Okoliczności przewidziane powyżej stanowiące podstawę zmiany umowy stanowią uprawnienia Zamawiającego, a nie jego obowiązek.</w:t>
      </w:r>
    </w:p>
    <w:p w14:paraId="351FA1DA" w14:textId="77777777" w:rsidR="000B71D7" w:rsidRDefault="000B71D7" w:rsidP="000D3AB1">
      <w:pPr>
        <w:spacing w:before="0"/>
        <w:jc w:val="both"/>
        <w:rPr>
          <w:color w:val="auto"/>
        </w:rPr>
      </w:pPr>
    </w:p>
    <w:p w14:paraId="35DD590F" w14:textId="1F67C3C8" w:rsidR="00E843DF" w:rsidRPr="00E843DF" w:rsidRDefault="00E843DF" w:rsidP="00E843DF">
      <w:pPr>
        <w:spacing w:before="0"/>
        <w:jc w:val="both"/>
        <w:rPr>
          <w:rFonts w:eastAsia="Arial" w:cs="Calibri"/>
          <w:b/>
          <w:color w:val="auto"/>
          <w:u w:val="single"/>
        </w:rPr>
      </w:pPr>
      <w:r w:rsidRPr="00E843DF">
        <w:rPr>
          <w:rFonts w:eastAsia="Arial" w:cs="Calibri"/>
          <w:b/>
          <w:color w:val="auto"/>
          <w:u w:val="single"/>
        </w:rPr>
        <w:t xml:space="preserve">Rozdział XIX. Określenie wymagań, o których mowa w art. 95 </w:t>
      </w:r>
      <w:proofErr w:type="spellStart"/>
      <w:r w:rsidRPr="00E843DF">
        <w:rPr>
          <w:rFonts w:eastAsia="Arial" w:cs="Calibri"/>
          <w:b/>
          <w:color w:val="auto"/>
          <w:u w:val="single"/>
        </w:rPr>
        <w:t>uPzp</w:t>
      </w:r>
      <w:proofErr w:type="spellEnd"/>
    </w:p>
    <w:p w14:paraId="07AE5903" w14:textId="77777777" w:rsidR="00E843DF" w:rsidRPr="00E843DF" w:rsidRDefault="00E843DF" w:rsidP="00E843DF">
      <w:pPr>
        <w:widowControl w:val="0"/>
        <w:numPr>
          <w:ilvl w:val="0"/>
          <w:numId w:val="52"/>
        </w:numPr>
        <w:pBdr>
          <w:top w:val="nil"/>
          <w:left w:val="nil"/>
          <w:bottom w:val="nil"/>
          <w:right w:val="nil"/>
          <w:between w:val="nil"/>
        </w:pBdr>
        <w:spacing w:before="0"/>
        <w:ind w:left="357"/>
        <w:jc w:val="both"/>
        <w:rPr>
          <w:rFonts w:eastAsia="Arial" w:cs="Calibri"/>
          <w:color w:val="auto"/>
        </w:rPr>
      </w:pPr>
      <w:r w:rsidRPr="00E843DF">
        <w:rPr>
          <w:rFonts w:eastAsia="Arial" w:cs="Calibri"/>
          <w:color w:val="auto"/>
        </w:rPr>
        <w:t xml:space="preserve">Sposób dokumentowania zatrudnienia osób, o których mowa w art. </w:t>
      </w:r>
      <w:bookmarkStart w:id="3" w:name="_Hlk80303934"/>
      <w:r w:rsidRPr="00E843DF">
        <w:rPr>
          <w:rFonts w:eastAsia="Arial" w:cs="Calibri"/>
          <w:color w:val="auto"/>
        </w:rPr>
        <w:t xml:space="preserve">95 </w:t>
      </w:r>
      <w:bookmarkEnd w:id="3"/>
      <w:proofErr w:type="spellStart"/>
      <w:r w:rsidRPr="00E843DF">
        <w:rPr>
          <w:rFonts w:eastAsia="Arial" w:cs="Calibri"/>
          <w:color w:val="auto"/>
        </w:rPr>
        <w:t>uPzp</w:t>
      </w:r>
      <w:proofErr w:type="spellEnd"/>
      <w:r w:rsidRPr="00E843DF">
        <w:rPr>
          <w:rFonts w:eastAsia="Arial" w:cs="Calibri"/>
          <w:color w:val="auto"/>
        </w:rPr>
        <w:t>:</w:t>
      </w:r>
    </w:p>
    <w:p w14:paraId="46998348" w14:textId="37CAF9C4" w:rsidR="00E843DF" w:rsidRPr="00E843DF" w:rsidRDefault="00E843DF" w:rsidP="00E843DF">
      <w:pPr>
        <w:widowControl w:val="0"/>
        <w:spacing w:before="0"/>
        <w:ind w:left="357"/>
        <w:jc w:val="both"/>
        <w:rPr>
          <w:rFonts w:eastAsia="Arial" w:cs="Calibri"/>
          <w:color w:val="auto"/>
        </w:rPr>
      </w:pPr>
      <w:r w:rsidRPr="00E843DF">
        <w:rPr>
          <w:rFonts w:eastAsia="Arial" w:cs="Calibri"/>
          <w:color w:val="auto"/>
        </w:rPr>
        <w:t>Wykonawca wraz z fakturą złoży Zamawiającemu oświadczenie swoje i podwykonawców</w:t>
      </w:r>
      <w:r w:rsidRPr="00E843DF">
        <w:rPr>
          <w:rFonts w:eastAsia="Arial" w:cs="Calibri"/>
          <w:color w:val="auto"/>
        </w:rPr>
        <w:br/>
        <w:t xml:space="preserve">o zatrudnieniu na podstawie umowy o pracę osób wykonujących przy realizacji przedmiotowego zamówienia czynności wskazanych przez Zamawiającego w rozdz. III pkt </w:t>
      </w:r>
      <w:r w:rsidR="00A86B69">
        <w:rPr>
          <w:rFonts w:eastAsia="Arial" w:cs="Calibri"/>
          <w:color w:val="auto"/>
        </w:rPr>
        <w:t>10</w:t>
      </w:r>
      <w:r w:rsidRPr="00E843DF">
        <w:rPr>
          <w:rFonts w:eastAsia="Arial" w:cs="Calibri"/>
          <w:color w:val="auto"/>
        </w:rPr>
        <w:t xml:space="preserve"> niniejszej SWZ.</w:t>
      </w:r>
    </w:p>
    <w:p w14:paraId="0A4E4E08" w14:textId="77777777" w:rsidR="00E843DF" w:rsidRPr="00E843DF" w:rsidRDefault="00E843DF" w:rsidP="00E843DF">
      <w:pPr>
        <w:widowControl w:val="0"/>
        <w:numPr>
          <w:ilvl w:val="0"/>
          <w:numId w:val="52"/>
        </w:numPr>
        <w:pBdr>
          <w:top w:val="nil"/>
          <w:left w:val="nil"/>
          <w:bottom w:val="nil"/>
          <w:right w:val="nil"/>
          <w:between w:val="nil"/>
        </w:pBdr>
        <w:spacing w:before="0"/>
        <w:jc w:val="both"/>
        <w:rPr>
          <w:rFonts w:eastAsia="Arial" w:cs="Calibri"/>
          <w:color w:val="auto"/>
        </w:rPr>
      </w:pPr>
      <w:r w:rsidRPr="00E843DF">
        <w:rPr>
          <w:rFonts w:eastAsia="Arial" w:cs="Calibri"/>
          <w:color w:val="auto"/>
        </w:rPr>
        <w:t xml:space="preserve">Uprawnienia Zamawiającego w zakresie kontroli spełniania przez Wykonawcę wymagań, o których mowa w art. 95 </w:t>
      </w:r>
      <w:proofErr w:type="spellStart"/>
      <w:r w:rsidRPr="00E843DF">
        <w:rPr>
          <w:rFonts w:eastAsia="Arial" w:cs="Calibri"/>
          <w:color w:val="auto"/>
        </w:rPr>
        <w:t>uPzp</w:t>
      </w:r>
      <w:proofErr w:type="spellEnd"/>
      <w:r w:rsidRPr="00E843DF">
        <w:rPr>
          <w:rFonts w:eastAsia="Arial" w:cs="Calibri"/>
          <w:color w:val="auto"/>
        </w:rPr>
        <w:t xml:space="preserve"> oraz sankcje z tytułu niespełnienia tych wymagań:</w:t>
      </w:r>
    </w:p>
    <w:p w14:paraId="79143975" w14:textId="1C277A0D" w:rsidR="00E843DF" w:rsidRPr="00E843DF" w:rsidRDefault="00E843DF" w:rsidP="00E843DF">
      <w:pPr>
        <w:numPr>
          <w:ilvl w:val="1"/>
          <w:numId w:val="53"/>
        </w:numPr>
        <w:spacing w:before="0"/>
        <w:jc w:val="both"/>
        <w:rPr>
          <w:rFonts w:eastAsia="Arial" w:cs="Calibri"/>
          <w:color w:val="auto"/>
        </w:rPr>
      </w:pPr>
      <w:r w:rsidRPr="00E843DF">
        <w:rPr>
          <w:rFonts w:eastAsia="Arial" w:cs="Calibri"/>
          <w:color w:val="auto"/>
        </w:rPr>
        <w:t xml:space="preserve">Wykonawca, na żądanie Zamawiającego, w ciągu 3 dni przedkłada Zamawiającemu do wglądu dokumenty potwierdzające zatrudnienie przez Wykonawcę lub podwykonawców na podstawie umowy o pracę osób wykonujących przy realizacji przedmiotowego zamówienia czynności wskazanych przez Zamawiającego w rozdz. III pkt </w:t>
      </w:r>
      <w:r w:rsidR="00A86B69">
        <w:rPr>
          <w:rFonts w:eastAsia="Arial" w:cs="Calibri"/>
          <w:color w:val="auto"/>
        </w:rPr>
        <w:t>10</w:t>
      </w:r>
      <w:r w:rsidRPr="00E843DF">
        <w:rPr>
          <w:rFonts w:eastAsia="Arial" w:cs="Calibri"/>
          <w:color w:val="auto"/>
        </w:rPr>
        <w:t xml:space="preserve"> niniejszej SWZ. Kopia dokumentu powinna być poświadczona za zgodność z oryginałem przez Wykonawcę oraz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zwanego RODO, tj. w szczególności adresów, nr PESEL pracownika); imię i nazwisko pracownika nie podlega </w:t>
      </w:r>
      <w:proofErr w:type="spellStart"/>
      <w:r w:rsidRPr="00E843DF">
        <w:rPr>
          <w:rFonts w:eastAsia="Arial" w:cs="Calibri"/>
          <w:color w:val="auto"/>
        </w:rPr>
        <w:t>anonimizacji</w:t>
      </w:r>
      <w:proofErr w:type="spellEnd"/>
      <w:r w:rsidRPr="00E843DF">
        <w:rPr>
          <w:rFonts w:eastAsia="Arial" w:cs="Calibri"/>
          <w:color w:val="auto"/>
        </w:rPr>
        <w:t>; informacje takie jak: data zawarcia umowy, rodzaj umowy o pracę i wymiar etatu powinny być możliwe do zidentyfikowania.</w:t>
      </w:r>
    </w:p>
    <w:p w14:paraId="17ED3252" w14:textId="77777777" w:rsidR="00E843DF" w:rsidRPr="00E843DF" w:rsidRDefault="00E843DF" w:rsidP="00E843DF">
      <w:pPr>
        <w:pStyle w:val="Akapitzlist"/>
        <w:widowControl w:val="0"/>
        <w:numPr>
          <w:ilvl w:val="1"/>
          <w:numId w:val="53"/>
        </w:numPr>
        <w:pBdr>
          <w:top w:val="nil"/>
          <w:left w:val="nil"/>
          <w:bottom w:val="nil"/>
          <w:right w:val="nil"/>
          <w:between w:val="nil"/>
        </w:pBdr>
        <w:spacing w:before="0"/>
        <w:jc w:val="both"/>
        <w:rPr>
          <w:rFonts w:eastAsia="Arial" w:cs="Calibri"/>
          <w:color w:val="auto"/>
        </w:rPr>
      </w:pPr>
      <w:r w:rsidRPr="00E843DF">
        <w:rPr>
          <w:rFonts w:eastAsia="Arial" w:cs="Calibri"/>
          <w:color w:val="auto"/>
        </w:rPr>
        <w:t xml:space="preserve">Sankcje z tytułu niespełniania wymagań, o których mowa w art. 95 </w:t>
      </w:r>
      <w:proofErr w:type="spellStart"/>
      <w:r w:rsidRPr="00E843DF">
        <w:rPr>
          <w:rFonts w:eastAsia="Arial" w:cs="Calibri"/>
          <w:color w:val="auto"/>
        </w:rPr>
        <w:t>uPzp</w:t>
      </w:r>
      <w:proofErr w:type="spellEnd"/>
      <w:r w:rsidRPr="00E843DF">
        <w:rPr>
          <w:rFonts w:eastAsia="Arial" w:cs="Calibri"/>
          <w:color w:val="auto"/>
        </w:rPr>
        <w:t>:</w:t>
      </w:r>
    </w:p>
    <w:p w14:paraId="01B02E2A" w14:textId="77777777" w:rsidR="00E843DF" w:rsidRPr="00E843DF" w:rsidRDefault="00E843DF" w:rsidP="00E843DF">
      <w:pPr>
        <w:pStyle w:val="Akapitzlist"/>
        <w:widowControl w:val="0"/>
        <w:numPr>
          <w:ilvl w:val="0"/>
          <w:numId w:val="54"/>
        </w:numPr>
        <w:pBdr>
          <w:top w:val="nil"/>
          <w:left w:val="nil"/>
          <w:bottom w:val="nil"/>
          <w:right w:val="nil"/>
          <w:between w:val="nil"/>
        </w:pBdr>
        <w:spacing w:before="0"/>
        <w:jc w:val="both"/>
        <w:rPr>
          <w:rFonts w:eastAsia="Arial" w:cs="Calibri"/>
          <w:color w:val="auto"/>
        </w:rPr>
      </w:pPr>
      <w:r w:rsidRPr="00E843DF">
        <w:rPr>
          <w:rFonts w:eastAsia="Arial" w:cs="Calibri"/>
          <w:color w:val="auto"/>
        </w:rPr>
        <w:t>kara umowna w wysokości 800,00 zł brutto za każdy dzień zwłoki za nieprzedstawienie Zamawiającemu w wymaganym terminie dokumentów potwierdzających zatrudnienie pracowników na podstawie umowy o pracę.</w:t>
      </w:r>
    </w:p>
    <w:p w14:paraId="5D927114" w14:textId="77777777" w:rsidR="00E843DF" w:rsidRPr="000D3AB1" w:rsidRDefault="00E843DF" w:rsidP="000D3AB1">
      <w:pPr>
        <w:spacing w:before="0"/>
        <w:jc w:val="both"/>
        <w:rPr>
          <w:color w:val="auto"/>
        </w:rPr>
      </w:pPr>
    </w:p>
    <w:p w14:paraId="1990ECD5" w14:textId="03222C82" w:rsidR="000B71D7" w:rsidRPr="000D3AB1" w:rsidRDefault="000B71D7" w:rsidP="000D3AB1">
      <w:pPr>
        <w:spacing w:before="0"/>
        <w:jc w:val="both"/>
        <w:rPr>
          <w:b/>
          <w:bCs/>
          <w:color w:val="auto"/>
          <w:u w:val="single"/>
        </w:rPr>
      </w:pPr>
      <w:r w:rsidRPr="000D3AB1">
        <w:rPr>
          <w:b/>
          <w:bCs/>
          <w:color w:val="auto"/>
          <w:u w:val="single"/>
        </w:rPr>
        <w:lastRenderedPageBreak/>
        <w:t>Rozdział XX. Informacja o formalnościach, jakie powinny zostać dopełnione po wyborze oferty w celu zawarcia umowy w sprawie zamówienia publicznego</w:t>
      </w:r>
    </w:p>
    <w:p w14:paraId="1D96F87B" w14:textId="549CB591" w:rsidR="00A7743F" w:rsidRPr="00A7743F" w:rsidRDefault="000B71D7" w:rsidP="00DC2B28">
      <w:pPr>
        <w:pStyle w:val="Akapitzlist"/>
        <w:numPr>
          <w:ilvl w:val="0"/>
          <w:numId w:val="31"/>
        </w:numPr>
        <w:spacing w:before="0"/>
        <w:jc w:val="both"/>
        <w:rPr>
          <w:color w:val="auto"/>
        </w:rPr>
      </w:pPr>
      <w:r w:rsidRPr="00A7743F">
        <w:rPr>
          <w:color w:val="auto"/>
        </w:rPr>
        <w:t>Zamawiający zawrze umowę według wzoru stanowiącego zał. nr 4 do SWZ z Wykonawcą, który złożył ofertę najkorzystniejszą.</w:t>
      </w:r>
    </w:p>
    <w:p w14:paraId="27547609" w14:textId="77777777" w:rsidR="00A7743F" w:rsidRPr="00A7743F" w:rsidRDefault="000B71D7" w:rsidP="00DC2B28">
      <w:pPr>
        <w:pStyle w:val="Akapitzlist"/>
        <w:numPr>
          <w:ilvl w:val="0"/>
          <w:numId w:val="31"/>
        </w:numPr>
        <w:spacing w:before="0"/>
        <w:jc w:val="both"/>
        <w:rPr>
          <w:color w:val="auto"/>
        </w:rPr>
      </w:pPr>
      <w:r w:rsidRPr="00A7743F">
        <w:rPr>
          <w:color w:val="auto"/>
        </w:rPr>
        <w:t>Zamawiający powiadomi Wykonawcę, któremu udzieli zamówienia, o sposobie i terminie zawarcia umowy.</w:t>
      </w:r>
    </w:p>
    <w:p w14:paraId="13A7A465" w14:textId="2CB498BE" w:rsidR="000B71D7" w:rsidRPr="00A7743F" w:rsidRDefault="000B71D7" w:rsidP="00DC2B28">
      <w:pPr>
        <w:pStyle w:val="Akapitzlist"/>
        <w:numPr>
          <w:ilvl w:val="0"/>
          <w:numId w:val="31"/>
        </w:numPr>
        <w:spacing w:before="0"/>
        <w:jc w:val="both"/>
        <w:rPr>
          <w:color w:val="auto"/>
        </w:rPr>
      </w:pPr>
      <w:r w:rsidRPr="00A7743F">
        <w:rPr>
          <w:color w:val="auto"/>
        </w:rPr>
        <w:t>Przed zawarciem umowy Wykonawca:</w:t>
      </w:r>
    </w:p>
    <w:p w14:paraId="1D6BC243" w14:textId="77777777" w:rsidR="00A7743F" w:rsidRPr="00A7743F" w:rsidRDefault="000B71D7" w:rsidP="00DC2B28">
      <w:pPr>
        <w:pStyle w:val="Akapitzlist"/>
        <w:numPr>
          <w:ilvl w:val="0"/>
          <w:numId w:val="32"/>
        </w:numPr>
        <w:spacing w:before="0"/>
        <w:rPr>
          <w:color w:val="auto"/>
        </w:rPr>
      </w:pPr>
      <w:r w:rsidRPr="00A7743F">
        <w:rPr>
          <w:color w:val="auto"/>
        </w:rPr>
        <w:t>wniesie zabezpieczenie należytego wykonania umowy;</w:t>
      </w:r>
    </w:p>
    <w:p w14:paraId="282B7CD1" w14:textId="40EE9F8D" w:rsidR="000B71D7" w:rsidRPr="00A7743F" w:rsidRDefault="000B71D7" w:rsidP="00DC2B28">
      <w:pPr>
        <w:pStyle w:val="Akapitzlist"/>
        <w:numPr>
          <w:ilvl w:val="0"/>
          <w:numId w:val="32"/>
        </w:numPr>
        <w:spacing w:before="0"/>
        <w:rPr>
          <w:color w:val="auto"/>
        </w:rPr>
      </w:pPr>
      <w:r w:rsidRPr="00A7743F">
        <w:rPr>
          <w:color w:val="auto"/>
        </w:rPr>
        <w:t>przekaże Zamawiającemu:</w:t>
      </w:r>
    </w:p>
    <w:p w14:paraId="05175D14" w14:textId="77777777" w:rsidR="00A7743F" w:rsidRPr="00A7743F" w:rsidRDefault="000B71D7" w:rsidP="00DC2B28">
      <w:pPr>
        <w:pStyle w:val="Akapitzlist"/>
        <w:numPr>
          <w:ilvl w:val="0"/>
          <w:numId w:val="33"/>
        </w:numPr>
        <w:spacing w:before="0"/>
        <w:jc w:val="both"/>
        <w:rPr>
          <w:color w:val="auto"/>
        </w:rPr>
      </w:pPr>
      <w:r w:rsidRPr="00A7743F">
        <w:rPr>
          <w:color w:val="auto"/>
        </w:rPr>
        <w:t>niezbędne dane i informacje do uzupełnienia umowy (np. dane osoby, która będzie zawierała umowę w imieniu Wykonawcy itp.),</w:t>
      </w:r>
    </w:p>
    <w:p w14:paraId="39639B4D" w14:textId="789EA70D" w:rsidR="000B71D7" w:rsidRPr="00A7743F" w:rsidRDefault="000B71D7" w:rsidP="00DC2B28">
      <w:pPr>
        <w:pStyle w:val="Akapitzlist"/>
        <w:numPr>
          <w:ilvl w:val="0"/>
          <w:numId w:val="33"/>
        </w:numPr>
        <w:spacing w:before="0"/>
        <w:jc w:val="both"/>
        <w:rPr>
          <w:color w:val="auto"/>
        </w:rPr>
      </w:pPr>
      <w:r w:rsidRPr="00A7743F">
        <w:rPr>
          <w:color w:val="auto"/>
        </w:rPr>
        <w:t>pełnomocnictwo (oryginał lub kopia poświadczona notarialnie), chyba, że w ofercie znajdują się dokumenty lub pełnomocnictwa upoważniające osobę/osoby do zawarcia umowy</w:t>
      </w:r>
      <w:r w:rsidR="00A7743F" w:rsidRPr="00A7743F">
        <w:rPr>
          <w:color w:val="auto"/>
        </w:rPr>
        <w:t xml:space="preserve"> </w:t>
      </w:r>
      <w:r w:rsidRPr="00A7743F">
        <w:rPr>
          <w:color w:val="auto"/>
        </w:rPr>
        <w:t>w sprawie zamówienia publicznego w imieniu Wykonawcy.</w:t>
      </w:r>
    </w:p>
    <w:p w14:paraId="3D49A088" w14:textId="77777777" w:rsidR="000B71D7" w:rsidRPr="00A7743F" w:rsidRDefault="000B71D7" w:rsidP="000B71D7">
      <w:pPr>
        <w:spacing w:before="0"/>
        <w:rPr>
          <w:color w:val="auto"/>
        </w:rPr>
      </w:pPr>
    </w:p>
    <w:p w14:paraId="3BC894DD" w14:textId="36C79EAD" w:rsidR="000B71D7" w:rsidRPr="00A7743F" w:rsidRDefault="000B71D7" w:rsidP="00A7743F">
      <w:pPr>
        <w:spacing w:before="0"/>
        <w:jc w:val="both"/>
        <w:rPr>
          <w:color w:val="auto"/>
          <w:sz w:val="22"/>
          <w:szCs w:val="22"/>
        </w:rPr>
      </w:pPr>
      <w:r w:rsidRPr="00A7743F">
        <w:rPr>
          <w:b/>
          <w:bCs/>
          <w:color w:val="auto"/>
          <w:sz w:val="22"/>
          <w:szCs w:val="22"/>
        </w:rPr>
        <w:t>UWAGA!</w:t>
      </w:r>
      <w:r w:rsidRPr="00A7743F">
        <w:rPr>
          <w:color w:val="auto"/>
          <w:sz w:val="22"/>
          <w:szCs w:val="22"/>
        </w:rPr>
        <w:t xml:space="preserve"> Niedopełnienie powyższych formalności przez wybranego Wykonawcę będzie potraktowane przez Zamawiającego jako niemożność zawarcia umowy w sprawie zamówienia publicznego z przyczyn leżących</w:t>
      </w:r>
      <w:r w:rsidR="00A7743F">
        <w:rPr>
          <w:color w:val="auto"/>
          <w:sz w:val="22"/>
          <w:szCs w:val="22"/>
        </w:rPr>
        <w:t xml:space="preserve"> </w:t>
      </w:r>
      <w:r w:rsidRPr="00A7743F">
        <w:rPr>
          <w:color w:val="auto"/>
          <w:sz w:val="22"/>
          <w:szCs w:val="22"/>
        </w:rPr>
        <w:t xml:space="preserve">po stronie Wykonawcy i zgodnie z art. 98 ust. 6 pkt 3 </w:t>
      </w:r>
      <w:proofErr w:type="spellStart"/>
      <w:r w:rsidRPr="00A7743F">
        <w:rPr>
          <w:color w:val="auto"/>
          <w:sz w:val="22"/>
          <w:szCs w:val="22"/>
        </w:rPr>
        <w:t>uPzp</w:t>
      </w:r>
      <w:proofErr w:type="spellEnd"/>
      <w:r w:rsidRPr="00A7743F">
        <w:rPr>
          <w:color w:val="auto"/>
          <w:sz w:val="22"/>
          <w:szCs w:val="22"/>
        </w:rPr>
        <w:t xml:space="preserve"> będzie skutkowało zatrzymaniem przez Zamawiającego wadium wraz z odsetkami.</w:t>
      </w:r>
    </w:p>
    <w:p w14:paraId="1903C831" w14:textId="77777777" w:rsidR="000B71D7" w:rsidRPr="00A7743F" w:rsidRDefault="000B71D7" w:rsidP="000B71D7">
      <w:pPr>
        <w:spacing w:before="0"/>
        <w:rPr>
          <w:color w:val="auto"/>
        </w:rPr>
      </w:pPr>
    </w:p>
    <w:p w14:paraId="4123B47A" w14:textId="1AEE688D" w:rsidR="000B71D7" w:rsidRPr="00A7743F" w:rsidRDefault="000B71D7" w:rsidP="00A7743F">
      <w:pPr>
        <w:spacing w:before="0"/>
        <w:jc w:val="both"/>
        <w:rPr>
          <w:b/>
          <w:bCs/>
          <w:color w:val="auto"/>
          <w:u w:val="single"/>
        </w:rPr>
      </w:pPr>
      <w:r w:rsidRPr="00A7743F">
        <w:rPr>
          <w:b/>
          <w:bCs/>
          <w:color w:val="auto"/>
          <w:u w:val="single"/>
        </w:rPr>
        <w:t>Rozdział XX</w:t>
      </w:r>
      <w:r w:rsidR="00E843DF">
        <w:rPr>
          <w:b/>
          <w:bCs/>
          <w:color w:val="auto"/>
          <w:u w:val="single"/>
        </w:rPr>
        <w:t>I</w:t>
      </w:r>
      <w:r w:rsidRPr="00A7743F">
        <w:rPr>
          <w:b/>
          <w:bCs/>
          <w:color w:val="auto"/>
          <w:u w:val="single"/>
        </w:rPr>
        <w:t>. Pouczenie o środkach ochrony prawnej przysługujących Wykonawcy w toku postępowania o udzielenie zamówienia</w:t>
      </w:r>
    </w:p>
    <w:p w14:paraId="11CF7A66" w14:textId="77777777" w:rsidR="000B71D7" w:rsidRPr="00A7743F" w:rsidRDefault="000B71D7" w:rsidP="000B71D7">
      <w:pPr>
        <w:spacing w:before="0"/>
        <w:rPr>
          <w:color w:val="auto"/>
        </w:rPr>
      </w:pPr>
      <w:r w:rsidRPr="00A7743F">
        <w:rPr>
          <w:color w:val="auto"/>
        </w:rPr>
        <w:t xml:space="preserve">Wykonawcy oraz innemu podmiotowi, jeżeli na lub miał interes w uzyskaniu zamówienia oraz poniósł lub może ponieść szkodę w wyniku naruszenia przez Zamawiającego przepisów </w:t>
      </w:r>
      <w:proofErr w:type="spellStart"/>
      <w:r w:rsidRPr="00A7743F">
        <w:rPr>
          <w:color w:val="auto"/>
        </w:rPr>
        <w:t>uPzp</w:t>
      </w:r>
      <w:proofErr w:type="spellEnd"/>
      <w:r w:rsidRPr="00A7743F">
        <w:rPr>
          <w:color w:val="auto"/>
        </w:rPr>
        <w:t xml:space="preserve">, przysługują środki ochrony prawnej określone w dziale IX </w:t>
      </w:r>
      <w:proofErr w:type="spellStart"/>
      <w:r w:rsidRPr="00A7743F">
        <w:rPr>
          <w:color w:val="auto"/>
        </w:rPr>
        <w:t>uPzp</w:t>
      </w:r>
      <w:proofErr w:type="spellEnd"/>
      <w:r w:rsidRPr="00A7743F">
        <w:rPr>
          <w:color w:val="auto"/>
        </w:rPr>
        <w:t>.</w:t>
      </w:r>
    </w:p>
    <w:p w14:paraId="5F9758DE" w14:textId="77777777" w:rsidR="000B71D7" w:rsidRPr="00A7743F" w:rsidRDefault="000B71D7" w:rsidP="000B71D7">
      <w:pPr>
        <w:spacing w:before="0"/>
        <w:rPr>
          <w:color w:val="auto"/>
        </w:rPr>
      </w:pPr>
    </w:p>
    <w:p w14:paraId="4C39373B" w14:textId="472D99C7" w:rsidR="000B71D7" w:rsidRPr="00A7743F" w:rsidRDefault="000B71D7" w:rsidP="00A7743F">
      <w:pPr>
        <w:spacing w:before="0"/>
        <w:jc w:val="both"/>
        <w:rPr>
          <w:b/>
          <w:bCs/>
          <w:color w:val="auto"/>
          <w:u w:val="single"/>
        </w:rPr>
      </w:pPr>
      <w:r w:rsidRPr="00A7743F">
        <w:rPr>
          <w:b/>
          <w:bCs/>
          <w:color w:val="auto"/>
          <w:u w:val="single"/>
        </w:rPr>
        <w:t>Rozdział XX</w:t>
      </w:r>
      <w:r w:rsidR="00E843DF">
        <w:rPr>
          <w:b/>
          <w:bCs/>
          <w:color w:val="auto"/>
          <w:u w:val="single"/>
        </w:rPr>
        <w:t>I</w:t>
      </w:r>
      <w:r w:rsidRPr="00A7743F">
        <w:rPr>
          <w:b/>
          <w:bCs/>
          <w:color w:val="auto"/>
          <w:u w:val="single"/>
        </w:rPr>
        <w:t>I. Obowiązki informacyjne dotyczące danych osobowych wykonawców</w:t>
      </w:r>
    </w:p>
    <w:p w14:paraId="4AB7403D" w14:textId="7D1F17D3" w:rsidR="000B71D7" w:rsidRPr="00A7743F" w:rsidRDefault="000B71D7" w:rsidP="00A7743F">
      <w:pPr>
        <w:spacing w:before="0"/>
        <w:jc w:val="both"/>
        <w:rPr>
          <w:color w:val="auto"/>
        </w:rPr>
      </w:pPr>
      <w:r w:rsidRPr="00A7743F">
        <w:rPr>
          <w:color w:val="auto"/>
        </w:rPr>
        <w:t>Zgodnie z art. 13 oraz art. 14 rozporządzenia Parlamentu Europejskiego i Rady (UE) 2016/679 z dnia</w:t>
      </w:r>
      <w:r w:rsidR="00A7743F">
        <w:rPr>
          <w:color w:val="auto"/>
        </w:rPr>
        <w:t xml:space="preserve"> </w:t>
      </w:r>
      <w:r w:rsidRPr="00A7743F">
        <w:rPr>
          <w:color w:val="auto"/>
        </w:rPr>
        <w:t>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10C05A35" w14:textId="256A1726" w:rsidR="003E6A21" w:rsidRDefault="000B71D7" w:rsidP="00DC2B28">
      <w:pPr>
        <w:pStyle w:val="Akapitzlist"/>
        <w:numPr>
          <w:ilvl w:val="0"/>
          <w:numId w:val="34"/>
        </w:numPr>
        <w:spacing w:before="0"/>
        <w:jc w:val="both"/>
      </w:pPr>
      <w:r w:rsidRPr="003E6A21">
        <w:rPr>
          <w:color w:val="auto"/>
        </w:rPr>
        <w:t>administratorem Pani/Pana danych osobowych jest Komenda Wojewódzka Państwowej Straży Pożarnej we Wrocławiu, ul. Borowska 138, 50-552 Wrocław, tel.: 71/368 21 00,</w:t>
      </w:r>
      <w:r w:rsidR="003E6A21" w:rsidRPr="003E6A21">
        <w:rPr>
          <w:color w:val="auto"/>
        </w:rPr>
        <w:br/>
      </w:r>
      <w:r w:rsidRPr="003E6A21">
        <w:rPr>
          <w:color w:val="auto"/>
        </w:rPr>
        <w:t xml:space="preserve">e-mail: </w:t>
      </w:r>
      <w:hyperlink r:id="rId34" w:history="1">
        <w:r w:rsidR="003E6A21" w:rsidRPr="00004931">
          <w:rPr>
            <w:rStyle w:val="Hipercze"/>
          </w:rPr>
          <w:t>kw@kwpsp.wroc.pl</w:t>
        </w:r>
      </w:hyperlink>
    </w:p>
    <w:p w14:paraId="64E616B8" w14:textId="3EEE8F46" w:rsidR="003E6A21" w:rsidRDefault="000B71D7" w:rsidP="00DC2B28">
      <w:pPr>
        <w:pStyle w:val="Akapitzlist"/>
        <w:numPr>
          <w:ilvl w:val="0"/>
          <w:numId w:val="34"/>
        </w:numPr>
        <w:spacing w:before="0"/>
        <w:jc w:val="both"/>
      </w:pPr>
      <w:r w:rsidRPr="003E6A21">
        <w:rPr>
          <w:color w:val="auto"/>
        </w:rPr>
        <w:t xml:space="preserve">Administrator wyznaczył Inspektora Ochrony Danych, z którym można skontaktować się pod adresem e-mail: </w:t>
      </w:r>
      <w:hyperlink r:id="rId35" w:history="1">
        <w:r w:rsidR="003E6A21" w:rsidRPr="00004931">
          <w:rPr>
            <w:rStyle w:val="Hipercze"/>
          </w:rPr>
          <w:t>iod@kwpsp.wroc.pl</w:t>
        </w:r>
      </w:hyperlink>
    </w:p>
    <w:p w14:paraId="32744D0B" w14:textId="77777777" w:rsidR="003E6A21" w:rsidRPr="003E6A21" w:rsidRDefault="000B71D7" w:rsidP="00DC2B28">
      <w:pPr>
        <w:pStyle w:val="Akapitzlist"/>
        <w:numPr>
          <w:ilvl w:val="0"/>
          <w:numId w:val="34"/>
        </w:numPr>
        <w:spacing w:before="0"/>
        <w:jc w:val="both"/>
        <w:rPr>
          <w:color w:val="auto"/>
        </w:rPr>
      </w:pPr>
      <w:r w:rsidRPr="003E6A21">
        <w:rPr>
          <w:color w:val="auto"/>
        </w:rPr>
        <w:t xml:space="preserve">Pani/Pana dane osobowe będą przetwarzane w celu związanym z realizacją przedmiotowego postępowania o udzielenie zamówienia publicznego, jego rozstrzygnięcia, jak również zawarcia umowy w sprawie zamówienia publicznego oraz jej realizacji, a także udokumentowania postępowania o udzielenie zamówienia publicznego i jego archiwizacji, w trybie </w:t>
      </w:r>
      <w:proofErr w:type="spellStart"/>
      <w:r w:rsidRPr="003E6A21">
        <w:rPr>
          <w:color w:val="auto"/>
        </w:rPr>
        <w:t>uPzp</w:t>
      </w:r>
      <w:proofErr w:type="spellEnd"/>
      <w:r w:rsidRPr="003E6A21">
        <w:rPr>
          <w:color w:val="auto"/>
        </w:rPr>
        <w:t>, zgodnie z art. 6 ust. 1 lit. b, c oraz art. 10 RODO, a także na podstawie art. 6 ust. 1 lit. f RODO - prawnie uzasadniony interes realizowany przez Administratora, tj.</w:t>
      </w:r>
      <w:r w:rsidR="003E6A21" w:rsidRPr="003E6A21">
        <w:rPr>
          <w:color w:val="auto"/>
        </w:rPr>
        <w:t>:</w:t>
      </w:r>
    </w:p>
    <w:p w14:paraId="6508CDF3" w14:textId="64DDF7B2" w:rsidR="000B71D7" w:rsidRPr="003E6A21" w:rsidRDefault="000B71D7" w:rsidP="003E6A21">
      <w:pPr>
        <w:pStyle w:val="Akapitzlist"/>
        <w:spacing w:before="0"/>
        <w:ind w:left="360"/>
        <w:jc w:val="both"/>
        <w:rPr>
          <w:color w:val="auto"/>
        </w:rPr>
      </w:pPr>
      <w:r w:rsidRPr="003E6A21">
        <w:rPr>
          <w:color w:val="auto"/>
        </w:rPr>
        <w:t xml:space="preserve">potrzeba posiadania stałego kontaktu z osobami wskazanymi przez Wykonawcę, odpowiedzialnymi za realizację umowy, przy czym z chwilą podjęcia przez tę osobę czynności w ramach wykonywania umowy, takich, które podlegają obowiązkowi udokumentowania, zmianie ulegnie przesłanka przetwarzania danych osobowych, którą od </w:t>
      </w:r>
      <w:r w:rsidRPr="003E6A21">
        <w:rPr>
          <w:color w:val="auto"/>
        </w:rPr>
        <w:lastRenderedPageBreak/>
        <w:t>tego momentu będzie art. 6 ust. 1 lit. c RODO (obowiązek prawny ciążący na Administratorze dot. m.in. archiwizowania dokumentów);</w:t>
      </w:r>
    </w:p>
    <w:p w14:paraId="79CCE654" w14:textId="77777777" w:rsidR="003E6A21" w:rsidRPr="003E6A21" w:rsidRDefault="000B71D7" w:rsidP="00DC2B28">
      <w:pPr>
        <w:pStyle w:val="Akapitzlist"/>
        <w:numPr>
          <w:ilvl w:val="0"/>
          <w:numId w:val="34"/>
        </w:numPr>
        <w:spacing w:before="0"/>
        <w:jc w:val="both"/>
        <w:rPr>
          <w:color w:val="auto"/>
        </w:rPr>
      </w:pPr>
      <w:r w:rsidRPr="003E6A21">
        <w:rPr>
          <w:color w:val="auto"/>
        </w:rPr>
        <w:t>Kategorie danych: imię, nazwisko, numer telefonu, adres e-mail, stanowisko służbowe;</w:t>
      </w:r>
    </w:p>
    <w:p w14:paraId="69279CE8" w14:textId="77777777" w:rsidR="003E6A21" w:rsidRDefault="000B71D7" w:rsidP="00DC2B28">
      <w:pPr>
        <w:pStyle w:val="Akapitzlist"/>
        <w:numPr>
          <w:ilvl w:val="0"/>
          <w:numId w:val="34"/>
        </w:numPr>
        <w:spacing w:before="0"/>
        <w:jc w:val="both"/>
        <w:rPr>
          <w:color w:val="auto"/>
        </w:rPr>
      </w:pPr>
      <w:r w:rsidRPr="003E6A21">
        <w:rPr>
          <w:color w:val="auto"/>
        </w:rPr>
        <w:t>Pani/Pana dane osobowe pochodzą od podmiotu uczestniczącego w wyłonieniu wykonawcy zamówienia publicznego i przetwarzane są wyłącznie w celach związanych z prowadzeniem postępowania o udzielenie zamówienia publicznego realizowanego w trybie wynikającym z odpowiednich przepisów prawa;</w:t>
      </w:r>
    </w:p>
    <w:p w14:paraId="69800F5A" w14:textId="3D2F4807" w:rsidR="003E6A21" w:rsidRPr="003E6A21" w:rsidRDefault="000B71D7" w:rsidP="00DC2B28">
      <w:pPr>
        <w:pStyle w:val="Akapitzlist"/>
        <w:numPr>
          <w:ilvl w:val="0"/>
          <w:numId w:val="34"/>
        </w:numPr>
        <w:spacing w:before="0"/>
        <w:jc w:val="both"/>
        <w:rPr>
          <w:color w:val="auto"/>
        </w:rPr>
      </w:pPr>
      <w:r w:rsidRPr="003E6A21">
        <w:rPr>
          <w:color w:val="auto"/>
        </w:rPr>
        <w:t xml:space="preserve">Odbiorcami Pani/Pana danych osobowych będą osoby lub podmioty, którym udostępniona zostanie dokumentacja postępowania w oparciu o art. 18 oraz art. 74 </w:t>
      </w:r>
      <w:proofErr w:type="spellStart"/>
      <w:r w:rsidRPr="003E6A21">
        <w:rPr>
          <w:color w:val="auto"/>
        </w:rPr>
        <w:t>uPzp</w:t>
      </w:r>
      <w:proofErr w:type="spellEnd"/>
      <w:r w:rsidRPr="003E6A21">
        <w:rPr>
          <w:color w:val="auto"/>
        </w:rPr>
        <w:t xml:space="preserve"> (ze względu na jawność postępowania o udzielenie zamówienia publicznego, odbiorcami Pani/Pana danych osobowych mogą być wszystkie zainteresowane osoby lub podmioty) oraz Prezes Urzędu Zamówień Publicznych z siedzibą w Warszawie (02-676) przy ul. Postępu 17A jako Administrator Danych Osobowych Użytkowników Platformy e-Zamówienia, na której Zamawiający prowadzi postępowania o udzielenie zamówienia publicznego, działając pod adresem </w:t>
      </w:r>
      <w:hyperlink r:id="rId36" w:history="1">
        <w:r w:rsidR="003E6A21" w:rsidRPr="00004931">
          <w:rPr>
            <w:rStyle w:val="Hipercze"/>
          </w:rPr>
          <w:t>https://ezamowienia.gov.pl/pl/</w:t>
        </w:r>
      </w:hyperlink>
    </w:p>
    <w:p w14:paraId="1291D639" w14:textId="77777777" w:rsidR="003E6A21" w:rsidRDefault="000B71D7" w:rsidP="00DC2B28">
      <w:pPr>
        <w:pStyle w:val="Akapitzlist"/>
        <w:numPr>
          <w:ilvl w:val="0"/>
          <w:numId w:val="34"/>
        </w:numPr>
        <w:spacing w:before="0"/>
        <w:jc w:val="both"/>
        <w:rPr>
          <w:color w:val="auto"/>
        </w:rPr>
      </w:pPr>
      <w:r w:rsidRPr="003E6A21">
        <w:rPr>
          <w:color w:val="auto"/>
        </w:rPr>
        <w:t>Pani/Pana dane będą przechowywane przez okres niezbędny do realizacji celu, dla którego zostały zebrane, a w późniejszym etapie, w celach archiwalnych przez okres przewidziany w „Jednolitym rzeczowym wykazie akt dla Państwowej Straży Pożarnej”. Oznacza to, że dla dokumentów wytworzonych w ramach zamówień publicznych krajowych jest to okres 5 lat, dla zamówień publicznych unijnych jest to okres 20 lat. Natomiast umowy zawarte w trybie zamówień publicznych 10 lat, a dot. funduszy europejskich 20 lat. Po upływie okresu przechowywania dokumentacja niearchiwalna podlega brakowaniu.;</w:t>
      </w:r>
    </w:p>
    <w:p w14:paraId="205127A6" w14:textId="77777777" w:rsidR="003E6A21" w:rsidRDefault="000B71D7" w:rsidP="00DC2B28">
      <w:pPr>
        <w:pStyle w:val="Akapitzlist"/>
        <w:numPr>
          <w:ilvl w:val="0"/>
          <w:numId w:val="34"/>
        </w:numPr>
        <w:spacing w:before="0"/>
        <w:jc w:val="both"/>
        <w:rPr>
          <w:color w:val="auto"/>
        </w:rPr>
      </w:pPr>
      <w:r w:rsidRPr="003E6A21">
        <w:rPr>
          <w:color w:val="auto"/>
        </w:rPr>
        <w:t xml:space="preserve">Obowiązek podania przez Panią/Pana danych osobowych bezpośrednio Pani/Pana dotyczących jest wymogiem ustawowym określonym w przepisach </w:t>
      </w:r>
      <w:proofErr w:type="spellStart"/>
      <w:r w:rsidRPr="003E6A21">
        <w:rPr>
          <w:color w:val="auto"/>
        </w:rPr>
        <w:t>uPzp</w:t>
      </w:r>
      <w:proofErr w:type="spellEnd"/>
      <w:r w:rsidRPr="003E6A21">
        <w:rPr>
          <w:color w:val="auto"/>
        </w:rPr>
        <w:t xml:space="preserve">, związanym z udziałem w postępowaniu o udzielenie zamówienia publicznego; konsekwencje niepodania określonych danych wynikają z </w:t>
      </w:r>
      <w:proofErr w:type="spellStart"/>
      <w:r w:rsidRPr="003E6A21">
        <w:rPr>
          <w:color w:val="auto"/>
        </w:rPr>
        <w:t>uPzp</w:t>
      </w:r>
      <w:proofErr w:type="spellEnd"/>
      <w:r w:rsidRPr="003E6A21">
        <w:rPr>
          <w:color w:val="auto"/>
        </w:rPr>
        <w:t>;</w:t>
      </w:r>
    </w:p>
    <w:p w14:paraId="02ECC003" w14:textId="6F36B1D5" w:rsidR="000B71D7" w:rsidRPr="003E6A21" w:rsidRDefault="000B71D7" w:rsidP="00DC2B28">
      <w:pPr>
        <w:pStyle w:val="Akapitzlist"/>
        <w:numPr>
          <w:ilvl w:val="0"/>
          <w:numId w:val="34"/>
        </w:numPr>
        <w:spacing w:before="0"/>
        <w:jc w:val="both"/>
        <w:rPr>
          <w:color w:val="auto"/>
        </w:rPr>
      </w:pPr>
      <w:r w:rsidRPr="003E6A21">
        <w:rPr>
          <w:color w:val="auto"/>
        </w:rPr>
        <w:t>posiada Pani/Pan:</w:t>
      </w:r>
    </w:p>
    <w:p w14:paraId="15DF5A5A" w14:textId="77777777" w:rsidR="003E6A21" w:rsidRDefault="000B71D7" w:rsidP="00DC2B28">
      <w:pPr>
        <w:pStyle w:val="Akapitzlist"/>
        <w:numPr>
          <w:ilvl w:val="0"/>
          <w:numId w:val="35"/>
        </w:numPr>
        <w:spacing w:before="0"/>
        <w:jc w:val="both"/>
        <w:rPr>
          <w:color w:val="auto"/>
        </w:rPr>
      </w:pPr>
      <w:r w:rsidRPr="003E6A21">
        <w:rPr>
          <w:color w:val="auto"/>
        </w:rPr>
        <w:t>na podstawie art. 15 RODO prawo dostępu do danych osobowych Pani/Pana dotyczących;</w:t>
      </w:r>
    </w:p>
    <w:p w14:paraId="51E345D4" w14:textId="77777777" w:rsidR="003E6A21" w:rsidRPr="003E6A21" w:rsidRDefault="000B71D7" w:rsidP="00DC2B28">
      <w:pPr>
        <w:pStyle w:val="Akapitzlist"/>
        <w:numPr>
          <w:ilvl w:val="0"/>
          <w:numId w:val="35"/>
        </w:numPr>
        <w:spacing w:before="0"/>
        <w:jc w:val="both"/>
        <w:rPr>
          <w:color w:val="auto"/>
        </w:rPr>
      </w:pPr>
      <w:r w:rsidRPr="003E6A21">
        <w:rPr>
          <w:color w:val="auto"/>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3E6A21">
        <w:rPr>
          <w:color w:val="auto"/>
        </w:rPr>
        <w:t>Pzp</w:t>
      </w:r>
      <w:proofErr w:type="spellEnd"/>
      <w:r w:rsidRPr="003E6A21">
        <w:rPr>
          <w:color w:val="auto"/>
        </w:rPr>
        <w:t xml:space="preserve"> oraz nie może naruszać integralności protokołu postępowania oraz jego załączników;</w:t>
      </w:r>
    </w:p>
    <w:p w14:paraId="6924F419" w14:textId="77777777" w:rsidR="003E6A21" w:rsidRPr="003E6A21" w:rsidRDefault="000B71D7" w:rsidP="00DC2B28">
      <w:pPr>
        <w:pStyle w:val="Akapitzlist"/>
        <w:numPr>
          <w:ilvl w:val="0"/>
          <w:numId w:val="35"/>
        </w:numPr>
        <w:spacing w:before="0"/>
        <w:jc w:val="both"/>
        <w:rPr>
          <w:color w:val="auto"/>
        </w:rPr>
      </w:pPr>
      <w:r w:rsidRPr="003E6A21">
        <w:rPr>
          <w:color w:val="auto"/>
        </w:rPr>
        <w:t>na podstawie art. 18 RODO prawo żądania od administratora ograniczenia przetwarzania danych osobowych z zastrzeżeniem przypadków, o których mowa w art. 18 ust. 2 RODO, przy czym prawo do ograniczenia przetwarzania nie ma zastosowania w odniesieniu;</w:t>
      </w:r>
    </w:p>
    <w:p w14:paraId="5CE37689" w14:textId="77777777" w:rsidR="003E6A21" w:rsidRPr="003E6A21" w:rsidRDefault="000B71D7" w:rsidP="00DC2B28">
      <w:pPr>
        <w:pStyle w:val="Akapitzlist"/>
        <w:numPr>
          <w:ilvl w:val="0"/>
          <w:numId w:val="35"/>
        </w:numPr>
        <w:spacing w:before="0"/>
        <w:jc w:val="both"/>
        <w:rPr>
          <w:color w:val="auto"/>
        </w:rPr>
      </w:pPr>
      <w:r w:rsidRPr="003E6A21">
        <w:rPr>
          <w:color w:val="auto"/>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A840A65" w14:textId="234D05C7" w:rsidR="000B71D7" w:rsidRPr="003E6A21" w:rsidRDefault="000B71D7" w:rsidP="00DC2B28">
      <w:pPr>
        <w:pStyle w:val="Akapitzlist"/>
        <w:numPr>
          <w:ilvl w:val="0"/>
          <w:numId w:val="35"/>
        </w:numPr>
        <w:spacing w:before="0"/>
        <w:jc w:val="both"/>
        <w:rPr>
          <w:color w:val="auto"/>
        </w:rPr>
      </w:pPr>
      <w:r w:rsidRPr="003E6A21">
        <w:rPr>
          <w:color w:val="auto"/>
        </w:rPr>
        <w:t>prawo do wniesienia skargi do Prezesa Urzędu Ochrony Danych Osobowych;</w:t>
      </w:r>
    </w:p>
    <w:p w14:paraId="568F740C" w14:textId="64EC8497" w:rsidR="000B71D7" w:rsidRPr="003E6A21" w:rsidRDefault="000B71D7" w:rsidP="00DC2B28">
      <w:pPr>
        <w:pStyle w:val="Akapitzlist"/>
        <w:numPr>
          <w:ilvl w:val="0"/>
          <w:numId w:val="34"/>
        </w:numPr>
        <w:spacing w:before="0"/>
        <w:jc w:val="both"/>
        <w:rPr>
          <w:color w:val="auto"/>
        </w:rPr>
      </w:pPr>
      <w:r w:rsidRPr="003E6A21">
        <w:rPr>
          <w:color w:val="auto"/>
        </w:rPr>
        <w:t>nie przysługuje Pani/Panu:</w:t>
      </w:r>
    </w:p>
    <w:p w14:paraId="64A78359" w14:textId="77777777" w:rsidR="003E6A21" w:rsidRPr="003E6A21" w:rsidRDefault="000B71D7" w:rsidP="00DC2B28">
      <w:pPr>
        <w:pStyle w:val="Akapitzlist"/>
        <w:numPr>
          <w:ilvl w:val="0"/>
          <w:numId w:val="36"/>
        </w:numPr>
        <w:spacing w:before="0"/>
        <w:jc w:val="both"/>
        <w:rPr>
          <w:color w:val="auto"/>
        </w:rPr>
      </w:pPr>
      <w:r w:rsidRPr="003E6A21">
        <w:rPr>
          <w:color w:val="auto"/>
        </w:rPr>
        <w:t>w związku z art. 17 ust. 3 lit. b, d lub e RODO prawo do usunięcia danych osobowych;</w:t>
      </w:r>
    </w:p>
    <w:p w14:paraId="1BE1BFE1" w14:textId="77777777" w:rsidR="003E6A21" w:rsidRPr="003E6A21" w:rsidRDefault="000B71D7" w:rsidP="00DC2B28">
      <w:pPr>
        <w:pStyle w:val="Akapitzlist"/>
        <w:numPr>
          <w:ilvl w:val="0"/>
          <w:numId w:val="36"/>
        </w:numPr>
        <w:spacing w:before="0"/>
        <w:jc w:val="both"/>
        <w:rPr>
          <w:color w:val="auto"/>
        </w:rPr>
      </w:pPr>
      <w:r w:rsidRPr="003E6A21">
        <w:rPr>
          <w:color w:val="auto"/>
        </w:rPr>
        <w:lastRenderedPageBreak/>
        <w:t>prawo do przenoszenia danych osobowych, o którym mowa w art. 20 RODO;</w:t>
      </w:r>
    </w:p>
    <w:p w14:paraId="76E7F149" w14:textId="594735A4" w:rsidR="000B71D7" w:rsidRPr="003E6A21" w:rsidRDefault="000B71D7" w:rsidP="00DC2B28">
      <w:pPr>
        <w:pStyle w:val="Akapitzlist"/>
        <w:numPr>
          <w:ilvl w:val="0"/>
          <w:numId w:val="36"/>
        </w:numPr>
        <w:spacing w:before="0"/>
        <w:jc w:val="both"/>
        <w:rPr>
          <w:color w:val="auto"/>
        </w:rPr>
      </w:pPr>
      <w:r w:rsidRPr="003E6A21">
        <w:rPr>
          <w:color w:val="auto"/>
        </w:rPr>
        <w:t>na podstawie art. 21 RODO prawo sprzeciwu, wobec przetwarzania danych osobowych, gdyż podstawą prawną przetwarzania Pani/Pana danych osobowych jest art. 6 ust. 1 lit. c RODO.</w:t>
      </w:r>
    </w:p>
    <w:p w14:paraId="3B207182" w14:textId="2E2EE9A9" w:rsidR="000B71D7" w:rsidRPr="003E6A21" w:rsidRDefault="000B71D7" w:rsidP="00DC2B28">
      <w:pPr>
        <w:pStyle w:val="Akapitzlist"/>
        <w:numPr>
          <w:ilvl w:val="0"/>
          <w:numId w:val="34"/>
        </w:numPr>
        <w:spacing w:before="0"/>
        <w:jc w:val="both"/>
        <w:rPr>
          <w:color w:val="auto"/>
        </w:rPr>
      </w:pPr>
      <w:r w:rsidRPr="003E6A21">
        <w:rPr>
          <w:color w:val="auto"/>
        </w:rPr>
        <w:t>Podmiot będący uczestnikiem postępowania lub stroną umowy zobowiązany jest do wypełnienia obowiązków informacyjnych przewidzianych odpowiednio w art. 13 lub 14 RODO w stosunku do wskazanych osób fizycznych i/lub prawnych, od których dane pozyskane zostały bezpośrednio lub pośrednio i przekazane zostały Zamawiającemu, w celach określonych w niniejszej klauzuli.</w:t>
      </w:r>
    </w:p>
    <w:p w14:paraId="17976F6D" w14:textId="77777777" w:rsidR="003E6A21" w:rsidRPr="003E6A21" w:rsidRDefault="003E6A21" w:rsidP="000B71D7">
      <w:pPr>
        <w:spacing w:before="0"/>
        <w:rPr>
          <w:color w:val="auto"/>
        </w:rPr>
      </w:pPr>
    </w:p>
    <w:p w14:paraId="725A6BF2" w14:textId="77777777" w:rsidR="000B71D7" w:rsidRPr="003E6A21" w:rsidRDefault="000B71D7" w:rsidP="000B71D7">
      <w:pPr>
        <w:spacing w:before="0"/>
        <w:rPr>
          <w:b/>
          <w:bCs/>
          <w:color w:val="auto"/>
          <w:u w:val="single"/>
        </w:rPr>
      </w:pPr>
      <w:r w:rsidRPr="003E6A21">
        <w:rPr>
          <w:b/>
          <w:bCs/>
          <w:color w:val="auto"/>
          <w:u w:val="single"/>
        </w:rPr>
        <w:t>Informacje uzupełniające:</w:t>
      </w:r>
    </w:p>
    <w:p w14:paraId="43BB76E4" w14:textId="77777777" w:rsidR="003E6A21" w:rsidRDefault="000B71D7" w:rsidP="00DC2B28">
      <w:pPr>
        <w:pStyle w:val="Akapitzlist"/>
        <w:numPr>
          <w:ilvl w:val="0"/>
          <w:numId w:val="37"/>
        </w:numPr>
        <w:spacing w:before="0"/>
        <w:rPr>
          <w:color w:val="auto"/>
        </w:rPr>
      </w:pPr>
      <w:r w:rsidRPr="003E6A21">
        <w:rPr>
          <w:color w:val="auto"/>
        </w:rPr>
        <w:t>Zamawiający nie przewiduje zawarcia umowy ramowej.</w:t>
      </w:r>
    </w:p>
    <w:p w14:paraId="2003F184" w14:textId="77777777" w:rsidR="003E6A21" w:rsidRDefault="000B71D7" w:rsidP="00DC2B28">
      <w:pPr>
        <w:pStyle w:val="Akapitzlist"/>
        <w:numPr>
          <w:ilvl w:val="0"/>
          <w:numId w:val="37"/>
        </w:numPr>
        <w:spacing w:before="0"/>
        <w:rPr>
          <w:color w:val="auto"/>
        </w:rPr>
      </w:pPr>
      <w:r w:rsidRPr="003E6A21">
        <w:rPr>
          <w:color w:val="auto"/>
        </w:rPr>
        <w:t>Zamawiający nie będzie udzielał zaliczek na poczet wykonania zamówienia.</w:t>
      </w:r>
    </w:p>
    <w:p w14:paraId="25532B48" w14:textId="77777777" w:rsidR="003E6A21" w:rsidRDefault="000B71D7" w:rsidP="00DC2B28">
      <w:pPr>
        <w:pStyle w:val="Akapitzlist"/>
        <w:numPr>
          <w:ilvl w:val="0"/>
          <w:numId w:val="37"/>
        </w:numPr>
        <w:spacing w:before="0"/>
        <w:rPr>
          <w:color w:val="auto"/>
        </w:rPr>
      </w:pPr>
      <w:r w:rsidRPr="003E6A21">
        <w:rPr>
          <w:color w:val="auto"/>
        </w:rPr>
        <w:t>Zamawiający nie przewiduje rozliczeń w walutach obcych.</w:t>
      </w:r>
    </w:p>
    <w:p w14:paraId="3AD1271B" w14:textId="77777777" w:rsidR="003E6A21" w:rsidRDefault="000B71D7" w:rsidP="00DC2B28">
      <w:pPr>
        <w:pStyle w:val="Akapitzlist"/>
        <w:numPr>
          <w:ilvl w:val="0"/>
          <w:numId w:val="37"/>
        </w:numPr>
        <w:spacing w:before="0"/>
        <w:rPr>
          <w:color w:val="auto"/>
        </w:rPr>
      </w:pPr>
      <w:r w:rsidRPr="003E6A21">
        <w:rPr>
          <w:color w:val="auto"/>
        </w:rPr>
        <w:t>Zamawiający nie przewiduje zastosowania aukcji elektronicznej przy wyborze oferty najkorzystniejszej.</w:t>
      </w:r>
    </w:p>
    <w:p w14:paraId="4A17AF41" w14:textId="77777777" w:rsidR="003E6A21" w:rsidRDefault="000B71D7" w:rsidP="00DC2B28">
      <w:pPr>
        <w:pStyle w:val="Akapitzlist"/>
        <w:numPr>
          <w:ilvl w:val="0"/>
          <w:numId w:val="37"/>
        </w:numPr>
        <w:spacing w:before="0"/>
        <w:rPr>
          <w:color w:val="auto"/>
        </w:rPr>
      </w:pPr>
      <w:r w:rsidRPr="003E6A21">
        <w:rPr>
          <w:color w:val="auto"/>
        </w:rPr>
        <w:t>Zamawiający nie przewiduje złożenia oferty w postaci katalogu elektronicznego.</w:t>
      </w:r>
    </w:p>
    <w:p w14:paraId="352C35F9" w14:textId="77777777" w:rsidR="003E6A21" w:rsidRDefault="000B71D7" w:rsidP="00DC2B28">
      <w:pPr>
        <w:pStyle w:val="Akapitzlist"/>
        <w:numPr>
          <w:ilvl w:val="0"/>
          <w:numId w:val="37"/>
        </w:numPr>
        <w:spacing w:before="0"/>
        <w:rPr>
          <w:color w:val="auto"/>
        </w:rPr>
      </w:pPr>
      <w:r w:rsidRPr="003E6A21">
        <w:rPr>
          <w:color w:val="auto"/>
        </w:rPr>
        <w:t>Zamawiający nie przewiduje zwrotu kosztów udziału w postępowaniu.</w:t>
      </w:r>
    </w:p>
    <w:p w14:paraId="6BF60F87" w14:textId="77777777" w:rsidR="00E843DF" w:rsidRDefault="000B71D7" w:rsidP="00DC2B28">
      <w:pPr>
        <w:pStyle w:val="Akapitzlist"/>
        <w:numPr>
          <w:ilvl w:val="0"/>
          <w:numId w:val="37"/>
        </w:numPr>
        <w:spacing w:before="0"/>
        <w:rPr>
          <w:color w:val="auto"/>
        </w:rPr>
      </w:pPr>
      <w:r w:rsidRPr="003E6A21">
        <w:rPr>
          <w:color w:val="auto"/>
        </w:rPr>
        <w:t>Zamawiający nie wymaga</w:t>
      </w:r>
      <w:r w:rsidR="00E843DF">
        <w:rPr>
          <w:color w:val="auto"/>
        </w:rPr>
        <w:t>, lecz</w:t>
      </w:r>
      <w:r w:rsidRPr="003E6A21">
        <w:rPr>
          <w:color w:val="auto"/>
        </w:rPr>
        <w:t xml:space="preserve"> przewiduje</w:t>
      </w:r>
      <w:r w:rsidR="00E843DF">
        <w:rPr>
          <w:color w:val="auto"/>
        </w:rPr>
        <w:t xml:space="preserve"> możliwość</w:t>
      </w:r>
      <w:r w:rsidRPr="003E6A21">
        <w:rPr>
          <w:color w:val="auto"/>
        </w:rPr>
        <w:t xml:space="preserve"> przeprowadzenia przez Wykonawców wizji lokalnej</w:t>
      </w:r>
    </w:p>
    <w:p w14:paraId="40BBA818" w14:textId="292365FC" w:rsidR="003E6A21" w:rsidRDefault="00E843DF" w:rsidP="00DC2B28">
      <w:pPr>
        <w:pStyle w:val="Akapitzlist"/>
        <w:numPr>
          <w:ilvl w:val="0"/>
          <w:numId w:val="37"/>
        </w:numPr>
        <w:spacing w:before="0"/>
        <w:rPr>
          <w:color w:val="auto"/>
        </w:rPr>
      </w:pPr>
      <w:r w:rsidRPr="00E843DF">
        <w:rPr>
          <w:color w:val="auto"/>
        </w:rPr>
        <w:t>Zamawiający nie wymaga</w:t>
      </w:r>
      <w:r w:rsidR="00571A3C">
        <w:rPr>
          <w:color w:val="auto"/>
        </w:rPr>
        <w:t xml:space="preserve"> i nie przewiduje </w:t>
      </w:r>
      <w:r w:rsidR="000B71D7" w:rsidRPr="003E6A21">
        <w:rPr>
          <w:color w:val="auto"/>
        </w:rPr>
        <w:t>sprawdzenia przez Wykonawców dokumentów niezbędnych do realizacji zamówienia dostępnych na miejscu u Zamawiającego.</w:t>
      </w:r>
    </w:p>
    <w:p w14:paraId="5E8B6ABD" w14:textId="74FF2017" w:rsidR="000B71D7" w:rsidRPr="003E6A21" w:rsidRDefault="000B71D7" w:rsidP="00DC2B28">
      <w:pPr>
        <w:pStyle w:val="Akapitzlist"/>
        <w:numPr>
          <w:ilvl w:val="0"/>
          <w:numId w:val="37"/>
        </w:numPr>
        <w:spacing w:before="0"/>
        <w:rPr>
          <w:color w:val="auto"/>
        </w:rPr>
      </w:pPr>
      <w:r w:rsidRPr="003E6A21">
        <w:rPr>
          <w:color w:val="auto"/>
        </w:rPr>
        <w:t>Zamawiający nie przewiduje wymagań, o których mowa w art. 94</w:t>
      </w:r>
      <w:r w:rsidR="00E843DF">
        <w:rPr>
          <w:color w:val="auto"/>
        </w:rPr>
        <w:t xml:space="preserve"> </w:t>
      </w:r>
      <w:r w:rsidRPr="003E6A21">
        <w:rPr>
          <w:color w:val="auto"/>
        </w:rPr>
        <w:t xml:space="preserve">i 96 </w:t>
      </w:r>
      <w:proofErr w:type="spellStart"/>
      <w:r w:rsidRPr="003E6A21">
        <w:rPr>
          <w:color w:val="auto"/>
        </w:rPr>
        <w:t>uPzp</w:t>
      </w:r>
      <w:proofErr w:type="spellEnd"/>
      <w:r w:rsidRPr="003E6A21">
        <w:rPr>
          <w:color w:val="auto"/>
        </w:rPr>
        <w:t>.</w:t>
      </w:r>
    </w:p>
    <w:p w14:paraId="258ABA31" w14:textId="77777777" w:rsidR="000B71D7" w:rsidRDefault="000B71D7" w:rsidP="000B71D7">
      <w:pPr>
        <w:spacing w:before="0"/>
        <w:rPr>
          <w:color w:val="auto"/>
        </w:rPr>
      </w:pPr>
    </w:p>
    <w:p w14:paraId="5615A1FF" w14:textId="77777777" w:rsidR="000B71D7" w:rsidRPr="003E6A21" w:rsidRDefault="000B71D7" w:rsidP="000B71D7">
      <w:pPr>
        <w:spacing w:before="0"/>
        <w:rPr>
          <w:color w:val="auto"/>
          <w:u w:val="single"/>
        </w:rPr>
      </w:pPr>
      <w:r w:rsidRPr="003E6A21">
        <w:rPr>
          <w:color w:val="auto"/>
          <w:u w:val="single"/>
        </w:rPr>
        <w:t>Wykaz załączników do Specyfikacji Warunków Zamówienia:</w:t>
      </w:r>
    </w:p>
    <w:p w14:paraId="16F49652" w14:textId="4BFC7272" w:rsidR="000B71D7" w:rsidRPr="003E6A21" w:rsidRDefault="000B71D7" w:rsidP="000B71D7">
      <w:pPr>
        <w:spacing w:before="0"/>
        <w:rPr>
          <w:color w:val="auto"/>
        </w:rPr>
      </w:pPr>
      <w:r w:rsidRPr="003E6A21">
        <w:rPr>
          <w:color w:val="auto"/>
        </w:rPr>
        <w:t>Załącznik nr 1 - Formularz ofertowy</w:t>
      </w:r>
    </w:p>
    <w:p w14:paraId="403783BB" w14:textId="69B47B0B" w:rsidR="000B71D7" w:rsidRPr="003E6A21" w:rsidRDefault="000B71D7" w:rsidP="000B71D7">
      <w:pPr>
        <w:spacing w:before="0"/>
        <w:rPr>
          <w:color w:val="auto"/>
        </w:rPr>
      </w:pPr>
      <w:r w:rsidRPr="003E6A21">
        <w:rPr>
          <w:color w:val="auto"/>
        </w:rPr>
        <w:t xml:space="preserve">Załącznik nr 2 </w:t>
      </w:r>
      <w:r w:rsidR="00E843DF">
        <w:rPr>
          <w:color w:val="auto"/>
        </w:rPr>
        <w:t>-</w:t>
      </w:r>
      <w:r w:rsidRPr="003E6A21">
        <w:rPr>
          <w:color w:val="auto"/>
        </w:rPr>
        <w:t xml:space="preserve"> </w:t>
      </w:r>
      <w:r w:rsidR="00E843DF">
        <w:rPr>
          <w:color w:val="auto"/>
        </w:rPr>
        <w:t>Program funkcjonalno-użytkowy</w:t>
      </w:r>
    </w:p>
    <w:p w14:paraId="2CC582C3" w14:textId="1A7D97F9" w:rsidR="000B71D7" w:rsidRPr="003E6A21" w:rsidRDefault="000B71D7" w:rsidP="000B71D7">
      <w:pPr>
        <w:spacing w:before="0"/>
        <w:rPr>
          <w:color w:val="auto"/>
        </w:rPr>
      </w:pPr>
      <w:r w:rsidRPr="003E6A21">
        <w:rPr>
          <w:color w:val="auto"/>
        </w:rPr>
        <w:t xml:space="preserve">Załącznik nr 3 </w:t>
      </w:r>
      <w:r w:rsidR="00E843DF">
        <w:rPr>
          <w:color w:val="auto"/>
        </w:rPr>
        <w:t>-</w:t>
      </w:r>
      <w:r w:rsidRPr="003E6A21">
        <w:rPr>
          <w:color w:val="auto"/>
        </w:rPr>
        <w:t xml:space="preserve"> </w:t>
      </w:r>
      <w:r w:rsidR="00E843DF">
        <w:rPr>
          <w:color w:val="auto"/>
        </w:rPr>
        <w:t xml:space="preserve">Oświadczenie wstępne z art. 125 ust. 1 </w:t>
      </w:r>
      <w:proofErr w:type="spellStart"/>
      <w:r w:rsidR="00E843DF">
        <w:rPr>
          <w:color w:val="auto"/>
        </w:rPr>
        <w:t>uPzp</w:t>
      </w:r>
      <w:proofErr w:type="spellEnd"/>
    </w:p>
    <w:p w14:paraId="303646E9" w14:textId="77777777" w:rsidR="000B71D7" w:rsidRPr="003E6A21" w:rsidRDefault="000B71D7" w:rsidP="000B71D7">
      <w:pPr>
        <w:spacing w:before="0"/>
        <w:rPr>
          <w:color w:val="auto"/>
        </w:rPr>
      </w:pPr>
      <w:r w:rsidRPr="003E6A21">
        <w:rPr>
          <w:color w:val="auto"/>
        </w:rPr>
        <w:t>Załącznik nr 4 - Projekt umowy</w:t>
      </w:r>
    </w:p>
    <w:p w14:paraId="2D4B2AD8" w14:textId="77777777" w:rsidR="000B71D7" w:rsidRPr="003E6A21" w:rsidRDefault="000B71D7" w:rsidP="000B71D7">
      <w:pPr>
        <w:spacing w:before="0"/>
        <w:rPr>
          <w:color w:val="auto"/>
        </w:rPr>
      </w:pPr>
      <w:r w:rsidRPr="003E6A21">
        <w:rPr>
          <w:color w:val="auto"/>
        </w:rPr>
        <w:t>Załącznik nr 5 - Oświadczenie - grupa kapitałowa</w:t>
      </w:r>
    </w:p>
    <w:p w14:paraId="37B75DE9" w14:textId="77777777" w:rsidR="000B71D7" w:rsidRPr="003E6A21" w:rsidRDefault="000B71D7" w:rsidP="000B71D7">
      <w:pPr>
        <w:spacing w:before="0"/>
        <w:rPr>
          <w:color w:val="auto"/>
        </w:rPr>
      </w:pPr>
      <w:r w:rsidRPr="003E6A21">
        <w:rPr>
          <w:color w:val="auto"/>
        </w:rPr>
        <w:t>Załącznik nr 6 - Oświadczenie o aktualności danych</w:t>
      </w:r>
    </w:p>
    <w:p w14:paraId="109A8B64" w14:textId="53B7D0A6" w:rsidR="000B71D7" w:rsidRDefault="000B71D7" w:rsidP="000B71D7">
      <w:pPr>
        <w:spacing w:before="0"/>
        <w:rPr>
          <w:color w:val="auto"/>
        </w:rPr>
      </w:pPr>
      <w:r w:rsidRPr="003E6A21">
        <w:rPr>
          <w:color w:val="auto"/>
        </w:rPr>
        <w:t>Załącznik nr 7 - Wykaz wykonanych</w:t>
      </w:r>
      <w:r w:rsidR="00E843DF">
        <w:rPr>
          <w:color w:val="auto"/>
        </w:rPr>
        <w:t xml:space="preserve"> robót</w:t>
      </w:r>
    </w:p>
    <w:p w14:paraId="3B8939FA" w14:textId="6F5E16AD" w:rsidR="00E843DF" w:rsidRPr="003E6A21" w:rsidRDefault="00E843DF" w:rsidP="000B71D7">
      <w:pPr>
        <w:spacing w:before="0"/>
        <w:rPr>
          <w:color w:val="auto"/>
        </w:rPr>
      </w:pPr>
      <w:r>
        <w:rPr>
          <w:color w:val="auto"/>
        </w:rPr>
        <w:t xml:space="preserve">Załącznik nr 8 - </w:t>
      </w:r>
      <w:r w:rsidRPr="00E843DF">
        <w:rPr>
          <w:color w:val="auto"/>
        </w:rPr>
        <w:t>Wykaz osób, skierowanych do realizacji zamówienia</w:t>
      </w:r>
    </w:p>
    <w:p w14:paraId="13E22358" w14:textId="1B007EDC" w:rsidR="000B71D7" w:rsidRPr="003E6A21" w:rsidRDefault="000B71D7" w:rsidP="000B71D7">
      <w:pPr>
        <w:spacing w:before="0"/>
        <w:rPr>
          <w:color w:val="auto"/>
        </w:rPr>
      </w:pPr>
      <w:r w:rsidRPr="003E6A21">
        <w:rPr>
          <w:color w:val="auto"/>
        </w:rPr>
        <w:t xml:space="preserve">Załącznik nr </w:t>
      </w:r>
      <w:r w:rsidR="00E843DF">
        <w:rPr>
          <w:color w:val="auto"/>
        </w:rPr>
        <w:t>9</w:t>
      </w:r>
      <w:r w:rsidRPr="003E6A21">
        <w:rPr>
          <w:color w:val="auto"/>
        </w:rPr>
        <w:t xml:space="preserve"> - Oświadczenie dotyczące przesłanek wykluczenia z  art. 7 ust. 1 ustawy o szczególnych rozwiązaniach w zakresie przeciwdziałania wspieraniu agresji na Ukrainę oraz służących ochronie bezpieczeństwa narodowego </w:t>
      </w:r>
    </w:p>
    <w:p w14:paraId="4E1B9B5E" w14:textId="3CC15D2B" w:rsidR="00A41AD1" w:rsidRPr="00595162" w:rsidRDefault="00A41AD1" w:rsidP="00595162">
      <w:pPr>
        <w:spacing w:before="0"/>
        <w:rPr>
          <w:color w:val="auto"/>
        </w:rPr>
      </w:pPr>
    </w:p>
    <w:sectPr w:rsidR="00A41AD1" w:rsidRPr="00595162">
      <w:headerReference w:type="even" r:id="rId37"/>
      <w:headerReference w:type="default" r:id="rId38"/>
      <w:footerReference w:type="even" r:id="rId39"/>
      <w:footerReference w:type="default" r:id="rId40"/>
      <w:headerReference w:type="first" r:id="rId41"/>
      <w:footerReference w:type="firs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E087A" w14:textId="77777777" w:rsidR="008748F6" w:rsidRDefault="008748F6" w:rsidP="00144FB7">
      <w:r>
        <w:separator/>
      </w:r>
    </w:p>
  </w:endnote>
  <w:endnote w:type="continuationSeparator" w:id="0">
    <w:p w14:paraId="525D9FB2" w14:textId="77777777" w:rsidR="008748F6" w:rsidRDefault="008748F6" w:rsidP="00144FB7">
      <w:r>
        <w:continuationSeparator/>
      </w:r>
    </w:p>
  </w:endnote>
  <w:endnote w:type="continuationNotice" w:id="1">
    <w:p w14:paraId="41AC26E1" w14:textId="77777777" w:rsidR="008748F6" w:rsidRDefault="008748F6" w:rsidP="00144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D75B" w14:textId="77777777" w:rsidR="00F2767E" w:rsidRDefault="00F2767E" w:rsidP="00144FB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669A8" w14:textId="77777777" w:rsidR="00F2767E" w:rsidRDefault="00F2767E" w:rsidP="00144FB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182DE" w14:textId="77777777" w:rsidR="00F2767E" w:rsidRDefault="00F2767E" w:rsidP="00144F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9EB6E" w14:textId="77777777" w:rsidR="008748F6" w:rsidRDefault="008748F6" w:rsidP="00144FB7">
      <w:r>
        <w:separator/>
      </w:r>
    </w:p>
  </w:footnote>
  <w:footnote w:type="continuationSeparator" w:id="0">
    <w:p w14:paraId="33BD1B3F" w14:textId="77777777" w:rsidR="008748F6" w:rsidRDefault="008748F6" w:rsidP="00144FB7">
      <w:r>
        <w:continuationSeparator/>
      </w:r>
    </w:p>
  </w:footnote>
  <w:footnote w:type="continuationNotice" w:id="1">
    <w:p w14:paraId="23561E5B" w14:textId="77777777" w:rsidR="008748F6" w:rsidRDefault="008748F6" w:rsidP="00144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0BD54" w14:textId="1749B806" w:rsidR="00F2767E" w:rsidRDefault="00292A77" w:rsidP="00144FB7">
    <w:pPr>
      <w:pStyle w:val="Nagwek"/>
    </w:pPr>
    <w:r>
      <w:rPr>
        <w:noProof/>
      </w:rPr>
      <w:pict w14:anchorId="02257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8" o:spid="_x0000_s1029" type="#_x0000_t75" alt="" style="position:absolute;margin-left:0;margin-top:0;width:595.5pt;height:842pt;z-index:-251653120;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D0954" w14:textId="0DF6784B" w:rsidR="00F2767E" w:rsidRDefault="00292A77" w:rsidP="00144FB7">
    <w:pPr>
      <w:pStyle w:val="Nagwek"/>
    </w:pPr>
    <w:r>
      <w:rPr>
        <w:noProof/>
      </w:rPr>
      <w:pict w14:anchorId="437185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9" o:spid="_x0000_s1030" type="#_x0000_t75" alt="" style="position:absolute;margin-left:0;margin-top:0;width:595.5pt;height:842pt;z-index:-251650048;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BA95" w14:textId="1BB871FB" w:rsidR="00F2767E" w:rsidRDefault="00292A77" w:rsidP="00144FB7">
    <w:pPr>
      <w:pStyle w:val="Nagwek"/>
    </w:pPr>
    <w:r>
      <w:rPr>
        <w:noProof/>
      </w:rPr>
      <w:pict w14:anchorId="0DF97D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688857" o:spid="_x0000_s1028" type="#_x0000_t75" alt="" style="position:absolute;margin-left:0;margin-top:0;width:595.5pt;height:842pt;z-index:-251656192;mso-wrap-edited:f;mso-width-percent:0;mso-height-percent:0;mso-position-horizontal:center;mso-position-horizontal-relative:margin;mso-position-vertical:center;mso-position-vertical-relative:margin;mso-width-percent:0;mso-height-percent:0" o:allowincell="f">
          <v:imagedata r:id="rId1" o:title="papier-firmowy@4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1DCA"/>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1B56D6"/>
    <w:multiLevelType w:val="hybridMultilevel"/>
    <w:tmpl w:val="163090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CB4A3B"/>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DA778E3"/>
    <w:multiLevelType w:val="multilevel"/>
    <w:tmpl w:val="38964AF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C20A4B"/>
    <w:multiLevelType w:val="hybridMultilevel"/>
    <w:tmpl w:val="44888CD4"/>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1B4C92"/>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1AF0B4B"/>
    <w:multiLevelType w:val="hybridMultilevel"/>
    <w:tmpl w:val="D9AAFD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BD4F2A"/>
    <w:multiLevelType w:val="multilevel"/>
    <w:tmpl w:val="A404C7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0F5894"/>
    <w:multiLevelType w:val="hybridMultilevel"/>
    <w:tmpl w:val="D9AAFD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0B7B5D"/>
    <w:multiLevelType w:val="hybridMultilevel"/>
    <w:tmpl w:val="F328DAB4"/>
    <w:lvl w:ilvl="0" w:tplc="FFFFFFFF">
      <w:start w:val="1"/>
      <w:numFmt w:val="decimal"/>
      <w:lvlText w:val="%1."/>
      <w:lvlJc w:val="left"/>
      <w:pPr>
        <w:ind w:left="360" w:hanging="360"/>
      </w:pPr>
      <w:rPr>
        <w:rFonts w:hint="default"/>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CB50D4B"/>
    <w:multiLevelType w:val="hybridMultilevel"/>
    <w:tmpl w:val="F328DAB4"/>
    <w:lvl w:ilvl="0" w:tplc="FFFFFFFF">
      <w:start w:val="1"/>
      <w:numFmt w:val="decimal"/>
      <w:lvlText w:val="%1."/>
      <w:lvlJc w:val="left"/>
      <w:pPr>
        <w:ind w:left="360" w:hanging="360"/>
      </w:pPr>
      <w:rPr>
        <w:rFonts w:hint="default"/>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CD4273E"/>
    <w:multiLevelType w:val="hybridMultilevel"/>
    <w:tmpl w:val="09B0110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E893337"/>
    <w:multiLevelType w:val="multilevel"/>
    <w:tmpl w:val="03F2C716"/>
    <w:lvl w:ilvl="0">
      <w:start w:val="1"/>
      <w:numFmt w:val="decimal"/>
      <w:lvlText w:val="%1."/>
      <w:lvlJc w:val="left"/>
      <w:pPr>
        <w:ind w:left="360" w:hanging="360"/>
      </w:pPr>
      <w:rPr>
        <w:rFonts w:hint="default"/>
        <w:vertAlign w:val="baseline"/>
      </w:rPr>
    </w:lvl>
    <w:lvl w:ilvl="1">
      <w:start w:val="1"/>
      <w:numFmt w:val="lowerLetter"/>
      <w:lvlText w:val="%2."/>
      <w:lvlJc w:val="left"/>
      <w:pPr>
        <w:ind w:left="1080" w:hanging="360"/>
      </w:pPr>
      <w:rPr>
        <w:rFonts w:hint="default"/>
        <w:vertAlign w:val="baseline"/>
      </w:rPr>
    </w:lvl>
    <w:lvl w:ilvl="2">
      <w:start w:val="1"/>
      <w:numFmt w:val="lowerRoman"/>
      <w:lvlText w:val="%3."/>
      <w:lvlJc w:val="right"/>
      <w:pPr>
        <w:ind w:left="1800" w:hanging="180"/>
      </w:pPr>
      <w:rPr>
        <w:rFonts w:hint="default"/>
        <w:vertAlign w:val="baseline"/>
      </w:rPr>
    </w:lvl>
    <w:lvl w:ilvl="3">
      <w:start w:val="1"/>
      <w:numFmt w:val="decimal"/>
      <w:lvlText w:val="%4."/>
      <w:lvlJc w:val="left"/>
      <w:pPr>
        <w:ind w:left="2520" w:hanging="360"/>
      </w:pPr>
      <w:rPr>
        <w:rFonts w:hint="default"/>
        <w:vertAlign w:val="baseline"/>
      </w:rPr>
    </w:lvl>
    <w:lvl w:ilvl="4">
      <w:start w:val="1"/>
      <w:numFmt w:val="lowerLetter"/>
      <w:lvlText w:val="%5."/>
      <w:lvlJc w:val="left"/>
      <w:pPr>
        <w:ind w:left="3240" w:hanging="360"/>
      </w:pPr>
      <w:rPr>
        <w:rFonts w:hint="default"/>
        <w:vertAlign w:val="baseline"/>
      </w:rPr>
    </w:lvl>
    <w:lvl w:ilvl="5">
      <w:start w:val="1"/>
      <w:numFmt w:val="lowerRoman"/>
      <w:lvlText w:val="%6."/>
      <w:lvlJc w:val="right"/>
      <w:pPr>
        <w:ind w:left="3960" w:hanging="180"/>
      </w:pPr>
      <w:rPr>
        <w:rFonts w:hint="default"/>
        <w:vertAlign w:val="baseline"/>
      </w:rPr>
    </w:lvl>
    <w:lvl w:ilvl="6">
      <w:start w:val="1"/>
      <w:numFmt w:val="decimal"/>
      <w:lvlText w:val="%7."/>
      <w:lvlJc w:val="left"/>
      <w:pPr>
        <w:ind w:left="4680" w:hanging="360"/>
      </w:pPr>
      <w:rPr>
        <w:rFonts w:hint="default"/>
        <w:vertAlign w:val="baseline"/>
      </w:rPr>
    </w:lvl>
    <w:lvl w:ilvl="7">
      <w:start w:val="1"/>
      <w:numFmt w:val="lowerLetter"/>
      <w:lvlText w:val="%8."/>
      <w:lvlJc w:val="left"/>
      <w:pPr>
        <w:ind w:left="5400" w:hanging="360"/>
      </w:pPr>
      <w:rPr>
        <w:rFonts w:hint="default"/>
        <w:vertAlign w:val="baseline"/>
      </w:rPr>
    </w:lvl>
    <w:lvl w:ilvl="8">
      <w:start w:val="1"/>
      <w:numFmt w:val="lowerRoman"/>
      <w:lvlText w:val="%9."/>
      <w:lvlJc w:val="right"/>
      <w:pPr>
        <w:ind w:left="6120" w:hanging="180"/>
      </w:pPr>
      <w:rPr>
        <w:rFonts w:hint="default"/>
        <w:vertAlign w:val="baseline"/>
      </w:rPr>
    </w:lvl>
  </w:abstractNum>
  <w:abstractNum w:abstractNumId="13" w15:restartNumberingAfterBreak="0">
    <w:nsid w:val="21BA2373"/>
    <w:multiLevelType w:val="multilevel"/>
    <w:tmpl w:val="3DC88228"/>
    <w:lvl w:ilvl="0">
      <w:start w:val="1"/>
      <w:numFmt w:val="decimal"/>
      <w:lvlText w:val="%1."/>
      <w:lvlJc w:val="left"/>
      <w:pPr>
        <w:tabs>
          <w:tab w:val="num" w:pos="360"/>
        </w:tabs>
        <w:ind w:left="360" w:hanging="360"/>
      </w:pPr>
      <w:rPr>
        <w:rFonts w:eastAsia="Calibri" w:cs="Tahoma"/>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27010499"/>
    <w:multiLevelType w:val="multilevel"/>
    <w:tmpl w:val="1AD4C1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BAF19A2"/>
    <w:multiLevelType w:val="hybridMultilevel"/>
    <w:tmpl w:val="4886BDA2"/>
    <w:lvl w:ilvl="0" w:tplc="7AB26086">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3077D0"/>
    <w:multiLevelType w:val="hybridMultilevel"/>
    <w:tmpl w:val="C1A2FA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A24FB0"/>
    <w:multiLevelType w:val="hybridMultilevel"/>
    <w:tmpl w:val="A7004338"/>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047517A"/>
    <w:multiLevelType w:val="hybridMultilevel"/>
    <w:tmpl w:val="F2A2C4A2"/>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E62627"/>
    <w:multiLevelType w:val="hybridMultilevel"/>
    <w:tmpl w:val="C1A2FA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193366"/>
    <w:multiLevelType w:val="hybridMultilevel"/>
    <w:tmpl w:val="55727336"/>
    <w:lvl w:ilvl="0" w:tplc="6368EDEC">
      <w:start w:val="1"/>
      <w:numFmt w:val="decimal"/>
      <w:lvlText w:val="%1)"/>
      <w:lvlJc w:val="left"/>
      <w:pPr>
        <w:ind w:left="1069" w:hanging="360"/>
      </w:pPr>
      <w:rPr>
        <w:rFonts w:hint="default"/>
        <w:b/>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9FA68F2"/>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A592330"/>
    <w:multiLevelType w:val="hybridMultilevel"/>
    <w:tmpl w:val="B598FDB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7C7381"/>
    <w:multiLevelType w:val="hybridMultilevel"/>
    <w:tmpl w:val="C1A2FA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BBD774D"/>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BEA2ED9"/>
    <w:multiLevelType w:val="hybridMultilevel"/>
    <w:tmpl w:val="C9F2D882"/>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C181C11"/>
    <w:multiLevelType w:val="hybridMultilevel"/>
    <w:tmpl w:val="6CB033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5A0CBB"/>
    <w:multiLevelType w:val="multilevel"/>
    <w:tmpl w:val="18CC8B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C7227ED"/>
    <w:multiLevelType w:val="hybridMultilevel"/>
    <w:tmpl w:val="C71C29DE"/>
    <w:lvl w:ilvl="0" w:tplc="5DDE94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EBC6771"/>
    <w:multiLevelType w:val="hybridMultilevel"/>
    <w:tmpl w:val="523AE10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3F8B7FC8"/>
    <w:multiLevelType w:val="hybridMultilevel"/>
    <w:tmpl w:val="E28E0A32"/>
    <w:lvl w:ilvl="0" w:tplc="67720816">
      <w:start w:val="1"/>
      <w:numFmt w:val="lowerLetter"/>
      <w:lvlText w:val="%1)"/>
      <w:lvlJc w:val="left"/>
      <w:pPr>
        <w:ind w:left="1068" w:hanging="360"/>
      </w:pPr>
      <w:rPr>
        <w:b/>
        <w:bCs/>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41F16E34"/>
    <w:multiLevelType w:val="hybridMultilevel"/>
    <w:tmpl w:val="FDD6C804"/>
    <w:lvl w:ilvl="0" w:tplc="5DDE94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4703C48"/>
    <w:multiLevelType w:val="hybridMultilevel"/>
    <w:tmpl w:val="A2984914"/>
    <w:lvl w:ilvl="0" w:tplc="5DDE94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46073A7C"/>
    <w:multiLevelType w:val="hybridMultilevel"/>
    <w:tmpl w:val="B598FD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865E5B"/>
    <w:multiLevelType w:val="hybridMultilevel"/>
    <w:tmpl w:val="06B253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354B06"/>
    <w:multiLevelType w:val="multilevel"/>
    <w:tmpl w:val="8674771A"/>
    <w:lvl w:ilvl="0">
      <w:start w:val="1"/>
      <w:numFmt w:val="decimal"/>
      <w:lvlText w:val="%1."/>
      <w:lvlJc w:val="left"/>
      <w:pPr>
        <w:ind w:left="360" w:hanging="360"/>
      </w:pPr>
      <w:rPr>
        <w:rFonts w:asciiTheme="minorHAnsi" w:hAnsiTheme="minorHAnsi" w:cstheme="minorHAnsi" w:hint="default"/>
        <w:b w:val="0"/>
        <w:bCs/>
      </w:rPr>
    </w:lvl>
    <w:lvl w:ilvl="1">
      <w:start w:val="1"/>
      <w:numFmt w:val="decimal"/>
      <w:lvlText w:val="%1.%2."/>
      <w:lvlJc w:val="left"/>
      <w:pPr>
        <w:ind w:left="1290" w:hanging="57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6" w15:restartNumberingAfterBreak="0">
    <w:nsid w:val="51347B7A"/>
    <w:multiLevelType w:val="hybridMultilevel"/>
    <w:tmpl w:val="A3D000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434ABC"/>
    <w:multiLevelType w:val="hybridMultilevel"/>
    <w:tmpl w:val="F328DAB4"/>
    <w:lvl w:ilvl="0" w:tplc="FFFFFFFF">
      <w:start w:val="1"/>
      <w:numFmt w:val="decimal"/>
      <w:lvlText w:val="%1."/>
      <w:lvlJc w:val="left"/>
      <w:pPr>
        <w:ind w:left="360" w:hanging="360"/>
      </w:pPr>
      <w:rPr>
        <w:rFonts w:hint="default"/>
      </w:rPr>
    </w:lvl>
    <w:lvl w:ilvl="1" w:tplc="E730DFF0">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73D119D"/>
    <w:multiLevelType w:val="hybridMultilevel"/>
    <w:tmpl w:val="B0FA1B5E"/>
    <w:lvl w:ilvl="0" w:tplc="33189F1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5A750318"/>
    <w:multiLevelType w:val="hybridMultilevel"/>
    <w:tmpl w:val="D7D213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C00EEF"/>
    <w:multiLevelType w:val="hybridMultilevel"/>
    <w:tmpl w:val="2D5A33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37718A7"/>
    <w:multiLevelType w:val="hybridMultilevel"/>
    <w:tmpl w:val="C5724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640734C"/>
    <w:multiLevelType w:val="multilevel"/>
    <w:tmpl w:val="D408B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6C86677"/>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78B0EBF"/>
    <w:multiLevelType w:val="hybridMultilevel"/>
    <w:tmpl w:val="E6500D3C"/>
    <w:lvl w:ilvl="0" w:tplc="FFFFFFFF">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7DB0E09"/>
    <w:multiLevelType w:val="hybridMultilevel"/>
    <w:tmpl w:val="D9AAFD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CB34F0E"/>
    <w:multiLevelType w:val="hybridMultilevel"/>
    <w:tmpl w:val="C1A2FA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B151B6"/>
    <w:multiLevelType w:val="hybridMultilevel"/>
    <w:tmpl w:val="E6500D3C"/>
    <w:lvl w:ilvl="0" w:tplc="126C15E4">
      <w:start w:val="1"/>
      <w:numFmt w:val="decimal"/>
      <w:lvlText w:val="%1."/>
      <w:lvlJc w:val="left"/>
      <w:pPr>
        <w:ind w:left="360" w:hanging="360"/>
      </w:pPr>
      <w:rPr>
        <w:rFonts w:hint="default"/>
        <w:b w:val="0"/>
        <w:bCs w:val="0"/>
        <w:color w:val="auto"/>
      </w:rPr>
    </w:lvl>
    <w:lvl w:ilvl="1" w:tplc="FFFFFFFF">
      <w:start w:val="1"/>
      <w:numFmt w:val="lowerLetter"/>
      <w:lvlText w:val="%2)"/>
      <w:lvlJc w:val="left"/>
      <w:pPr>
        <w:ind w:left="1430" w:hanging="7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2B66E3F"/>
    <w:multiLevelType w:val="multilevel"/>
    <w:tmpl w:val="91B8BE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50E6658"/>
    <w:multiLevelType w:val="hybridMultilevel"/>
    <w:tmpl w:val="2AE02C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9CF3AA1"/>
    <w:multiLevelType w:val="hybridMultilevel"/>
    <w:tmpl w:val="EC06414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CD37C9B"/>
    <w:multiLevelType w:val="hybridMultilevel"/>
    <w:tmpl w:val="C1A2FA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CE52840"/>
    <w:multiLevelType w:val="hybridMultilevel"/>
    <w:tmpl w:val="A93E2E3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7E3B6380"/>
    <w:multiLevelType w:val="hybridMultilevel"/>
    <w:tmpl w:val="8FBE0F6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11449116">
    <w:abstractNumId w:val="3"/>
  </w:num>
  <w:num w:numId="2" w16cid:durableId="1652295066">
    <w:abstractNumId w:val="53"/>
  </w:num>
  <w:num w:numId="3" w16cid:durableId="1222641353">
    <w:abstractNumId w:val="37"/>
  </w:num>
  <w:num w:numId="4" w16cid:durableId="1357929246">
    <w:abstractNumId w:val="33"/>
  </w:num>
  <w:num w:numId="5" w16cid:durableId="1771316513">
    <w:abstractNumId w:val="9"/>
  </w:num>
  <w:num w:numId="6" w16cid:durableId="699014323">
    <w:abstractNumId w:val="10"/>
  </w:num>
  <w:num w:numId="7" w16cid:durableId="211617925">
    <w:abstractNumId w:val="50"/>
  </w:num>
  <w:num w:numId="8" w16cid:durableId="2138833770">
    <w:abstractNumId w:val="8"/>
  </w:num>
  <w:num w:numId="9" w16cid:durableId="480001943">
    <w:abstractNumId w:val="45"/>
  </w:num>
  <w:num w:numId="10" w16cid:durableId="1771897731">
    <w:abstractNumId w:val="6"/>
  </w:num>
  <w:num w:numId="11" w16cid:durableId="1606841835">
    <w:abstractNumId w:val="52"/>
  </w:num>
  <w:num w:numId="12" w16cid:durableId="1784839439">
    <w:abstractNumId w:val="30"/>
  </w:num>
  <w:num w:numId="13" w16cid:durableId="67584439">
    <w:abstractNumId w:val="34"/>
  </w:num>
  <w:num w:numId="14" w16cid:durableId="1934972865">
    <w:abstractNumId w:val="47"/>
  </w:num>
  <w:num w:numId="15" w16cid:durableId="799807557">
    <w:abstractNumId w:val="28"/>
  </w:num>
  <w:num w:numId="16" w16cid:durableId="51271921">
    <w:abstractNumId w:val="39"/>
  </w:num>
  <w:num w:numId="17" w16cid:durableId="241332388">
    <w:abstractNumId w:val="15"/>
  </w:num>
  <w:num w:numId="18" w16cid:durableId="1792281309">
    <w:abstractNumId w:val="2"/>
  </w:num>
  <w:num w:numId="19" w16cid:durableId="1928616026">
    <w:abstractNumId w:val="25"/>
  </w:num>
  <w:num w:numId="20" w16cid:durableId="371344074">
    <w:abstractNumId w:val="24"/>
  </w:num>
  <w:num w:numId="21" w16cid:durableId="986742157">
    <w:abstractNumId w:val="11"/>
  </w:num>
  <w:num w:numId="22" w16cid:durableId="1252394009">
    <w:abstractNumId w:val="5"/>
  </w:num>
  <w:num w:numId="23" w16cid:durableId="1866602149">
    <w:abstractNumId w:val="41"/>
  </w:num>
  <w:num w:numId="24" w16cid:durableId="1656181753">
    <w:abstractNumId w:val="44"/>
  </w:num>
  <w:num w:numId="25" w16cid:durableId="361592392">
    <w:abstractNumId w:val="49"/>
  </w:num>
  <w:num w:numId="26" w16cid:durableId="33889202">
    <w:abstractNumId w:val="17"/>
  </w:num>
  <w:num w:numId="27" w16cid:durableId="2087989145">
    <w:abstractNumId w:val="0"/>
  </w:num>
  <w:num w:numId="28" w16cid:durableId="1002465287">
    <w:abstractNumId w:val="19"/>
  </w:num>
  <w:num w:numId="29" w16cid:durableId="1011763412">
    <w:abstractNumId w:val="16"/>
  </w:num>
  <w:num w:numId="30" w16cid:durableId="245457898">
    <w:abstractNumId w:val="31"/>
  </w:num>
  <w:num w:numId="31" w16cid:durableId="559294715">
    <w:abstractNumId w:val="43"/>
  </w:num>
  <w:num w:numId="32" w16cid:durableId="245193754">
    <w:abstractNumId w:val="40"/>
  </w:num>
  <w:num w:numId="33" w16cid:durableId="394163755">
    <w:abstractNumId w:val="46"/>
  </w:num>
  <w:num w:numId="34" w16cid:durableId="1767727228">
    <w:abstractNumId w:val="21"/>
  </w:num>
  <w:num w:numId="35" w16cid:durableId="705640558">
    <w:abstractNumId w:val="51"/>
  </w:num>
  <w:num w:numId="36" w16cid:durableId="1567841737">
    <w:abstractNumId w:val="23"/>
  </w:num>
  <w:num w:numId="37" w16cid:durableId="1354650602">
    <w:abstractNumId w:val="1"/>
  </w:num>
  <w:num w:numId="38" w16cid:durableId="342130380">
    <w:abstractNumId w:val="22"/>
  </w:num>
  <w:num w:numId="39" w16cid:durableId="1416904552">
    <w:abstractNumId w:val="32"/>
  </w:num>
  <w:num w:numId="40" w16cid:durableId="249238987">
    <w:abstractNumId w:val="20"/>
  </w:num>
  <w:num w:numId="41" w16cid:durableId="1399210614">
    <w:abstractNumId w:val="14"/>
  </w:num>
  <w:num w:numId="42" w16cid:durableId="911158876">
    <w:abstractNumId w:val="27"/>
  </w:num>
  <w:num w:numId="43" w16cid:durableId="1797679621">
    <w:abstractNumId w:val="42"/>
  </w:num>
  <w:num w:numId="44" w16cid:durableId="1374843886">
    <w:abstractNumId w:val="7"/>
  </w:num>
  <w:num w:numId="45" w16cid:durableId="1404371804">
    <w:abstractNumId w:val="26"/>
  </w:num>
  <w:num w:numId="46" w16cid:durableId="343091690">
    <w:abstractNumId w:val="4"/>
  </w:num>
  <w:num w:numId="47" w16cid:durableId="411776779">
    <w:abstractNumId w:val="29"/>
  </w:num>
  <w:num w:numId="48" w16cid:durableId="83042279">
    <w:abstractNumId w:val="35"/>
  </w:num>
  <w:num w:numId="49" w16cid:durableId="705369294">
    <w:abstractNumId w:val="13"/>
  </w:num>
  <w:num w:numId="50" w16cid:durableId="567035163">
    <w:abstractNumId w:val="36"/>
  </w:num>
  <w:num w:numId="51" w16cid:durableId="184171424">
    <w:abstractNumId w:val="18"/>
  </w:num>
  <w:num w:numId="52" w16cid:durableId="1682003840">
    <w:abstractNumId w:val="12"/>
  </w:num>
  <w:num w:numId="53" w16cid:durableId="218902026">
    <w:abstractNumId w:val="48"/>
  </w:num>
  <w:num w:numId="54" w16cid:durableId="529337846">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7E"/>
    <w:rsid w:val="00007B49"/>
    <w:rsid w:val="000571D1"/>
    <w:rsid w:val="000B2897"/>
    <w:rsid w:val="000B4006"/>
    <w:rsid w:val="000B71D7"/>
    <w:rsid w:val="000D3AB1"/>
    <w:rsid w:val="000F0369"/>
    <w:rsid w:val="00116AC8"/>
    <w:rsid w:val="0012121A"/>
    <w:rsid w:val="001441E5"/>
    <w:rsid w:val="00144FB7"/>
    <w:rsid w:val="00186F7F"/>
    <w:rsid w:val="001B2ED3"/>
    <w:rsid w:val="002359AA"/>
    <w:rsid w:val="00250379"/>
    <w:rsid w:val="0026517F"/>
    <w:rsid w:val="002729FF"/>
    <w:rsid w:val="002830A3"/>
    <w:rsid w:val="00292A77"/>
    <w:rsid w:val="00294563"/>
    <w:rsid w:val="0033717C"/>
    <w:rsid w:val="003409DB"/>
    <w:rsid w:val="003428BB"/>
    <w:rsid w:val="00361731"/>
    <w:rsid w:val="00392564"/>
    <w:rsid w:val="003939AC"/>
    <w:rsid w:val="003E39B6"/>
    <w:rsid w:val="003E6A21"/>
    <w:rsid w:val="003F5B51"/>
    <w:rsid w:val="00400FFE"/>
    <w:rsid w:val="0043371E"/>
    <w:rsid w:val="00450664"/>
    <w:rsid w:val="004B0551"/>
    <w:rsid w:val="004D3847"/>
    <w:rsid w:val="00545212"/>
    <w:rsid w:val="005469AA"/>
    <w:rsid w:val="00557A53"/>
    <w:rsid w:val="00571A3C"/>
    <w:rsid w:val="00595162"/>
    <w:rsid w:val="005C741F"/>
    <w:rsid w:val="005E5F2E"/>
    <w:rsid w:val="00615CF2"/>
    <w:rsid w:val="00623CF9"/>
    <w:rsid w:val="0063654F"/>
    <w:rsid w:val="00692D01"/>
    <w:rsid w:val="006A1A65"/>
    <w:rsid w:val="007055E1"/>
    <w:rsid w:val="007254D6"/>
    <w:rsid w:val="007624DA"/>
    <w:rsid w:val="007A251B"/>
    <w:rsid w:val="007A4A36"/>
    <w:rsid w:val="00830DD9"/>
    <w:rsid w:val="00841CF2"/>
    <w:rsid w:val="008506BE"/>
    <w:rsid w:val="008514AB"/>
    <w:rsid w:val="00856B93"/>
    <w:rsid w:val="008748F6"/>
    <w:rsid w:val="0088346B"/>
    <w:rsid w:val="008942EA"/>
    <w:rsid w:val="008D31F8"/>
    <w:rsid w:val="008D3310"/>
    <w:rsid w:val="008E36D9"/>
    <w:rsid w:val="008F18CB"/>
    <w:rsid w:val="009002A2"/>
    <w:rsid w:val="009116D7"/>
    <w:rsid w:val="00931096"/>
    <w:rsid w:val="009526F5"/>
    <w:rsid w:val="00995516"/>
    <w:rsid w:val="009B418D"/>
    <w:rsid w:val="009C12E0"/>
    <w:rsid w:val="009C670C"/>
    <w:rsid w:val="009D5114"/>
    <w:rsid w:val="009F50F7"/>
    <w:rsid w:val="00A12764"/>
    <w:rsid w:val="00A22EA2"/>
    <w:rsid w:val="00A26F7A"/>
    <w:rsid w:val="00A32E22"/>
    <w:rsid w:val="00A32EDB"/>
    <w:rsid w:val="00A41AD1"/>
    <w:rsid w:val="00A7743F"/>
    <w:rsid w:val="00A86B69"/>
    <w:rsid w:val="00A8777B"/>
    <w:rsid w:val="00A9142E"/>
    <w:rsid w:val="00A93D9C"/>
    <w:rsid w:val="00AD48C1"/>
    <w:rsid w:val="00B11A13"/>
    <w:rsid w:val="00B17E22"/>
    <w:rsid w:val="00B402B4"/>
    <w:rsid w:val="00B47F8C"/>
    <w:rsid w:val="00B70AB9"/>
    <w:rsid w:val="00B81608"/>
    <w:rsid w:val="00BD296F"/>
    <w:rsid w:val="00CA30B0"/>
    <w:rsid w:val="00CA7F49"/>
    <w:rsid w:val="00CB509D"/>
    <w:rsid w:val="00CF2F04"/>
    <w:rsid w:val="00CF4EA6"/>
    <w:rsid w:val="00CF4EBF"/>
    <w:rsid w:val="00D05641"/>
    <w:rsid w:val="00D12087"/>
    <w:rsid w:val="00D263EB"/>
    <w:rsid w:val="00DA439C"/>
    <w:rsid w:val="00DC2B1C"/>
    <w:rsid w:val="00DC2B28"/>
    <w:rsid w:val="00E36642"/>
    <w:rsid w:val="00E56813"/>
    <w:rsid w:val="00E843DF"/>
    <w:rsid w:val="00F2767E"/>
    <w:rsid w:val="00F33C82"/>
    <w:rsid w:val="00F358D7"/>
    <w:rsid w:val="00F43E01"/>
    <w:rsid w:val="00F56023"/>
    <w:rsid w:val="00F65701"/>
    <w:rsid w:val="00F74EF3"/>
    <w:rsid w:val="00F83CB0"/>
    <w:rsid w:val="00F932AB"/>
    <w:rsid w:val="00FA3173"/>
    <w:rsid w:val="00FB05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4A371"/>
  <w15:chartTrackingRefBased/>
  <w15:docId w15:val="{8FFD918F-9063-4225-A5B6-72C5DC3A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4FB7"/>
    <w:pPr>
      <w:spacing w:before="120"/>
    </w:pPr>
    <w:rPr>
      <w:rFonts w:cstheme="minorHAnsi"/>
      <w:color w:val="595959" w:themeColor="text1" w:themeTint="A6"/>
    </w:rPr>
  </w:style>
  <w:style w:type="paragraph" w:styleId="Nagwek1">
    <w:name w:val="heading 1"/>
    <w:basedOn w:val="Normalny"/>
    <w:next w:val="Normalny"/>
    <w:link w:val="Nagwek1Znak"/>
    <w:uiPriority w:val="9"/>
    <w:rsid w:val="003939AC"/>
    <w:pPr>
      <w:keepNext/>
      <w:keepLines/>
      <w:spacing w:before="240"/>
      <w:outlineLvl w:val="0"/>
    </w:pPr>
    <w:rPr>
      <w:rFonts w:asciiTheme="majorHAnsi" w:eastAsiaTheme="majorEastAsia" w:hAnsiTheme="majorHAnsi" w:cstheme="majorBidi"/>
      <w:color w:val="4472C4" w:themeColor="accent1"/>
      <w:sz w:val="32"/>
      <w:szCs w:val="32"/>
      <w14:textFill>
        <w14:solidFill>
          <w14:schemeClr w14:val="accent1">
            <w14:lumMod w14:val="75000"/>
            <w14:lumMod w14:val="65000"/>
            <w14:lumOff w14:val="35000"/>
          </w14:schemeClr>
        </w14:solidFill>
      </w14:textFill>
    </w:rPr>
  </w:style>
  <w:style w:type="paragraph" w:styleId="Nagwek2">
    <w:name w:val="heading 2"/>
    <w:basedOn w:val="Nagowek1BBI"/>
    <w:next w:val="Normalny"/>
    <w:link w:val="Nagwek2Znak"/>
    <w:uiPriority w:val="9"/>
    <w:unhideWhenUsed/>
    <w:qFormat/>
    <w:rsid w:val="008D3310"/>
    <w:pPr>
      <w:outlineLvl w:val="1"/>
    </w:pPr>
    <w:rPr>
      <w:rFonts w:eastAsia="Open Sans"/>
      <w:color w:val="000000" w:themeColor="text1"/>
      <w:sz w:val="24"/>
    </w:rPr>
  </w:style>
  <w:style w:type="paragraph" w:styleId="Nagwek3">
    <w:name w:val="heading 3"/>
    <w:basedOn w:val="Normalny"/>
    <w:next w:val="Normalny"/>
    <w:link w:val="Nagwek3Znak"/>
    <w:uiPriority w:val="9"/>
    <w:unhideWhenUsed/>
    <w:qFormat/>
    <w:rsid w:val="00A8777B"/>
    <w:pPr>
      <w:keepNext/>
      <w:keepLines/>
      <w:spacing w:before="40" w:after="240"/>
      <w:jc w:val="both"/>
      <w:outlineLvl w:val="2"/>
    </w:pPr>
    <w:rPr>
      <w:rFonts w:asciiTheme="majorHAnsi" w:eastAsiaTheme="majorEastAsia" w:hAnsiTheme="majorHAnsi" w:cstheme="majorBidi"/>
      <w:b/>
      <w:bCs/>
      <w:kern w:val="0"/>
      <w:lang w:eastAsia="pl-PL"/>
      <w14:ligatures w14:val="none"/>
    </w:rPr>
  </w:style>
  <w:style w:type="paragraph" w:styleId="Nagwek4">
    <w:name w:val="heading 4"/>
    <w:basedOn w:val="Normalny"/>
    <w:next w:val="Normalny"/>
    <w:link w:val="Nagwek4Znak"/>
    <w:uiPriority w:val="9"/>
    <w:semiHidden/>
    <w:unhideWhenUsed/>
    <w:rsid w:val="003939AC"/>
    <w:pPr>
      <w:keepNext/>
      <w:keepLines/>
      <w:spacing w:before="40"/>
      <w:outlineLvl w:val="3"/>
    </w:pPr>
    <w:rPr>
      <w:rFonts w:asciiTheme="majorHAnsi" w:eastAsiaTheme="majorEastAsia" w:hAnsiTheme="majorHAnsi" w:cstheme="majorBidi"/>
      <w:i/>
      <w:iCs/>
      <w:color w:val="4472C4" w:themeColor="accent1"/>
      <w14:textFill>
        <w14:solidFill>
          <w14:schemeClr w14:val="accent1">
            <w14:lumMod w14:val="75000"/>
            <w14:lumMod w14:val="65000"/>
            <w14:lumOff w14:val="35000"/>
          </w14:schemeClr>
        </w14:solidFill>
      </w14:textFill>
    </w:rPr>
  </w:style>
  <w:style w:type="paragraph" w:styleId="Nagwek5">
    <w:name w:val="heading 5"/>
    <w:basedOn w:val="Normalny"/>
    <w:next w:val="Normalny"/>
    <w:link w:val="Nagwek5Znak"/>
    <w:uiPriority w:val="9"/>
    <w:semiHidden/>
    <w:unhideWhenUsed/>
    <w:qFormat/>
    <w:rsid w:val="003939AC"/>
    <w:pPr>
      <w:keepNext/>
      <w:keepLines/>
      <w:spacing w:before="40"/>
      <w:outlineLvl w:val="4"/>
    </w:pPr>
    <w:rPr>
      <w:rFonts w:asciiTheme="majorHAnsi" w:eastAsiaTheme="majorEastAsia" w:hAnsiTheme="majorHAnsi" w:cstheme="majorBidi"/>
      <w:color w:val="4472C4" w:themeColor="accent1"/>
      <w14:textFill>
        <w14:solidFill>
          <w14:schemeClr w14:val="accent1">
            <w14:lumMod w14:val="75000"/>
            <w14:lumMod w14:val="65000"/>
            <w14:lumOff w14:val="35000"/>
          </w14:schemeClr>
        </w14:solidFill>
      </w14:textFil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767E"/>
    <w:pPr>
      <w:tabs>
        <w:tab w:val="center" w:pos="4536"/>
        <w:tab w:val="right" w:pos="9072"/>
      </w:tabs>
    </w:pPr>
  </w:style>
  <w:style w:type="character" w:customStyle="1" w:styleId="NagwekZnak">
    <w:name w:val="Nagłówek Znak"/>
    <w:basedOn w:val="Domylnaczcionkaakapitu"/>
    <w:link w:val="Nagwek"/>
    <w:uiPriority w:val="99"/>
    <w:rsid w:val="00F2767E"/>
  </w:style>
  <w:style w:type="paragraph" w:styleId="Stopka">
    <w:name w:val="footer"/>
    <w:basedOn w:val="Normalny"/>
    <w:link w:val="StopkaZnak"/>
    <w:uiPriority w:val="99"/>
    <w:unhideWhenUsed/>
    <w:rsid w:val="00F2767E"/>
    <w:pPr>
      <w:tabs>
        <w:tab w:val="center" w:pos="4536"/>
        <w:tab w:val="right" w:pos="9072"/>
      </w:tabs>
    </w:pPr>
  </w:style>
  <w:style w:type="character" w:customStyle="1" w:styleId="StopkaZnak">
    <w:name w:val="Stopka Znak"/>
    <w:basedOn w:val="Domylnaczcionkaakapitu"/>
    <w:link w:val="Stopka"/>
    <w:uiPriority w:val="99"/>
    <w:rsid w:val="00F2767E"/>
  </w:style>
  <w:style w:type="character" w:customStyle="1" w:styleId="Nagwek2Znak">
    <w:name w:val="Nagłówek 2 Znak"/>
    <w:basedOn w:val="Domylnaczcionkaakapitu"/>
    <w:link w:val="Nagwek2"/>
    <w:uiPriority w:val="9"/>
    <w:rsid w:val="008D3310"/>
    <w:rPr>
      <w:rFonts w:ascii="Open Sans" w:eastAsia="Open Sans" w:hAnsi="Open Sans" w:cs="Open Sans"/>
      <w:b/>
      <w:bCs/>
      <w:color w:val="000000" w:themeColor="text1"/>
      <w:kern w:val="0"/>
      <w:szCs w:val="28"/>
      <w:lang w:eastAsia="pl-PL"/>
      <w14:ligatures w14:val="none"/>
    </w:rPr>
  </w:style>
  <w:style w:type="character" w:customStyle="1" w:styleId="Nagwek3Znak">
    <w:name w:val="Nagłówek 3 Znak"/>
    <w:basedOn w:val="Domylnaczcionkaakapitu"/>
    <w:link w:val="Nagwek3"/>
    <w:uiPriority w:val="9"/>
    <w:rsid w:val="00A8777B"/>
    <w:rPr>
      <w:rFonts w:asciiTheme="majorHAnsi" w:eastAsiaTheme="majorEastAsia" w:hAnsiTheme="majorHAnsi" w:cstheme="majorBidi"/>
      <w:b/>
      <w:bCs/>
      <w:color w:val="595959" w:themeColor="text1" w:themeTint="A6"/>
      <w:kern w:val="0"/>
      <w:lang w:eastAsia="pl-PL"/>
      <w14:ligatures w14:val="none"/>
    </w:rPr>
  </w:style>
  <w:style w:type="paragraph" w:customStyle="1" w:styleId="Nagowek1BBI">
    <w:name w:val="Nagłowek 1 BBI"/>
    <w:basedOn w:val="NormalnyWeb"/>
    <w:link w:val="Nagowek1BBIZnak"/>
    <w:autoRedefine/>
    <w:qFormat/>
    <w:rsid w:val="008D3310"/>
    <w:pPr>
      <w:pBdr>
        <w:bottom w:val="single" w:sz="4" w:space="1" w:color="auto"/>
      </w:pBdr>
      <w:spacing w:before="240" w:after="225"/>
      <w:jc w:val="both"/>
    </w:pPr>
    <w:rPr>
      <w:rFonts w:ascii="Open Sans" w:eastAsia="Times New Roman" w:hAnsi="Open Sans" w:cs="Open Sans"/>
      <w:b/>
      <w:bCs/>
      <w:color w:val="C00000"/>
      <w:kern w:val="0"/>
      <w:sz w:val="32"/>
      <w:szCs w:val="28"/>
      <w:lang w:eastAsia="pl-PL"/>
      <w14:ligatures w14:val="none"/>
    </w:rPr>
  </w:style>
  <w:style w:type="character" w:customStyle="1" w:styleId="Nagowek1BBIZnak">
    <w:name w:val="Nagłowek 1 BBI Znak"/>
    <w:basedOn w:val="Domylnaczcionkaakapitu"/>
    <w:link w:val="Nagowek1BBI"/>
    <w:rsid w:val="008D3310"/>
    <w:rPr>
      <w:rFonts w:ascii="Open Sans" w:eastAsia="Times New Roman" w:hAnsi="Open Sans" w:cs="Open Sans"/>
      <w:b/>
      <w:bCs/>
      <w:color w:val="C00000"/>
      <w:kern w:val="0"/>
      <w:sz w:val="32"/>
      <w:szCs w:val="28"/>
      <w:lang w:eastAsia="pl-PL"/>
      <w14:ligatures w14:val="none"/>
    </w:rPr>
  </w:style>
  <w:style w:type="paragraph" w:styleId="Tekstprzypisudolnego">
    <w:name w:val="footnote text"/>
    <w:basedOn w:val="Normalny"/>
    <w:link w:val="TekstprzypisudolnegoZnak"/>
    <w:uiPriority w:val="99"/>
    <w:unhideWhenUsed/>
    <w:rsid w:val="009C12E0"/>
    <w:pPr>
      <w:shd w:val="clear" w:color="auto" w:fill="FFFFFF"/>
      <w:jc w:val="both"/>
    </w:pPr>
    <w:rPr>
      <w:rFonts w:ascii="Open Sans" w:eastAsia="Times New Roman" w:hAnsi="Open Sans" w:cs="Open Sans"/>
      <w:color w:val="000000"/>
      <w:kern w:val="0"/>
      <w:sz w:val="20"/>
      <w:szCs w:val="20"/>
      <w:lang w:eastAsia="pl-PL"/>
      <w14:textFill>
        <w14:solidFill>
          <w14:srgbClr w14:val="000000">
            <w14:lumMod w14:val="65000"/>
            <w14:lumOff w14:val="35000"/>
          </w14:srgbClr>
        </w14:solidFill>
      </w14:textFill>
      <w14:ligatures w14:val="none"/>
    </w:rPr>
  </w:style>
  <w:style w:type="character" w:customStyle="1" w:styleId="TekstprzypisudolnegoZnak">
    <w:name w:val="Tekst przypisu dolnego Znak"/>
    <w:basedOn w:val="Domylnaczcionkaakapitu"/>
    <w:link w:val="Tekstprzypisudolnego"/>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character" w:styleId="Odwoanieprzypisudolnego">
    <w:name w:val="footnote reference"/>
    <w:basedOn w:val="Domylnaczcionkaakapitu"/>
    <w:uiPriority w:val="99"/>
    <w:semiHidden/>
    <w:unhideWhenUsed/>
    <w:rsid w:val="009C12E0"/>
    <w:rPr>
      <w:vertAlign w:val="superscript"/>
    </w:rPr>
  </w:style>
  <w:style w:type="character" w:styleId="Odwoaniedokomentarza">
    <w:name w:val="annotation reference"/>
    <w:basedOn w:val="Domylnaczcionkaakapitu"/>
    <w:uiPriority w:val="99"/>
    <w:semiHidden/>
    <w:unhideWhenUsed/>
    <w:rsid w:val="009C12E0"/>
    <w:rPr>
      <w:sz w:val="16"/>
      <w:szCs w:val="16"/>
    </w:rPr>
  </w:style>
  <w:style w:type="paragraph" w:styleId="Tekstkomentarza">
    <w:name w:val="annotation text"/>
    <w:basedOn w:val="Normalny"/>
    <w:link w:val="TekstkomentarzaZnak"/>
    <w:uiPriority w:val="99"/>
    <w:unhideWhenUsed/>
    <w:rsid w:val="009C12E0"/>
    <w:pPr>
      <w:shd w:val="clear" w:color="auto" w:fill="FFFFFF"/>
      <w:spacing w:after="225"/>
      <w:jc w:val="both"/>
    </w:pPr>
    <w:rPr>
      <w:rFonts w:ascii="Open Sans" w:eastAsia="Times New Roman" w:hAnsi="Open Sans" w:cs="Open Sans"/>
      <w:color w:val="000000"/>
      <w:kern w:val="0"/>
      <w:sz w:val="20"/>
      <w:szCs w:val="20"/>
      <w:lang w:eastAsia="pl-PL"/>
      <w14:textFill>
        <w14:solidFill>
          <w14:srgbClr w14:val="000000">
            <w14:lumMod w14:val="65000"/>
            <w14:lumOff w14:val="35000"/>
          </w14:srgbClr>
        </w14:solidFill>
      </w14:textFill>
      <w14:ligatures w14:val="none"/>
    </w:rPr>
  </w:style>
  <w:style w:type="character" w:customStyle="1" w:styleId="TekstkomentarzaZnak">
    <w:name w:val="Tekst komentarza Znak"/>
    <w:basedOn w:val="Domylnaczcionkaakapitu"/>
    <w:link w:val="Tekstkomentarza"/>
    <w:uiPriority w:val="99"/>
    <w:rsid w:val="009C12E0"/>
    <w:rPr>
      <w:rFonts w:ascii="Open Sans" w:eastAsia="Times New Roman" w:hAnsi="Open Sans" w:cs="Open Sans"/>
      <w:color w:val="000000"/>
      <w:kern w:val="0"/>
      <w:sz w:val="20"/>
      <w:szCs w:val="20"/>
      <w:shd w:val="clear" w:color="auto" w:fill="FFFFFF"/>
      <w:lang w:eastAsia="pl-PL"/>
      <w14:ligatures w14:val="none"/>
    </w:rPr>
  </w:style>
  <w:style w:type="paragraph" w:styleId="NormalnyWeb">
    <w:name w:val="Normal (Web)"/>
    <w:basedOn w:val="Normalny"/>
    <w:uiPriority w:val="99"/>
    <w:unhideWhenUsed/>
    <w:rsid w:val="009C12E0"/>
    <w:rPr>
      <w:rFonts w:ascii="Times New Roman" w:hAnsi="Times New Roman" w:cs="Times New Roman"/>
    </w:rPr>
  </w:style>
  <w:style w:type="character" w:customStyle="1" w:styleId="Nagwek1Znak">
    <w:name w:val="Nagłówek 1 Znak"/>
    <w:basedOn w:val="Domylnaczcionkaakapitu"/>
    <w:link w:val="Nagwek1"/>
    <w:uiPriority w:val="9"/>
    <w:rsid w:val="003939AC"/>
    <w:rPr>
      <w:rFonts w:asciiTheme="majorHAnsi" w:eastAsiaTheme="majorEastAsia" w:hAnsiTheme="majorHAnsi" w:cstheme="majorBidi"/>
      <w:color w:val="4472C4" w:themeColor="accent1"/>
      <w:sz w:val="32"/>
      <w:szCs w:val="32"/>
      <w14:textFill>
        <w14:solidFill>
          <w14:schemeClr w14:val="accent1">
            <w14:lumMod w14:val="75000"/>
            <w14:lumMod w14:val="65000"/>
            <w14:lumOff w14:val="35000"/>
          </w14:schemeClr>
        </w14:solidFill>
      </w14:textFill>
    </w:rPr>
  </w:style>
  <w:style w:type="character" w:customStyle="1" w:styleId="Nagwek4Znak">
    <w:name w:val="Nagłówek 4 Znak"/>
    <w:basedOn w:val="Domylnaczcionkaakapitu"/>
    <w:link w:val="Nagwek4"/>
    <w:uiPriority w:val="9"/>
    <w:semiHidden/>
    <w:rsid w:val="003939AC"/>
    <w:rPr>
      <w:rFonts w:asciiTheme="majorHAnsi" w:eastAsiaTheme="majorEastAsia" w:hAnsiTheme="majorHAnsi" w:cstheme="majorBidi"/>
      <w:i/>
      <w:iCs/>
      <w:color w:val="4472C4" w:themeColor="accent1"/>
      <w14:textFill>
        <w14:solidFill>
          <w14:schemeClr w14:val="accent1">
            <w14:lumMod w14:val="75000"/>
            <w14:lumMod w14:val="65000"/>
            <w14:lumOff w14:val="35000"/>
          </w14:schemeClr>
        </w14:solidFill>
      </w14:textFill>
    </w:rPr>
  </w:style>
  <w:style w:type="character" w:customStyle="1" w:styleId="Nagwek5Znak">
    <w:name w:val="Nagłówek 5 Znak"/>
    <w:basedOn w:val="Domylnaczcionkaakapitu"/>
    <w:link w:val="Nagwek5"/>
    <w:uiPriority w:val="9"/>
    <w:semiHidden/>
    <w:rsid w:val="003939AC"/>
    <w:rPr>
      <w:rFonts w:asciiTheme="majorHAnsi" w:eastAsiaTheme="majorEastAsia" w:hAnsiTheme="majorHAnsi" w:cstheme="majorBidi"/>
      <w:color w:val="4472C4" w:themeColor="accent1"/>
      <w14:textFill>
        <w14:solidFill>
          <w14:schemeClr w14:val="accent1">
            <w14:lumMod w14:val="75000"/>
            <w14:lumMod w14:val="65000"/>
            <w14:lumOff w14:val="35000"/>
          </w14:schemeClr>
        </w14:solidFill>
      </w14:textFill>
    </w:rPr>
  </w:style>
  <w:style w:type="paragraph" w:styleId="Akapitzlist">
    <w:name w:val="List Paragraph"/>
    <w:aliases w:val="CW_Lista,Wypunktowanie,L1,Numerowanie,Akapit z listą BS"/>
    <w:basedOn w:val="Normalny"/>
    <w:link w:val="AkapitzlistZnak"/>
    <w:uiPriority w:val="34"/>
    <w:qFormat/>
    <w:rsid w:val="000B71D7"/>
    <w:pPr>
      <w:ind w:left="720"/>
      <w:contextualSpacing/>
    </w:pPr>
  </w:style>
  <w:style w:type="character" w:styleId="Hipercze">
    <w:name w:val="Hyperlink"/>
    <w:basedOn w:val="Domylnaczcionkaakapitu"/>
    <w:uiPriority w:val="99"/>
    <w:unhideWhenUsed/>
    <w:rsid w:val="000B71D7"/>
    <w:rPr>
      <w:color w:val="0563C1" w:themeColor="hyperlink"/>
      <w:u w:val="single"/>
    </w:rPr>
  </w:style>
  <w:style w:type="character" w:styleId="Nierozpoznanawzmianka">
    <w:name w:val="Unresolved Mention"/>
    <w:basedOn w:val="Domylnaczcionkaakapitu"/>
    <w:uiPriority w:val="99"/>
    <w:semiHidden/>
    <w:unhideWhenUsed/>
    <w:rsid w:val="000B71D7"/>
    <w:rPr>
      <w:color w:val="605E5C"/>
      <w:shd w:val="clear" w:color="auto" w:fill="E1DFDD"/>
    </w:rPr>
  </w:style>
  <w:style w:type="table" w:styleId="Tabela-Siatka">
    <w:name w:val="Table Grid"/>
    <w:basedOn w:val="Standardowy"/>
    <w:uiPriority w:val="39"/>
    <w:rsid w:val="007A2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615CF2"/>
    <w:rPr>
      <w:color w:val="954F72" w:themeColor="followedHyperlink"/>
      <w:u w:val="single"/>
    </w:rPr>
  </w:style>
  <w:style w:type="character" w:customStyle="1" w:styleId="AkapitzlistZnak">
    <w:name w:val="Akapit z listą Znak"/>
    <w:aliases w:val="CW_Lista Znak,Wypunktowanie Znak,L1 Znak,Numerowanie Znak,Akapit z listą BS Znak"/>
    <w:link w:val="Akapitzlist"/>
    <w:uiPriority w:val="99"/>
    <w:qFormat/>
    <w:locked/>
    <w:rsid w:val="00841CF2"/>
    <w:rPr>
      <w:rFonts w:cstheme="minorHAnsi"/>
      <w:color w:val="595959" w:themeColor="text1" w:themeTint="A6"/>
    </w:rPr>
  </w:style>
  <w:style w:type="character" w:customStyle="1" w:styleId="czeinternetowe">
    <w:name w:val="Łącze internetowe"/>
    <w:basedOn w:val="Domylnaczcionkaakapitu"/>
    <w:uiPriority w:val="99"/>
    <w:semiHidden/>
    <w:rsid w:val="007624DA"/>
    <w:rPr>
      <w:rFonts w:cs="Times New Roman"/>
      <w:color w:val="0000FF"/>
      <w:u w:val="single"/>
    </w:rPr>
  </w:style>
  <w:style w:type="character" w:customStyle="1" w:styleId="Tekstpodstawowy2Znak">
    <w:name w:val="Tekst podstawowy 2 Znak"/>
    <w:basedOn w:val="Domylnaczcionkaakapitu"/>
    <w:link w:val="Tekstpodstawowy2"/>
    <w:uiPriority w:val="99"/>
    <w:qFormat/>
    <w:locked/>
    <w:rsid w:val="007624DA"/>
    <w:rPr>
      <w:rFonts w:ascii="Arial" w:hAnsi="Arial" w:cs="Arial"/>
    </w:rPr>
  </w:style>
  <w:style w:type="paragraph" w:styleId="Tekstpodstawowy2">
    <w:name w:val="Body Text 2"/>
    <w:basedOn w:val="Normalny"/>
    <w:link w:val="Tekstpodstawowy2Znak"/>
    <w:uiPriority w:val="99"/>
    <w:qFormat/>
    <w:rsid w:val="007624DA"/>
    <w:pPr>
      <w:widowControl w:val="0"/>
      <w:spacing w:before="0" w:after="120" w:line="480" w:lineRule="auto"/>
    </w:pPr>
    <w:rPr>
      <w:rFonts w:ascii="Arial" w:hAnsi="Arial" w:cs="Arial"/>
      <w:color w:val="auto"/>
    </w:rPr>
  </w:style>
  <w:style w:type="character" w:customStyle="1" w:styleId="Tekstpodstawowy2Znak1">
    <w:name w:val="Tekst podstawowy 2 Znak1"/>
    <w:basedOn w:val="Domylnaczcionkaakapitu"/>
    <w:uiPriority w:val="99"/>
    <w:semiHidden/>
    <w:rsid w:val="007624DA"/>
    <w:rPr>
      <w:rFonts w:cstheme="minorHAnsi"/>
      <w:color w:val="595959" w:themeColor="text1" w:themeTint="A6"/>
    </w:rPr>
  </w:style>
  <w:style w:type="paragraph" w:customStyle="1" w:styleId="Default">
    <w:name w:val="Default"/>
    <w:qFormat/>
    <w:rsid w:val="00B47F8C"/>
    <w:pPr>
      <w:tabs>
        <w:tab w:val="left" w:pos="-2160"/>
      </w:tabs>
      <w:jc w:val="both"/>
    </w:pPr>
    <w:rPr>
      <w:rFonts w:ascii="Times New Roman" w:eastAsia="Times New Roman" w:hAnsi="Times New Roman" w:cs="Times New Roman"/>
      <w:color w:val="000000"/>
      <w:kern w:val="0"/>
      <w:sz w:val="22"/>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4426">
      <w:bodyDiv w:val="1"/>
      <w:marLeft w:val="0"/>
      <w:marRight w:val="0"/>
      <w:marTop w:val="0"/>
      <w:marBottom w:val="0"/>
      <w:divBdr>
        <w:top w:val="none" w:sz="0" w:space="0" w:color="auto"/>
        <w:left w:val="none" w:sz="0" w:space="0" w:color="auto"/>
        <w:bottom w:val="none" w:sz="0" w:space="0" w:color="auto"/>
        <w:right w:val="none" w:sz="0" w:space="0" w:color="auto"/>
      </w:divBdr>
    </w:div>
    <w:div w:id="392242551">
      <w:bodyDiv w:val="1"/>
      <w:marLeft w:val="0"/>
      <w:marRight w:val="0"/>
      <w:marTop w:val="0"/>
      <w:marBottom w:val="0"/>
      <w:divBdr>
        <w:top w:val="none" w:sz="0" w:space="0" w:color="auto"/>
        <w:left w:val="none" w:sz="0" w:space="0" w:color="auto"/>
        <w:bottom w:val="none" w:sz="0" w:space="0" w:color="auto"/>
        <w:right w:val="none" w:sz="0" w:space="0" w:color="auto"/>
      </w:divBdr>
    </w:div>
    <w:div w:id="627123275">
      <w:bodyDiv w:val="1"/>
      <w:marLeft w:val="0"/>
      <w:marRight w:val="0"/>
      <w:marTop w:val="0"/>
      <w:marBottom w:val="0"/>
      <w:divBdr>
        <w:top w:val="none" w:sz="0" w:space="0" w:color="auto"/>
        <w:left w:val="none" w:sz="0" w:space="0" w:color="auto"/>
        <w:bottom w:val="none" w:sz="0" w:space="0" w:color="auto"/>
        <w:right w:val="none" w:sz="0" w:space="0" w:color="auto"/>
      </w:divBdr>
    </w:div>
    <w:div w:id="1188518330">
      <w:bodyDiv w:val="1"/>
      <w:marLeft w:val="0"/>
      <w:marRight w:val="0"/>
      <w:marTop w:val="0"/>
      <w:marBottom w:val="0"/>
      <w:divBdr>
        <w:top w:val="none" w:sz="0" w:space="0" w:color="auto"/>
        <w:left w:val="none" w:sz="0" w:space="0" w:color="auto"/>
        <w:bottom w:val="none" w:sz="0" w:space="0" w:color="auto"/>
        <w:right w:val="none" w:sz="0" w:space="0" w:color="auto"/>
      </w:divBdr>
    </w:div>
    <w:div w:id="1345740439">
      <w:bodyDiv w:val="1"/>
      <w:marLeft w:val="0"/>
      <w:marRight w:val="0"/>
      <w:marTop w:val="0"/>
      <w:marBottom w:val="0"/>
      <w:divBdr>
        <w:top w:val="none" w:sz="0" w:space="0" w:color="auto"/>
        <w:left w:val="none" w:sz="0" w:space="0" w:color="auto"/>
        <w:bottom w:val="none" w:sz="0" w:space="0" w:color="auto"/>
        <w:right w:val="none" w:sz="0" w:space="0" w:color="auto"/>
      </w:divBdr>
    </w:div>
    <w:div w:id="1886403171">
      <w:bodyDiv w:val="1"/>
      <w:marLeft w:val="0"/>
      <w:marRight w:val="0"/>
      <w:marTop w:val="0"/>
      <w:marBottom w:val="0"/>
      <w:divBdr>
        <w:top w:val="none" w:sz="0" w:space="0" w:color="auto"/>
        <w:left w:val="none" w:sz="0" w:space="0" w:color="auto"/>
        <w:bottom w:val="none" w:sz="0" w:space="0" w:color="auto"/>
        <w:right w:val="none" w:sz="0" w:space="0" w:color="auto"/>
      </w:divBdr>
    </w:div>
    <w:div w:id="197474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83657"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1.xml"/><Relationship Id="rId21" Type="http://schemas.openxmlformats.org/officeDocument/2006/relationships/hyperlink" Target="http://platformazakupowa.pl" TargetMode="External"/><Relationship Id="rId34" Type="http://schemas.openxmlformats.org/officeDocument/2006/relationships/hyperlink" Target="mailto:kw@kwpsp.wroc.pl"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s://platformazakupowa.pl/transakcja/1083657"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83657"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ezamowienia.gov.pl/pl/" TargetMode="External"/><Relationship Id="rId10" Type="http://schemas.openxmlformats.org/officeDocument/2006/relationships/hyperlink" Target="https://platformazakupowa.pl/transakcja/1083657"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kwpsp.wroc.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iod@kwpsp.wroc.pl" TargetMode="External"/><Relationship Id="rId43" Type="http://schemas.openxmlformats.org/officeDocument/2006/relationships/fontTable" Target="fontTable.xml"/><Relationship Id="rId8" Type="http://schemas.openxmlformats.org/officeDocument/2006/relationships/hyperlink" Target="https://www.gov.pl/web/kwpsp-wroclaw" TargetMode="External"/><Relationship Id="rId3" Type="http://schemas.openxmlformats.org/officeDocument/2006/relationships/styles" Target="styles.xml"/><Relationship Id="rId12" Type="http://schemas.openxmlformats.org/officeDocument/2006/relationships/hyperlink" Target="https://platformazakupowa.pl/pn/kwpsp_wroclaw"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F3A8F-C261-CB4F-9121-15C5EAFF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27</Pages>
  <Words>11450</Words>
  <Characters>68700</Characters>
  <Application>Microsoft Office Word</Application>
  <DocSecurity>0</DocSecurity>
  <Lines>572</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M.Kłosiński (KG PSP)</dc:creator>
  <cp:keywords/>
  <dc:description/>
  <cp:lastModifiedBy>Sebastian Malinowski (KW PSP WROCŁAW)</cp:lastModifiedBy>
  <cp:revision>24</cp:revision>
  <cp:lastPrinted>2025-02-21T09:36:00Z</cp:lastPrinted>
  <dcterms:created xsi:type="dcterms:W3CDTF">2025-02-21T09:01:00Z</dcterms:created>
  <dcterms:modified xsi:type="dcterms:W3CDTF">2025-04-01T07:48:00Z</dcterms:modified>
</cp:coreProperties>
</file>