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3D0" w:rsidRDefault="00FD73D0" w:rsidP="00FD73D0">
      <w:pPr>
        <w:pStyle w:val="Nagwek1"/>
        <w:jc w:val="right"/>
        <w:rPr>
          <w:bCs w:val="0"/>
          <w:sz w:val="32"/>
        </w:rPr>
      </w:pPr>
      <w:r>
        <w:rPr>
          <w:bCs w:val="0"/>
          <w:sz w:val="32"/>
        </w:rPr>
        <w:t xml:space="preserve">Załącznik nr 1 </w:t>
      </w:r>
    </w:p>
    <w:p w:rsidR="00101B91" w:rsidRDefault="00101B91" w:rsidP="00101B91">
      <w:pPr>
        <w:pStyle w:val="Nagwek1"/>
        <w:rPr>
          <w:bCs w:val="0"/>
          <w:sz w:val="32"/>
        </w:rPr>
      </w:pPr>
      <w:r>
        <w:rPr>
          <w:bCs w:val="0"/>
          <w:sz w:val="32"/>
        </w:rPr>
        <w:t xml:space="preserve">OPIS PRZEDMIOTU ZAMÓWIENIA – </w:t>
      </w:r>
    </w:p>
    <w:p w:rsidR="00101B91" w:rsidRDefault="00101B91" w:rsidP="00101B91">
      <w:pPr>
        <w:pStyle w:val="Nagwek1"/>
      </w:pPr>
      <w:r>
        <w:rPr>
          <w:bCs w:val="0"/>
          <w:sz w:val="32"/>
        </w:rPr>
        <w:t xml:space="preserve">WYMAGANIA TECHNICZNE </w:t>
      </w:r>
      <w:r>
        <w:rPr>
          <w:bCs w:val="0"/>
          <w:spacing w:val="-1"/>
          <w:sz w:val="32"/>
          <w:szCs w:val="32"/>
        </w:rPr>
        <w:t xml:space="preserve">DLA ŚREDNIEGO SAMOCHODU </w:t>
      </w:r>
      <w:r>
        <w:rPr>
          <w:bCs w:val="0"/>
          <w:spacing w:val="-1"/>
          <w:sz w:val="32"/>
          <w:szCs w:val="32"/>
        </w:rPr>
        <w:br/>
        <w:t xml:space="preserve">RATOWNICZO-GAŚNICZEGO Z KABINĄ 6-OSOBOWĄ </w:t>
      </w:r>
      <w:r>
        <w:rPr>
          <w:bCs w:val="0"/>
          <w:spacing w:val="-1"/>
          <w:sz w:val="32"/>
          <w:szCs w:val="32"/>
        </w:rPr>
        <w:br/>
      </w:r>
      <w:r>
        <w:rPr>
          <w:sz w:val="32"/>
          <w:szCs w:val="32"/>
        </w:rPr>
        <w:t xml:space="preserve">NA PODWOZIU UTERENOWIONYM </w:t>
      </w:r>
      <w:r>
        <w:rPr>
          <w:bCs w:val="0"/>
          <w:sz w:val="32"/>
          <w:szCs w:val="32"/>
        </w:rPr>
        <w:t xml:space="preserve">4X4 - GBA </w:t>
      </w:r>
    </w:p>
    <w:p w:rsidR="00101B91" w:rsidRDefault="00101B91" w:rsidP="00101B91">
      <w:pPr>
        <w:pStyle w:val="Nagwek"/>
        <w:tabs>
          <w:tab w:val="left" w:pos="708"/>
        </w:tabs>
        <w:rPr>
          <w:bCs/>
          <w:spacing w:val="-1"/>
          <w:sz w:val="32"/>
          <w:szCs w:val="32"/>
        </w:rPr>
      </w:pPr>
    </w:p>
    <w:tbl>
      <w:tblPr>
        <w:tblW w:w="15375" w:type="dxa"/>
        <w:tblInd w:w="-928" w:type="dxa"/>
        <w:tblLayout w:type="fixed"/>
        <w:tblCellMar>
          <w:left w:w="96" w:type="dxa"/>
          <w:right w:w="96" w:type="dxa"/>
        </w:tblCellMar>
        <w:tblLook w:val="04A0" w:firstRow="1" w:lastRow="0" w:firstColumn="1" w:lastColumn="0" w:noHBand="0" w:noVBand="1"/>
      </w:tblPr>
      <w:tblGrid>
        <w:gridCol w:w="567"/>
        <w:gridCol w:w="8432"/>
        <w:gridCol w:w="6376"/>
      </w:tblGrid>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vAlign w:val="center"/>
            <w:hideMark/>
          </w:tcPr>
          <w:p w:rsidR="00101B91" w:rsidRDefault="00101B91">
            <w:pPr>
              <w:jc w:val="center"/>
            </w:pPr>
            <w:r>
              <w:rPr>
                <w:b/>
                <w:sz w:val="22"/>
                <w:szCs w:val="22"/>
              </w:rPr>
              <w:t>Lp.</w:t>
            </w:r>
          </w:p>
        </w:tc>
        <w:tc>
          <w:tcPr>
            <w:tcW w:w="843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vAlign w:val="center"/>
            <w:hideMark/>
          </w:tcPr>
          <w:p w:rsidR="00101B91" w:rsidRDefault="00101B91">
            <w:pPr>
              <w:jc w:val="center"/>
              <w:rPr>
                <w:sz w:val="20"/>
                <w:szCs w:val="20"/>
              </w:rPr>
            </w:pPr>
            <w:r>
              <w:rPr>
                <w:b/>
                <w:bCs/>
                <w:sz w:val="20"/>
                <w:szCs w:val="20"/>
              </w:rPr>
              <w:t>WARUNKI ZAMAWIAJĄCEGO</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101B91" w:rsidRDefault="00101B91">
            <w:pPr>
              <w:tabs>
                <w:tab w:val="left" w:pos="48"/>
                <w:tab w:val="left" w:pos="921"/>
                <w:tab w:val="left" w:pos="6513"/>
                <w:tab w:val="left" w:pos="10395"/>
                <w:tab w:val="left" w:pos="14730"/>
              </w:tabs>
              <w:jc w:val="center"/>
            </w:pPr>
            <w:r>
              <w:rPr>
                <w:b/>
                <w:sz w:val="22"/>
                <w:szCs w:val="22"/>
              </w:rPr>
              <w:t xml:space="preserve">WYPEŁNIA WYKONAWCA PODAJĄC OFEROWANE  </w:t>
            </w:r>
            <w:r>
              <w:rPr>
                <w:b/>
                <w:sz w:val="22"/>
                <w:szCs w:val="22"/>
              </w:rPr>
              <w:br/>
              <w:t>PARAMETRY TECHNICZNE ORAZ POTWIERDZAJĄC SPEŁNIENIE WYMAGAŃ KOLUMNY NR 2</w:t>
            </w: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vAlign w:val="center"/>
            <w:hideMark/>
          </w:tcPr>
          <w:p w:rsidR="00101B91" w:rsidRDefault="00101B91">
            <w:pPr>
              <w:jc w:val="center"/>
            </w:pPr>
            <w:r>
              <w:rPr>
                <w:b/>
                <w:sz w:val="22"/>
                <w:szCs w:val="22"/>
              </w:rPr>
              <w:t>1</w:t>
            </w:r>
          </w:p>
        </w:tc>
        <w:tc>
          <w:tcPr>
            <w:tcW w:w="843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vAlign w:val="center"/>
            <w:hideMark/>
          </w:tcPr>
          <w:p w:rsidR="00101B91" w:rsidRDefault="00101B91">
            <w:pPr>
              <w:jc w:val="center"/>
              <w:rPr>
                <w:sz w:val="20"/>
                <w:szCs w:val="20"/>
              </w:rPr>
            </w:pPr>
            <w:r>
              <w:rPr>
                <w:b/>
                <w:bCs/>
                <w:sz w:val="20"/>
                <w:szCs w:val="20"/>
              </w:rPr>
              <w:t>2</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101B91" w:rsidRDefault="00101B91">
            <w:pPr>
              <w:tabs>
                <w:tab w:val="left" w:pos="48"/>
                <w:tab w:val="left" w:pos="921"/>
                <w:tab w:val="left" w:pos="6513"/>
                <w:tab w:val="left" w:pos="10395"/>
                <w:tab w:val="left" w:pos="14730"/>
              </w:tabs>
              <w:jc w:val="center"/>
            </w:pPr>
            <w:r>
              <w:rPr>
                <w:b/>
                <w:sz w:val="22"/>
                <w:szCs w:val="22"/>
              </w:rPr>
              <w:t>3</w:t>
            </w:r>
          </w:p>
        </w:tc>
      </w:tr>
      <w:tr w:rsidR="00101B91" w:rsidTr="007713AD">
        <w:trPr>
          <w:trHeight w:val="454"/>
        </w:trPr>
        <w:tc>
          <w:tcPr>
            <w:tcW w:w="567" w:type="dxa"/>
            <w:tcBorders>
              <w:top w:val="single" w:sz="4" w:space="0" w:color="000000" w:themeColor="text1"/>
              <w:left w:val="single" w:sz="4" w:space="0" w:color="000000" w:themeColor="text1"/>
              <w:bottom w:val="single" w:sz="4" w:space="0" w:color="000000" w:themeColor="text1"/>
              <w:right w:val="nil"/>
            </w:tcBorders>
            <w:shd w:val="clear" w:color="auto" w:fill="A6A6A6" w:themeFill="background1" w:themeFillShade="A6"/>
            <w:vAlign w:val="center"/>
            <w:hideMark/>
          </w:tcPr>
          <w:p w:rsidR="00101B91" w:rsidRDefault="00101B91">
            <w:pPr>
              <w:jc w:val="center"/>
            </w:pPr>
            <w:r>
              <w:rPr>
                <w:b/>
                <w:sz w:val="22"/>
                <w:szCs w:val="22"/>
              </w:rPr>
              <w:t>I</w:t>
            </w:r>
          </w:p>
        </w:tc>
        <w:tc>
          <w:tcPr>
            <w:tcW w:w="14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rsidR="00101B91" w:rsidRDefault="00101B91">
            <w:pPr>
              <w:rPr>
                <w:sz w:val="20"/>
                <w:szCs w:val="20"/>
              </w:rPr>
            </w:pPr>
            <w:r>
              <w:rPr>
                <w:b/>
                <w:bCs/>
                <w:sz w:val="20"/>
                <w:szCs w:val="20"/>
              </w:rPr>
              <w:t>WARUNKI OGÓLNE</w:t>
            </w:r>
          </w:p>
        </w:tc>
      </w:tr>
      <w:tr w:rsidR="00101B91" w:rsidTr="007713AD">
        <w:trPr>
          <w:trHeight w:val="467"/>
        </w:trPr>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w:t>
            </w:r>
          </w:p>
        </w:tc>
        <w:tc>
          <w:tcPr>
            <w:tcW w:w="8432"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Pr="00101B91" w:rsidRDefault="00101B91" w:rsidP="00101B91">
            <w:pPr>
              <w:shd w:val="clear" w:color="auto" w:fill="FFFFFF"/>
              <w:tabs>
                <w:tab w:val="left" w:pos="7121"/>
              </w:tabs>
              <w:rPr>
                <w:sz w:val="20"/>
                <w:szCs w:val="20"/>
              </w:rPr>
            </w:pPr>
            <w:r w:rsidRPr="00101B91">
              <w:rPr>
                <w:sz w:val="20"/>
                <w:szCs w:val="20"/>
              </w:rPr>
              <w:t>Pojazd fabrycznie nowy.</w:t>
            </w:r>
          </w:p>
          <w:p w:rsidR="00101B91" w:rsidRDefault="00101B91" w:rsidP="00101B91">
            <w:pPr>
              <w:shd w:val="clear" w:color="auto" w:fill="FFFFFF"/>
              <w:tabs>
                <w:tab w:val="left" w:pos="7121"/>
              </w:tabs>
              <w:rPr>
                <w:sz w:val="20"/>
                <w:szCs w:val="20"/>
              </w:rPr>
            </w:pPr>
            <w:r w:rsidRPr="00101B91">
              <w:rPr>
                <w:sz w:val="20"/>
                <w:szCs w:val="20"/>
              </w:rPr>
              <w:t>Rok produkcji podwozia zgodny z rokiem dostawy.</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rPr>
                <w:sz w:val="20"/>
                <w:szCs w:val="20"/>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Pr="00101B91" w:rsidRDefault="00101B91" w:rsidP="00101B91">
            <w:pPr>
              <w:shd w:val="clear" w:color="auto" w:fill="FFFFFF"/>
              <w:tabs>
                <w:tab w:val="left" w:pos="7121"/>
              </w:tabs>
              <w:jc w:val="both"/>
              <w:rPr>
                <w:sz w:val="20"/>
                <w:szCs w:val="20"/>
              </w:rPr>
            </w:pPr>
            <w:r>
              <w:rPr>
                <w:sz w:val="20"/>
                <w:szCs w:val="20"/>
              </w:rPr>
              <w:t xml:space="preserve">Pojazd musi </w:t>
            </w:r>
            <w:r w:rsidRPr="00101B91">
              <w:rPr>
                <w:sz w:val="20"/>
                <w:szCs w:val="20"/>
              </w:rPr>
              <w:t>spełnia</w:t>
            </w:r>
            <w:r>
              <w:rPr>
                <w:sz w:val="20"/>
                <w:szCs w:val="20"/>
              </w:rPr>
              <w:t>ć</w:t>
            </w:r>
            <w:r w:rsidRPr="00101B91">
              <w:rPr>
                <w:sz w:val="20"/>
                <w:szCs w:val="20"/>
              </w:rPr>
              <w:t xml:space="preserve"> wymagania polskich przepisów o ruchu drogowym z uwzględnieniem wymagań dotyczących pojazdów uprzywilejowanych zgodnie z Ustawą „Prawo o ruchu drogowym” (tj. Dz. U. z 2005 r., Nr 108, poz. 908 z późniejszymi zmianami). </w:t>
            </w:r>
          </w:p>
          <w:p w:rsidR="00101B91" w:rsidRDefault="00101B91" w:rsidP="00101B91">
            <w:pPr>
              <w:shd w:val="clear" w:color="auto" w:fill="FFFFFF"/>
              <w:tabs>
                <w:tab w:val="left" w:pos="7121"/>
              </w:tabs>
              <w:jc w:val="both"/>
              <w:rPr>
                <w:sz w:val="20"/>
                <w:szCs w:val="20"/>
              </w:rPr>
            </w:pPr>
            <w:r w:rsidRPr="00101B91">
              <w:rPr>
                <w:sz w:val="20"/>
                <w:szCs w:val="20"/>
              </w:rPr>
              <w:t xml:space="preserve">Pojazd </w:t>
            </w:r>
            <w:r>
              <w:rPr>
                <w:sz w:val="20"/>
                <w:szCs w:val="20"/>
              </w:rPr>
              <w:t xml:space="preserve">musi </w:t>
            </w:r>
            <w:r w:rsidRPr="00101B91">
              <w:rPr>
                <w:sz w:val="20"/>
                <w:szCs w:val="20"/>
              </w:rPr>
              <w:t>posiada</w:t>
            </w:r>
            <w:r>
              <w:rPr>
                <w:sz w:val="20"/>
                <w:szCs w:val="20"/>
              </w:rPr>
              <w:t>ć</w:t>
            </w:r>
            <w:r w:rsidRPr="00101B91">
              <w:rPr>
                <w:sz w:val="20"/>
                <w:szCs w:val="20"/>
              </w:rPr>
              <w:t xml:space="preserve"> aktualne ważne świadectwo dopuszczenia CNBOP do użytkowania w ochronie przeciwpożarowej na terenie Polski.</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1B91" w:rsidRDefault="00101B91">
            <w:pPr>
              <w:shd w:val="clear" w:color="auto" w:fill="FFFFFF"/>
              <w:ind w:right="77"/>
              <w:rPr>
                <w:sz w:val="22"/>
                <w:szCs w:val="22"/>
              </w:rPr>
            </w:pPr>
            <w:r>
              <w:rPr>
                <w:sz w:val="22"/>
                <w:szCs w:val="22"/>
              </w:rPr>
              <w:t xml:space="preserve"> </w:t>
            </w: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3</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101B91">
            <w:pPr>
              <w:pStyle w:val="Akapitzlist"/>
              <w:ind w:left="0"/>
              <w:jc w:val="both"/>
              <w:rPr>
                <w:sz w:val="20"/>
                <w:szCs w:val="20"/>
              </w:rPr>
            </w:pPr>
            <w:r w:rsidRPr="00101B91">
              <w:rPr>
                <w:sz w:val="20"/>
                <w:szCs w:val="20"/>
              </w:rPr>
              <w:t xml:space="preserve">Pojazd </w:t>
            </w:r>
            <w:r>
              <w:rPr>
                <w:sz w:val="20"/>
                <w:szCs w:val="20"/>
              </w:rPr>
              <w:t xml:space="preserve">musi </w:t>
            </w:r>
            <w:r w:rsidRPr="00101B91">
              <w:rPr>
                <w:sz w:val="20"/>
                <w:szCs w:val="20"/>
              </w:rPr>
              <w:t>spełnia</w:t>
            </w:r>
            <w:r>
              <w:rPr>
                <w:sz w:val="20"/>
                <w:szCs w:val="20"/>
              </w:rPr>
              <w:t>ć</w:t>
            </w:r>
            <w:r w:rsidRPr="00101B91">
              <w:rPr>
                <w:sz w:val="20"/>
                <w:szCs w:val="20"/>
              </w:rPr>
              <w:t xml:space="preserve"> wymagania techniczno-użytkowe określone w załączniku do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wprowadzonego rozporządzeniem zmieniającym z dnia 27.04.2010 r. (Dz. U. Nr 85, poz. 553) wraz z uszczegółowieniem tych wymogów i wyposażeniem podanym poniżej. Podwozie pojazdu </w:t>
            </w:r>
            <w:r>
              <w:rPr>
                <w:sz w:val="20"/>
                <w:szCs w:val="20"/>
              </w:rPr>
              <w:t xml:space="preserve">musi </w:t>
            </w:r>
            <w:r w:rsidRPr="00101B91">
              <w:rPr>
                <w:sz w:val="20"/>
                <w:szCs w:val="20"/>
              </w:rPr>
              <w:t>posiada</w:t>
            </w:r>
            <w:r>
              <w:rPr>
                <w:sz w:val="20"/>
                <w:szCs w:val="20"/>
              </w:rPr>
              <w:t>ć</w:t>
            </w:r>
            <w:r w:rsidRPr="00101B91">
              <w:rPr>
                <w:sz w:val="20"/>
                <w:szCs w:val="20"/>
              </w:rPr>
              <w:t xml:space="preserve"> świadectwo homologacji typu.</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4</w:t>
            </w:r>
          </w:p>
        </w:tc>
        <w:tc>
          <w:tcPr>
            <w:tcW w:w="8432" w:type="dxa"/>
            <w:tcBorders>
              <w:top w:val="single" w:sz="4" w:space="0" w:color="000000" w:themeColor="text1"/>
              <w:left w:val="single" w:sz="4" w:space="0" w:color="000000" w:themeColor="text1"/>
              <w:bottom w:val="single" w:sz="4" w:space="0" w:color="000000" w:themeColor="text1"/>
              <w:right w:val="nil"/>
            </w:tcBorders>
          </w:tcPr>
          <w:p w:rsidR="007D16D7" w:rsidRPr="007D16D7" w:rsidRDefault="007D16D7" w:rsidP="007D16D7">
            <w:pPr>
              <w:jc w:val="both"/>
              <w:rPr>
                <w:sz w:val="20"/>
                <w:szCs w:val="20"/>
              </w:rPr>
            </w:pPr>
            <w:r w:rsidRPr="007D16D7">
              <w:rPr>
                <w:sz w:val="20"/>
                <w:szCs w:val="20"/>
              </w:rPr>
              <w:t xml:space="preserve">Pojazd zabudowany i wyposażony </w:t>
            </w:r>
            <w:r>
              <w:rPr>
                <w:sz w:val="20"/>
                <w:szCs w:val="20"/>
              </w:rPr>
              <w:t xml:space="preserve">musi </w:t>
            </w:r>
            <w:r w:rsidRPr="007D16D7">
              <w:rPr>
                <w:sz w:val="20"/>
                <w:szCs w:val="20"/>
              </w:rPr>
              <w:t>spełnia</w:t>
            </w:r>
            <w:r>
              <w:rPr>
                <w:sz w:val="20"/>
                <w:szCs w:val="20"/>
              </w:rPr>
              <w:t>ć</w:t>
            </w:r>
            <w:r w:rsidRPr="007D16D7">
              <w:rPr>
                <w:sz w:val="20"/>
                <w:szCs w:val="20"/>
              </w:rPr>
              <w:t xml:space="preserve"> następujące wymagania:</w:t>
            </w:r>
          </w:p>
          <w:p w:rsidR="007D16D7" w:rsidRPr="007D16D7" w:rsidRDefault="007D16D7" w:rsidP="007D16D7">
            <w:pPr>
              <w:jc w:val="both"/>
              <w:rPr>
                <w:sz w:val="20"/>
                <w:szCs w:val="20"/>
              </w:rPr>
            </w:pPr>
            <w:r w:rsidRPr="007D16D7">
              <w:rPr>
                <w:sz w:val="20"/>
                <w:szCs w:val="20"/>
              </w:rPr>
              <w:t>- rozporządzenia Ministra Infrastruktury z dnia 31 grudnia 2002r. w sprawie warunków technicznych pojazdów oraz zakresu ich niezbędnego wyposażenia (Dz. U. Nr 32 z 2003 r., poz. 262 z późniejszymi zmianami),</w:t>
            </w:r>
          </w:p>
          <w:p w:rsidR="00101B91" w:rsidRDefault="007D16D7" w:rsidP="007D16D7">
            <w:pPr>
              <w:pStyle w:val="Akapitzlist"/>
              <w:ind w:left="0"/>
              <w:jc w:val="both"/>
              <w:rPr>
                <w:sz w:val="20"/>
                <w:szCs w:val="20"/>
              </w:rPr>
            </w:pPr>
            <w:r w:rsidRPr="007D16D7">
              <w:rPr>
                <w:sz w:val="20"/>
                <w:szCs w:val="20"/>
              </w:rPr>
              <w:t xml:space="preserve">- Rozporządzenia Ministrów: Spraw Wewnętrznych i Administracji, Obrony Narodowej, Finansów Oraz Sprawiedliwości w sprawie warunków technicznych pojazdów specjalnych i pojazdów używanych do celów specjalnych Policji, Agencji Bezpieczeństwa Wewnętrznego, Agencji Wywiadu, Służby Kontrwywiadu Wojskowego, Służby Wywiadu Wojskowego, Centralnego Biura Antykorupcyjnego, </w:t>
            </w:r>
            <w:r w:rsidRPr="007D16D7">
              <w:rPr>
                <w:sz w:val="20"/>
                <w:szCs w:val="20"/>
              </w:rPr>
              <w:lastRenderedPageBreak/>
              <w:t>Straży Granicznej, kontroli skarbowej, Służby Celnej, Służby Więziennej i straży pożarnej (dz. U. Nr 165 z dnia 02 sierpnia 2011 r.).</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rPr>
                <w:sz w:val="22"/>
                <w:szCs w:val="22"/>
              </w:rPr>
            </w:pPr>
            <w:r>
              <w:rPr>
                <w:sz w:val="22"/>
                <w:szCs w:val="22"/>
              </w:rPr>
              <w:t>5</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7D16D7">
            <w:pPr>
              <w:pStyle w:val="Akapitzlist"/>
              <w:ind w:left="0"/>
              <w:jc w:val="both"/>
              <w:rPr>
                <w:rFonts w:ascii="Times New Roman" w:hAnsi="Times New Roman" w:cs="Times New Roman"/>
                <w:sz w:val="20"/>
                <w:szCs w:val="20"/>
              </w:rPr>
            </w:pPr>
            <w:r w:rsidRPr="007D16D7">
              <w:rPr>
                <w:rFonts w:ascii="Times New Roman" w:hAnsi="Times New Roman" w:cs="Times New Roman"/>
                <w:sz w:val="20"/>
                <w:szCs w:val="20"/>
              </w:rPr>
              <w:t xml:space="preserve">Pojazd </w:t>
            </w:r>
            <w:r>
              <w:rPr>
                <w:rFonts w:ascii="Times New Roman" w:hAnsi="Times New Roman" w:cs="Times New Roman"/>
                <w:sz w:val="20"/>
                <w:szCs w:val="20"/>
              </w:rPr>
              <w:t xml:space="preserve">musi </w:t>
            </w:r>
            <w:r w:rsidRPr="007D16D7">
              <w:rPr>
                <w:rFonts w:ascii="Times New Roman" w:hAnsi="Times New Roman" w:cs="Times New Roman"/>
                <w:sz w:val="20"/>
                <w:szCs w:val="20"/>
              </w:rPr>
              <w:t>spełnia</w:t>
            </w:r>
            <w:r>
              <w:rPr>
                <w:rFonts w:ascii="Times New Roman" w:hAnsi="Times New Roman" w:cs="Times New Roman"/>
                <w:sz w:val="20"/>
                <w:szCs w:val="20"/>
              </w:rPr>
              <w:t>ć</w:t>
            </w:r>
            <w:r w:rsidRPr="007D16D7">
              <w:rPr>
                <w:rFonts w:ascii="Times New Roman" w:hAnsi="Times New Roman" w:cs="Times New Roman"/>
                <w:sz w:val="20"/>
                <w:szCs w:val="20"/>
              </w:rPr>
              <w:t xml:space="preserve"> przepisy Polskiej Normy PN-EN 1846-1 oraz PN-EN 1846-2.</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rPr>
                <w:sz w:val="22"/>
                <w:szCs w:val="22"/>
              </w:rPr>
            </w:pPr>
            <w:r>
              <w:rPr>
                <w:sz w:val="22"/>
                <w:szCs w:val="22"/>
              </w:rPr>
              <w:t>6</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7D16D7">
            <w:pPr>
              <w:jc w:val="both"/>
              <w:rPr>
                <w:spacing w:val="-1"/>
                <w:sz w:val="20"/>
                <w:szCs w:val="20"/>
              </w:rPr>
            </w:pPr>
            <w:r w:rsidRPr="007D16D7">
              <w:rPr>
                <w:spacing w:val="-1"/>
                <w:sz w:val="20"/>
                <w:szCs w:val="20"/>
              </w:rPr>
              <w:t xml:space="preserve">Maksymalna masa rzeczywista (MMR) samochodu gotowego do jazdy, rozkład tej masy na osie oraz masa przypadająca na każdą z osi nie </w:t>
            </w:r>
            <w:r>
              <w:rPr>
                <w:spacing w:val="-1"/>
                <w:sz w:val="20"/>
                <w:szCs w:val="20"/>
              </w:rPr>
              <w:t xml:space="preserve">może </w:t>
            </w:r>
            <w:r w:rsidRPr="007D16D7">
              <w:rPr>
                <w:spacing w:val="-1"/>
                <w:sz w:val="20"/>
                <w:szCs w:val="20"/>
              </w:rPr>
              <w:t>przekracza</w:t>
            </w:r>
            <w:r>
              <w:rPr>
                <w:spacing w:val="-1"/>
                <w:sz w:val="20"/>
                <w:szCs w:val="20"/>
              </w:rPr>
              <w:t>ć</w:t>
            </w:r>
            <w:r w:rsidRPr="007D16D7">
              <w:rPr>
                <w:spacing w:val="-1"/>
                <w:sz w:val="20"/>
                <w:szCs w:val="20"/>
              </w:rPr>
              <w:t xml:space="preserve"> maksymalnych wartości określonych przez producenta pojazdu lub podwozia bazowego.</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rPr>
                <w:color w:val="FF0000"/>
                <w:sz w:val="22"/>
                <w:szCs w:val="22"/>
              </w:rPr>
            </w:pPr>
          </w:p>
          <w:p w:rsidR="00101B91" w:rsidRDefault="00101B91">
            <w:pPr>
              <w:shd w:val="clear" w:color="auto" w:fill="FFFFFF"/>
              <w:ind w:right="77"/>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t>7</w:t>
            </w:r>
          </w:p>
        </w:tc>
        <w:tc>
          <w:tcPr>
            <w:tcW w:w="8432" w:type="dxa"/>
            <w:tcBorders>
              <w:top w:val="single" w:sz="4" w:space="0" w:color="000000" w:themeColor="text1"/>
              <w:left w:val="single" w:sz="4" w:space="0" w:color="000000" w:themeColor="text1"/>
              <w:bottom w:val="single" w:sz="4" w:space="0" w:color="000000" w:themeColor="text1"/>
              <w:right w:val="nil"/>
            </w:tcBorders>
          </w:tcPr>
          <w:p w:rsidR="007D16D7" w:rsidRPr="007D16D7" w:rsidRDefault="007D16D7" w:rsidP="007D16D7">
            <w:pPr>
              <w:jc w:val="both"/>
              <w:rPr>
                <w:sz w:val="20"/>
                <w:szCs w:val="20"/>
              </w:rPr>
            </w:pPr>
            <w:r w:rsidRPr="007D16D7">
              <w:rPr>
                <w:sz w:val="20"/>
                <w:szCs w:val="20"/>
              </w:rPr>
              <w:t>Pojazd</w:t>
            </w:r>
            <w:r>
              <w:rPr>
                <w:sz w:val="20"/>
                <w:szCs w:val="20"/>
              </w:rPr>
              <w:t xml:space="preserve"> musi być</w:t>
            </w:r>
            <w:r w:rsidRPr="007D16D7">
              <w:rPr>
                <w:sz w:val="20"/>
                <w:szCs w:val="20"/>
              </w:rPr>
              <w:t xml:space="preserve"> wyposażony w urządzenie sygnalizacyjno- ostrzegawcze, akustyczne i świetlne pojazdu uprzywilejowanego wykonane w technologii LED:</w:t>
            </w:r>
          </w:p>
          <w:p w:rsidR="007D16D7" w:rsidRPr="007D16D7" w:rsidRDefault="007D16D7" w:rsidP="007D16D7">
            <w:pPr>
              <w:jc w:val="both"/>
              <w:rPr>
                <w:sz w:val="20"/>
                <w:szCs w:val="20"/>
              </w:rPr>
            </w:pPr>
            <w:r w:rsidRPr="007D16D7">
              <w:rPr>
                <w:sz w:val="20"/>
                <w:szCs w:val="20"/>
              </w:rPr>
              <w:t>Belka sygnalizacyjna niebieska (LED) umieszczona bezpośrednio na dachu kabiny.</w:t>
            </w:r>
          </w:p>
          <w:p w:rsidR="007D16D7" w:rsidRPr="007D16D7" w:rsidRDefault="007D16D7" w:rsidP="007D16D7">
            <w:pPr>
              <w:jc w:val="both"/>
              <w:rPr>
                <w:sz w:val="20"/>
                <w:szCs w:val="20"/>
              </w:rPr>
            </w:pPr>
            <w:r w:rsidRPr="007D16D7">
              <w:rPr>
                <w:sz w:val="20"/>
                <w:szCs w:val="20"/>
              </w:rPr>
              <w:t>długość: ok. 1680mm, pokrywa przeźroczysta- transparentna, moduły świ</w:t>
            </w:r>
            <w:r>
              <w:rPr>
                <w:sz w:val="20"/>
                <w:szCs w:val="20"/>
              </w:rPr>
              <w:t xml:space="preserve">etlne na całej długości belki. </w:t>
            </w:r>
            <w:r w:rsidRPr="007D16D7">
              <w:rPr>
                <w:sz w:val="20"/>
                <w:szCs w:val="20"/>
              </w:rPr>
              <w:t>Dwie sztuki lamp kierunkowych na masce pojazdu- niebieskie LED, lampa LED niebieska 12-24V pozioma R65, klosz przeźroczysty, automatyczna funkcja noc/dzień(Class 2) wyposażone w 6 źródeł światła.</w:t>
            </w:r>
          </w:p>
          <w:p w:rsidR="007D16D7" w:rsidRPr="007D16D7" w:rsidRDefault="007D16D7" w:rsidP="007D16D7">
            <w:pPr>
              <w:jc w:val="both"/>
              <w:rPr>
                <w:sz w:val="20"/>
                <w:szCs w:val="20"/>
              </w:rPr>
            </w:pPr>
            <w:r w:rsidRPr="007D16D7">
              <w:rPr>
                <w:sz w:val="20"/>
                <w:szCs w:val="20"/>
              </w:rPr>
              <w:t>Z tyłu lampy narożne wbudowane w obrys zabudowy widoczne z tyłu jak i z boku pojazdu.</w:t>
            </w:r>
          </w:p>
          <w:p w:rsidR="007D16D7" w:rsidRPr="007D16D7" w:rsidRDefault="007D16D7" w:rsidP="007D16D7">
            <w:pPr>
              <w:jc w:val="both"/>
              <w:rPr>
                <w:sz w:val="20"/>
                <w:szCs w:val="20"/>
              </w:rPr>
            </w:pPr>
            <w:r w:rsidRPr="007D16D7">
              <w:rPr>
                <w:sz w:val="20"/>
                <w:szCs w:val="20"/>
              </w:rPr>
              <w:t xml:space="preserve">Wzmacniacz/ syrena 24V, moc </w:t>
            </w:r>
            <w:r>
              <w:rPr>
                <w:sz w:val="20"/>
                <w:szCs w:val="20"/>
              </w:rPr>
              <w:t xml:space="preserve">min. </w:t>
            </w:r>
            <w:r w:rsidRPr="007D16D7">
              <w:rPr>
                <w:sz w:val="20"/>
                <w:szCs w:val="20"/>
              </w:rPr>
              <w:t>200W, 4 sygnały +</w:t>
            </w:r>
            <w:r>
              <w:rPr>
                <w:sz w:val="20"/>
                <w:szCs w:val="20"/>
              </w:rPr>
              <w:t xml:space="preserve"> </w:t>
            </w:r>
            <w:proofErr w:type="spellStart"/>
            <w:r w:rsidRPr="007D16D7">
              <w:rPr>
                <w:sz w:val="20"/>
                <w:szCs w:val="20"/>
              </w:rPr>
              <w:t>airhorn</w:t>
            </w:r>
            <w:proofErr w:type="spellEnd"/>
            <w:r w:rsidRPr="007D16D7">
              <w:rPr>
                <w:sz w:val="20"/>
                <w:szCs w:val="20"/>
              </w:rPr>
              <w:t xml:space="preserve"> z dwoma głośnikami o mocy </w:t>
            </w:r>
            <w:r>
              <w:rPr>
                <w:sz w:val="20"/>
                <w:szCs w:val="20"/>
              </w:rPr>
              <w:t xml:space="preserve">min. </w:t>
            </w:r>
            <w:r w:rsidRPr="007D16D7">
              <w:rPr>
                <w:sz w:val="20"/>
                <w:szCs w:val="20"/>
              </w:rPr>
              <w:t xml:space="preserve">100W każdy. Pojazd wyposażony w system sygnałów </w:t>
            </w:r>
            <w:proofErr w:type="spellStart"/>
            <w:r w:rsidRPr="007D16D7">
              <w:rPr>
                <w:sz w:val="20"/>
                <w:szCs w:val="20"/>
              </w:rPr>
              <w:t>niskotonowych</w:t>
            </w:r>
            <w:proofErr w:type="spellEnd"/>
            <w:r w:rsidRPr="007D16D7">
              <w:rPr>
                <w:sz w:val="20"/>
                <w:szCs w:val="20"/>
              </w:rPr>
              <w:t>.</w:t>
            </w:r>
          </w:p>
          <w:p w:rsidR="007D16D7" w:rsidRPr="007D16D7" w:rsidRDefault="007D16D7" w:rsidP="007D16D7">
            <w:pPr>
              <w:jc w:val="both"/>
              <w:rPr>
                <w:sz w:val="20"/>
                <w:szCs w:val="20"/>
              </w:rPr>
            </w:pPr>
            <w:r w:rsidRPr="007D16D7">
              <w:rPr>
                <w:sz w:val="20"/>
                <w:szCs w:val="20"/>
              </w:rPr>
              <w:t xml:space="preserve">Z tyłu nad przedziałem autopompy </w:t>
            </w:r>
            <w:r>
              <w:rPr>
                <w:sz w:val="20"/>
                <w:szCs w:val="20"/>
              </w:rPr>
              <w:t xml:space="preserve">musi być </w:t>
            </w:r>
            <w:r w:rsidRPr="007D16D7">
              <w:rPr>
                <w:sz w:val="20"/>
                <w:szCs w:val="20"/>
              </w:rPr>
              <w:t xml:space="preserve">zamontowana fala świetlna pomarańczowa typu LED, możliwość sterowania z panelu autopompy jak i kabiny pojazdu. </w:t>
            </w:r>
          </w:p>
          <w:p w:rsidR="007D16D7" w:rsidRPr="007D16D7" w:rsidRDefault="007D16D7" w:rsidP="007D16D7">
            <w:pPr>
              <w:jc w:val="both"/>
              <w:rPr>
                <w:sz w:val="20"/>
                <w:szCs w:val="20"/>
              </w:rPr>
            </w:pPr>
            <w:r w:rsidRPr="007D16D7">
              <w:rPr>
                <w:sz w:val="20"/>
                <w:szCs w:val="20"/>
              </w:rPr>
              <w:t>Na kabinie pojazdu</w:t>
            </w:r>
            <w:r>
              <w:rPr>
                <w:sz w:val="20"/>
                <w:szCs w:val="20"/>
              </w:rPr>
              <w:t xml:space="preserve"> musi być</w:t>
            </w:r>
            <w:r w:rsidRPr="007D16D7">
              <w:rPr>
                <w:sz w:val="20"/>
                <w:szCs w:val="20"/>
              </w:rPr>
              <w:t xml:space="preserve"> zamontowany sygnał pneumatyczny </w:t>
            </w:r>
            <w:r>
              <w:rPr>
                <w:sz w:val="20"/>
                <w:szCs w:val="20"/>
              </w:rPr>
              <w:t xml:space="preserve">np. </w:t>
            </w:r>
            <w:proofErr w:type="spellStart"/>
            <w:r>
              <w:rPr>
                <w:sz w:val="20"/>
                <w:szCs w:val="20"/>
              </w:rPr>
              <w:t>Hadley</w:t>
            </w:r>
            <w:proofErr w:type="spellEnd"/>
            <w:r>
              <w:rPr>
                <w:sz w:val="20"/>
                <w:szCs w:val="20"/>
              </w:rPr>
              <w:t xml:space="preserve"> </w:t>
            </w:r>
            <w:r w:rsidRPr="007D16D7">
              <w:rPr>
                <w:sz w:val="20"/>
                <w:szCs w:val="20"/>
              </w:rPr>
              <w:t xml:space="preserve"> </w:t>
            </w:r>
          </w:p>
          <w:p w:rsidR="007D16D7" w:rsidRPr="007D16D7" w:rsidRDefault="007D16D7" w:rsidP="007D16D7">
            <w:pPr>
              <w:jc w:val="both"/>
              <w:rPr>
                <w:sz w:val="20"/>
                <w:szCs w:val="20"/>
              </w:rPr>
            </w:pPr>
            <w:r w:rsidRPr="007D16D7">
              <w:rPr>
                <w:sz w:val="20"/>
                <w:szCs w:val="20"/>
              </w:rPr>
              <w:t xml:space="preserve">Na pokrywie silnika pojazdu zamontowana aluminiowa belka z czteroma reflektorami typu LED. </w:t>
            </w:r>
          </w:p>
          <w:p w:rsidR="00101B91" w:rsidRDefault="007D16D7" w:rsidP="007D16D7">
            <w:pPr>
              <w:jc w:val="both"/>
              <w:rPr>
                <w:sz w:val="20"/>
                <w:szCs w:val="20"/>
              </w:rPr>
            </w:pPr>
            <w:r w:rsidRPr="007D16D7">
              <w:rPr>
                <w:sz w:val="20"/>
                <w:szCs w:val="20"/>
              </w:rPr>
              <w:t xml:space="preserve">Pilot do obsługi sygnalizacji ostrzegawczej </w:t>
            </w:r>
            <w:r>
              <w:rPr>
                <w:sz w:val="20"/>
                <w:szCs w:val="20"/>
              </w:rPr>
              <w:t xml:space="preserve">musi być </w:t>
            </w:r>
            <w:r w:rsidRPr="007D16D7">
              <w:rPr>
                <w:sz w:val="20"/>
                <w:szCs w:val="20"/>
              </w:rPr>
              <w:t xml:space="preserve">umieszczony w zasięgu kierowcy i dowódcy. Ponadto nad szyba czołową, w środkowej części </w:t>
            </w:r>
            <w:r>
              <w:rPr>
                <w:sz w:val="20"/>
                <w:szCs w:val="20"/>
              </w:rPr>
              <w:t>powinien znajdować</w:t>
            </w:r>
            <w:r w:rsidRPr="007D16D7">
              <w:rPr>
                <w:sz w:val="20"/>
                <w:szCs w:val="20"/>
              </w:rPr>
              <w:t xml:space="preserve"> się panel informacyjno- sterujący z wyświetlaczem min. 4” oraz radiotelefon przewoźny.</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t>8</w:t>
            </w:r>
          </w:p>
        </w:tc>
        <w:tc>
          <w:tcPr>
            <w:tcW w:w="8432" w:type="dxa"/>
            <w:tcBorders>
              <w:top w:val="single" w:sz="4" w:space="0" w:color="000000" w:themeColor="text1"/>
              <w:left w:val="single" w:sz="4" w:space="0" w:color="000000" w:themeColor="text1"/>
              <w:bottom w:val="single" w:sz="4" w:space="0" w:color="000000" w:themeColor="text1"/>
              <w:right w:val="nil"/>
            </w:tcBorders>
          </w:tcPr>
          <w:p w:rsidR="007D16D7" w:rsidRPr="007D16D7" w:rsidRDefault="007D16D7" w:rsidP="007D16D7">
            <w:pPr>
              <w:shd w:val="clear" w:color="auto" w:fill="FFFFFF"/>
              <w:ind w:right="72"/>
              <w:jc w:val="both"/>
              <w:rPr>
                <w:sz w:val="20"/>
                <w:szCs w:val="20"/>
              </w:rPr>
            </w:pPr>
            <w:r w:rsidRPr="007D16D7">
              <w:rPr>
                <w:sz w:val="20"/>
                <w:szCs w:val="20"/>
              </w:rPr>
              <w:t>Pojazd oznakowany zgodnie z Zarządzeniem Nr 8 Komendanta Głównego Państwowej Straży Pożarnej z dnia 10 kwietnia 2008 r. w sprawie gospodarki transportowej w jednostkach organizacyjnych Państwowej Straży Pożarnej.</w:t>
            </w:r>
          </w:p>
          <w:p w:rsidR="00101B91" w:rsidRDefault="007D16D7" w:rsidP="007D16D7">
            <w:pPr>
              <w:shd w:val="clear" w:color="auto" w:fill="FFFFFF"/>
              <w:ind w:right="72"/>
              <w:jc w:val="both"/>
              <w:rPr>
                <w:sz w:val="20"/>
                <w:szCs w:val="20"/>
              </w:rPr>
            </w:pPr>
            <w:r w:rsidRPr="007D16D7">
              <w:rPr>
                <w:sz w:val="20"/>
                <w:szCs w:val="20"/>
              </w:rPr>
              <w:t>Dodatkowo pojazd oklejony zgodnie z projekte</w:t>
            </w:r>
            <w:r>
              <w:rPr>
                <w:sz w:val="20"/>
                <w:szCs w:val="20"/>
              </w:rPr>
              <w:t>m przygotowanym przez Wykonawcę, a zatwierdzonym przez Kupującego</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7713AD">
        <w:trPr>
          <w:trHeight w:val="449"/>
        </w:trPr>
        <w:tc>
          <w:tcPr>
            <w:tcW w:w="567" w:type="dxa"/>
            <w:tcBorders>
              <w:top w:val="single" w:sz="4" w:space="0" w:color="000000" w:themeColor="text1"/>
              <w:left w:val="single" w:sz="4" w:space="0" w:color="000000" w:themeColor="text1"/>
              <w:bottom w:val="single" w:sz="4" w:space="0" w:color="000000" w:themeColor="text1"/>
              <w:right w:val="nil"/>
            </w:tcBorders>
            <w:shd w:val="clear" w:color="auto" w:fill="A6A6A6" w:themeFill="background1" w:themeFillShade="A6"/>
            <w:vAlign w:val="center"/>
            <w:hideMark/>
          </w:tcPr>
          <w:p w:rsidR="00101B91" w:rsidRDefault="00101B91">
            <w:pPr>
              <w:jc w:val="center"/>
              <w:rPr>
                <w:b/>
                <w:sz w:val="22"/>
                <w:szCs w:val="22"/>
              </w:rPr>
            </w:pPr>
            <w:r>
              <w:rPr>
                <w:b/>
                <w:sz w:val="22"/>
                <w:szCs w:val="22"/>
              </w:rPr>
              <w:t>II</w:t>
            </w:r>
          </w:p>
        </w:tc>
        <w:tc>
          <w:tcPr>
            <w:tcW w:w="14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rsidR="00101B91" w:rsidRDefault="007D16D7">
            <w:pPr>
              <w:rPr>
                <w:b/>
                <w:sz w:val="20"/>
                <w:szCs w:val="20"/>
              </w:rPr>
            </w:pPr>
            <w:r>
              <w:rPr>
                <w:b/>
                <w:sz w:val="20"/>
                <w:szCs w:val="20"/>
              </w:rPr>
              <w:t>PODWOZIE Z KABINĄ</w:t>
            </w:r>
          </w:p>
        </w:tc>
      </w:tr>
      <w:tr w:rsidR="00101B91" w:rsidTr="007713AD">
        <w:tc>
          <w:tcPr>
            <w:tcW w:w="567"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101B91" w:rsidRDefault="00101B91">
            <w:pPr>
              <w:jc w:val="center"/>
            </w:pPr>
            <w:r>
              <w:rPr>
                <w:sz w:val="22"/>
                <w:szCs w:val="22"/>
              </w:rPr>
              <w:t>1</w:t>
            </w:r>
          </w:p>
        </w:tc>
        <w:tc>
          <w:tcPr>
            <w:tcW w:w="8432" w:type="dxa"/>
            <w:tcBorders>
              <w:top w:val="single" w:sz="4" w:space="0" w:color="auto"/>
              <w:left w:val="single" w:sz="4" w:space="0" w:color="auto"/>
              <w:bottom w:val="single" w:sz="4" w:space="0" w:color="auto"/>
              <w:right w:val="single" w:sz="4" w:space="0" w:color="auto"/>
            </w:tcBorders>
          </w:tcPr>
          <w:p w:rsidR="007D16D7" w:rsidRPr="007D16D7" w:rsidRDefault="007D16D7" w:rsidP="007D16D7">
            <w:pPr>
              <w:shd w:val="clear" w:color="auto" w:fill="FFFFFF"/>
              <w:ind w:right="72"/>
              <w:jc w:val="both"/>
              <w:rPr>
                <w:sz w:val="20"/>
                <w:szCs w:val="20"/>
              </w:rPr>
            </w:pPr>
            <w:r w:rsidRPr="007D16D7">
              <w:rPr>
                <w:sz w:val="20"/>
                <w:szCs w:val="20"/>
              </w:rPr>
              <w:t xml:space="preserve">Podwozie samochodu 4x4 z silnikiem o zapłonie samoczynnym z turbodoładowaniem, o mocy </w:t>
            </w:r>
            <w:r w:rsidR="00F649E9">
              <w:rPr>
                <w:sz w:val="20"/>
                <w:szCs w:val="20"/>
              </w:rPr>
              <w:t xml:space="preserve">min. </w:t>
            </w:r>
            <w:r w:rsidRPr="007D16D7">
              <w:rPr>
                <w:sz w:val="20"/>
                <w:szCs w:val="20"/>
              </w:rPr>
              <w:t xml:space="preserve">360 KM (265kW), spełniającym wymogi normy EURO 6 w technologii SCR. Maksymalny moment obrotowy wynoszący min. 1700 Nm. </w:t>
            </w:r>
          </w:p>
          <w:p w:rsidR="007D16D7" w:rsidRPr="007D16D7" w:rsidRDefault="007D16D7" w:rsidP="007D16D7">
            <w:pPr>
              <w:shd w:val="clear" w:color="auto" w:fill="FFFFFF"/>
              <w:ind w:right="72"/>
              <w:jc w:val="both"/>
              <w:rPr>
                <w:sz w:val="20"/>
                <w:szCs w:val="20"/>
              </w:rPr>
            </w:pPr>
            <w:r w:rsidRPr="007D16D7">
              <w:rPr>
                <w:sz w:val="20"/>
                <w:szCs w:val="20"/>
              </w:rPr>
              <w:t>Silnik i podwozie tego samego producenta.</w:t>
            </w:r>
          </w:p>
          <w:p w:rsidR="007D16D7" w:rsidRPr="007D16D7" w:rsidRDefault="007D16D7" w:rsidP="007D16D7">
            <w:pPr>
              <w:shd w:val="clear" w:color="auto" w:fill="FFFFFF"/>
              <w:ind w:right="72"/>
              <w:jc w:val="both"/>
              <w:rPr>
                <w:sz w:val="20"/>
                <w:szCs w:val="20"/>
              </w:rPr>
            </w:pPr>
            <w:r w:rsidRPr="007D16D7">
              <w:rPr>
                <w:sz w:val="20"/>
                <w:szCs w:val="20"/>
              </w:rPr>
              <w:t>Silnik przystosowany do zasilania biopaliwem zgodnym z  Normą PN-EN 14214.</w:t>
            </w:r>
          </w:p>
          <w:p w:rsidR="00101B91" w:rsidRDefault="007D16D7" w:rsidP="007D16D7">
            <w:pPr>
              <w:shd w:val="clear" w:color="auto" w:fill="FFFFFF"/>
              <w:ind w:right="72"/>
              <w:jc w:val="both"/>
              <w:rPr>
                <w:sz w:val="20"/>
                <w:szCs w:val="20"/>
              </w:rPr>
            </w:pPr>
            <w:r w:rsidRPr="007D16D7">
              <w:rPr>
                <w:sz w:val="20"/>
                <w:szCs w:val="20"/>
              </w:rPr>
              <w:t>Światła przednie oraz tylne podwozia wykonane w technologii LED.</w:t>
            </w:r>
          </w:p>
        </w:tc>
        <w:tc>
          <w:tcPr>
            <w:tcW w:w="6376" w:type="dxa"/>
            <w:tcBorders>
              <w:top w:val="single" w:sz="4" w:space="0" w:color="auto"/>
              <w:left w:val="single" w:sz="4" w:space="0" w:color="auto"/>
              <w:bottom w:val="single" w:sz="4" w:space="0" w:color="auto"/>
              <w:right w:val="single" w:sz="4" w:space="0" w:color="auto"/>
            </w:tcBorders>
          </w:tcPr>
          <w:p w:rsidR="00101B91" w:rsidRDefault="00101B91">
            <w:pPr>
              <w:shd w:val="clear" w:color="auto" w:fill="FFFFFF"/>
              <w:rPr>
                <w:b/>
                <w:bCs/>
                <w:sz w:val="20"/>
                <w:szCs w:val="20"/>
              </w:rPr>
            </w:pPr>
          </w:p>
        </w:tc>
      </w:tr>
      <w:tr w:rsidR="00101B91" w:rsidTr="007713AD">
        <w:tc>
          <w:tcPr>
            <w:tcW w:w="567" w:type="dxa"/>
            <w:tcBorders>
              <w:top w:val="single" w:sz="4" w:space="0" w:color="auto"/>
              <w:left w:val="single" w:sz="4" w:space="0" w:color="auto"/>
              <w:bottom w:val="single" w:sz="4" w:space="0" w:color="auto"/>
              <w:right w:val="single" w:sz="4" w:space="0" w:color="auto"/>
            </w:tcBorders>
            <w:vAlign w:val="center"/>
            <w:hideMark/>
          </w:tcPr>
          <w:p w:rsidR="00101B91" w:rsidRDefault="00101B91">
            <w:pPr>
              <w:jc w:val="center"/>
            </w:pPr>
            <w:r>
              <w:rPr>
                <w:sz w:val="22"/>
                <w:szCs w:val="22"/>
              </w:rPr>
              <w:t>2</w:t>
            </w:r>
          </w:p>
        </w:tc>
        <w:tc>
          <w:tcPr>
            <w:tcW w:w="8432" w:type="dxa"/>
            <w:tcBorders>
              <w:top w:val="single" w:sz="4" w:space="0" w:color="auto"/>
              <w:left w:val="single" w:sz="4" w:space="0" w:color="auto"/>
              <w:bottom w:val="single" w:sz="4" w:space="0" w:color="auto"/>
              <w:right w:val="single" w:sz="4" w:space="0" w:color="auto"/>
            </w:tcBorders>
          </w:tcPr>
          <w:p w:rsidR="00F649E9" w:rsidRPr="00F649E9" w:rsidRDefault="00F649E9" w:rsidP="00F649E9">
            <w:pPr>
              <w:shd w:val="clear" w:color="auto" w:fill="FFFFFF"/>
              <w:ind w:right="72"/>
              <w:jc w:val="both"/>
              <w:rPr>
                <w:sz w:val="20"/>
                <w:szCs w:val="20"/>
              </w:rPr>
            </w:pPr>
            <w:r w:rsidRPr="00F649E9">
              <w:rPr>
                <w:sz w:val="20"/>
                <w:szCs w:val="20"/>
              </w:rPr>
              <w:t>Wymiary maksymalne pojazdu nie przekraczające:</w:t>
            </w:r>
          </w:p>
          <w:p w:rsidR="00F649E9" w:rsidRPr="00F649E9" w:rsidRDefault="00F649E9" w:rsidP="00F649E9">
            <w:pPr>
              <w:shd w:val="clear" w:color="auto" w:fill="FFFFFF"/>
              <w:ind w:right="72"/>
              <w:jc w:val="both"/>
              <w:rPr>
                <w:sz w:val="20"/>
                <w:szCs w:val="20"/>
              </w:rPr>
            </w:pPr>
            <w:r w:rsidRPr="00F649E9">
              <w:rPr>
                <w:sz w:val="20"/>
                <w:szCs w:val="20"/>
              </w:rPr>
              <w:t>- długość ok. 8150 mm</w:t>
            </w:r>
          </w:p>
          <w:p w:rsidR="00F649E9" w:rsidRPr="00F649E9" w:rsidRDefault="00F649E9" w:rsidP="00F649E9">
            <w:pPr>
              <w:shd w:val="clear" w:color="auto" w:fill="FFFFFF"/>
              <w:ind w:right="72"/>
              <w:jc w:val="both"/>
              <w:rPr>
                <w:sz w:val="20"/>
                <w:szCs w:val="20"/>
              </w:rPr>
            </w:pPr>
            <w:r w:rsidRPr="00F649E9">
              <w:rPr>
                <w:sz w:val="20"/>
                <w:szCs w:val="20"/>
              </w:rPr>
              <w:lastRenderedPageBreak/>
              <w:t>- szerokość 2550 mm</w:t>
            </w:r>
          </w:p>
          <w:p w:rsidR="00F649E9" w:rsidRPr="00F649E9" w:rsidRDefault="00F649E9" w:rsidP="00F649E9">
            <w:pPr>
              <w:shd w:val="clear" w:color="auto" w:fill="FFFFFF"/>
              <w:ind w:right="72"/>
              <w:jc w:val="both"/>
              <w:rPr>
                <w:sz w:val="20"/>
                <w:szCs w:val="20"/>
              </w:rPr>
            </w:pPr>
            <w:r w:rsidRPr="00F649E9">
              <w:rPr>
                <w:sz w:val="20"/>
                <w:szCs w:val="20"/>
              </w:rPr>
              <w:t>- wysokość ok. 3200 mm</w:t>
            </w:r>
          </w:p>
          <w:p w:rsidR="00F649E9" w:rsidRPr="00F649E9" w:rsidRDefault="00F649E9" w:rsidP="00F649E9">
            <w:pPr>
              <w:shd w:val="clear" w:color="auto" w:fill="FFFFFF"/>
              <w:ind w:right="72"/>
              <w:jc w:val="both"/>
              <w:rPr>
                <w:sz w:val="20"/>
                <w:szCs w:val="20"/>
              </w:rPr>
            </w:pPr>
            <w:r w:rsidRPr="00F649E9">
              <w:rPr>
                <w:sz w:val="20"/>
                <w:szCs w:val="20"/>
              </w:rPr>
              <w:t>Maks. wysokość górnej krawędzi najwyższej półki w położeniu roboczym (po wysunięciu lub rozłożeniu) lub szuflady nie wyżej niż 1850 mm od poziomu terenu lub obsługi.</w:t>
            </w:r>
          </w:p>
          <w:p w:rsidR="00F649E9" w:rsidRPr="00F649E9" w:rsidRDefault="00F649E9" w:rsidP="00F649E9">
            <w:pPr>
              <w:shd w:val="clear" w:color="auto" w:fill="FFFFFF"/>
              <w:ind w:right="72"/>
              <w:jc w:val="both"/>
              <w:rPr>
                <w:sz w:val="20"/>
                <w:szCs w:val="20"/>
              </w:rPr>
            </w:pPr>
            <w:r w:rsidRPr="00F649E9">
              <w:rPr>
                <w:sz w:val="20"/>
                <w:szCs w:val="20"/>
              </w:rPr>
              <w:t>Dostęp do wyżej położonego sprzętu ułatwiony przez zainstalowanie podestów roboczych, przy czym otwarcie podestów</w:t>
            </w:r>
            <w:r>
              <w:rPr>
                <w:sz w:val="20"/>
                <w:szCs w:val="20"/>
              </w:rPr>
              <w:t xml:space="preserve"> musi być </w:t>
            </w:r>
            <w:r w:rsidRPr="00F649E9">
              <w:rPr>
                <w:sz w:val="20"/>
                <w:szCs w:val="20"/>
              </w:rPr>
              <w:t xml:space="preserve"> sygnalizowane w kabinie kierowcy.</w:t>
            </w:r>
          </w:p>
          <w:p w:rsidR="00101B91" w:rsidRDefault="00F649E9" w:rsidP="00F649E9">
            <w:pPr>
              <w:shd w:val="clear" w:color="auto" w:fill="FFFFFF"/>
              <w:ind w:right="72"/>
              <w:jc w:val="both"/>
              <w:rPr>
                <w:sz w:val="20"/>
                <w:szCs w:val="20"/>
              </w:rPr>
            </w:pPr>
            <w:r w:rsidRPr="00F649E9">
              <w:rPr>
                <w:sz w:val="20"/>
                <w:szCs w:val="20"/>
              </w:rPr>
              <w:t>Otwieranie/zamykanie podestów wspomagane siłownikami gazowymi. Podesty zabezpieczone dodatkowymi zamkami przed niepożądanym otwarciem w przypadku awarii siłowników. Podesty wyposażone w oświetlenie ostrzegawcze pomarańczowe typu LED.</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7713AD">
        <w:tc>
          <w:tcPr>
            <w:tcW w:w="567" w:type="dxa"/>
            <w:tcBorders>
              <w:top w:val="single" w:sz="4" w:space="0" w:color="auto"/>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3</w:t>
            </w:r>
          </w:p>
        </w:tc>
        <w:tc>
          <w:tcPr>
            <w:tcW w:w="8432" w:type="dxa"/>
            <w:tcBorders>
              <w:top w:val="single" w:sz="4" w:space="0" w:color="auto"/>
              <w:left w:val="single" w:sz="4" w:space="0" w:color="000000" w:themeColor="text1"/>
              <w:bottom w:val="single" w:sz="4" w:space="0" w:color="000000" w:themeColor="text1"/>
              <w:right w:val="nil"/>
            </w:tcBorders>
          </w:tcPr>
          <w:p w:rsidR="00101B91" w:rsidRDefault="00F649E9">
            <w:pPr>
              <w:shd w:val="clear" w:color="auto" w:fill="FFFFFF"/>
              <w:ind w:right="72"/>
              <w:jc w:val="both"/>
              <w:rPr>
                <w:spacing w:val="-1"/>
                <w:sz w:val="20"/>
                <w:szCs w:val="20"/>
              </w:rPr>
            </w:pPr>
            <w:r w:rsidRPr="00F649E9">
              <w:rPr>
                <w:spacing w:val="-1"/>
                <w:sz w:val="20"/>
                <w:szCs w:val="20"/>
              </w:rPr>
              <w:t>Napęd 4x4, możliwość blokady mechanizmu różnicowego min. osi przedniej, tylnej oraz mechanizmu różnicowego międzyosiowego pojedyncze koła na osi przedniej, podwójne na osi tylnej. Zawieszenie mechaniczne wzmocnione, wytrzymujące stałe obciążenie masą całkowitą maksymalną bez uszkodzeń w zakładanych warunkach eksploatacji.</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snapToGrid w:val="0"/>
              <w:rPr>
                <w:b/>
                <w:bCs/>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4</w:t>
            </w:r>
          </w:p>
        </w:tc>
        <w:tc>
          <w:tcPr>
            <w:tcW w:w="8432" w:type="dxa"/>
            <w:tcBorders>
              <w:top w:val="single" w:sz="4" w:space="0" w:color="000000" w:themeColor="text1"/>
              <w:left w:val="single" w:sz="4" w:space="0" w:color="000000" w:themeColor="text1"/>
              <w:bottom w:val="single" w:sz="4" w:space="0" w:color="000000" w:themeColor="text1"/>
              <w:right w:val="nil"/>
            </w:tcBorders>
            <w:vAlign w:val="center"/>
          </w:tcPr>
          <w:p w:rsidR="00101B91" w:rsidRDefault="00F649E9">
            <w:pPr>
              <w:shd w:val="clear" w:color="auto" w:fill="FFFFFF"/>
              <w:ind w:right="72"/>
              <w:rPr>
                <w:sz w:val="20"/>
                <w:szCs w:val="20"/>
              </w:rPr>
            </w:pPr>
            <w:r w:rsidRPr="00F649E9">
              <w:rPr>
                <w:sz w:val="20"/>
                <w:szCs w:val="20"/>
              </w:rPr>
              <w:t>Skrzynia biegów mechaniczna zautomatyzowana 12 biegowa, bez pedału sprzęgła.</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jc w:val="cente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5</w:t>
            </w:r>
          </w:p>
        </w:tc>
        <w:tc>
          <w:tcPr>
            <w:tcW w:w="8432" w:type="dxa"/>
            <w:tcBorders>
              <w:top w:val="single" w:sz="4" w:space="0" w:color="000000" w:themeColor="text1"/>
              <w:left w:val="single" w:sz="4" w:space="0" w:color="000000" w:themeColor="text1"/>
              <w:bottom w:val="single" w:sz="4" w:space="0" w:color="auto"/>
              <w:right w:val="nil"/>
            </w:tcBorders>
          </w:tcPr>
          <w:p w:rsidR="00F649E9" w:rsidRPr="00F649E9" w:rsidRDefault="00F649E9" w:rsidP="00F649E9">
            <w:pPr>
              <w:shd w:val="clear" w:color="auto" w:fill="FFFFFF"/>
              <w:ind w:right="72"/>
              <w:jc w:val="both"/>
              <w:rPr>
                <w:sz w:val="20"/>
                <w:szCs w:val="20"/>
              </w:rPr>
            </w:pPr>
            <w:r w:rsidRPr="00F649E9">
              <w:rPr>
                <w:sz w:val="20"/>
                <w:szCs w:val="20"/>
              </w:rPr>
              <w:t xml:space="preserve">Kabina fabrycznie czterodrzwiowa, jednomodułowa, na bazie jednej płyty podłogowej, wykonana w technologii zgrzewania, zawieszona pneumatycznie, zapewniająca dostęp do silnika, 6-osobowa, w układzie miejsc 1+1+4 (siedzenia przodem do kierunku jazdy). </w:t>
            </w:r>
          </w:p>
          <w:p w:rsidR="00F649E9" w:rsidRPr="00F649E9" w:rsidRDefault="00F649E9" w:rsidP="00F649E9">
            <w:pPr>
              <w:shd w:val="clear" w:color="auto" w:fill="FFFFFF"/>
              <w:ind w:right="72"/>
              <w:jc w:val="both"/>
              <w:rPr>
                <w:sz w:val="20"/>
                <w:szCs w:val="20"/>
              </w:rPr>
            </w:pPr>
            <w:r w:rsidRPr="00F649E9">
              <w:rPr>
                <w:sz w:val="20"/>
                <w:szCs w:val="20"/>
              </w:rPr>
              <w:t xml:space="preserve">Kabina wyposażona w: </w:t>
            </w:r>
          </w:p>
          <w:p w:rsidR="00F649E9" w:rsidRPr="00F649E9" w:rsidRDefault="00F649E9" w:rsidP="00F649E9">
            <w:pPr>
              <w:shd w:val="clear" w:color="auto" w:fill="FFFFFF"/>
              <w:ind w:right="72"/>
              <w:jc w:val="both"/>
              <w:rPr>
                <w:sz w:val="20"/>
                <w:szCs w:val="20"/>
              </w:rPr>
            </w:pPr>
            <w:r w:rsidRPr="00F649E9">
              <w:rPr>
                <w:sz w:val="20"/>
                <w:szCs w:val="20"/>
              </w:rPr>
              <w:t xml:space="preserve">- indywidualne oświetlenie nad siedzeniem dowódcy, </w:t>
            </w:r>
          </w:p>
          <w:p w:rsidR="00F649E9" w:rsidRPr="00F649E9" w:rsidRDefault="00F649E9" w:rsidP="00F649E9">
            <w:pPr>
              <w:shd w:val="clear" w:color="auto" w:fill="FFFFFF"/>
              <w:ind w:right="72"/>
              <w:jc w:val="both"/>
              <w:rPr>
                <w:sz w:val="20"/>
                <w:szCs w:val="20"/>
              </w:rPr>
            </w:pPr>
            <w:r w:rsidRPr="00F649E9">
              <w:rPr>
                <w:sz w:val="20"/>
                <w:szCs w:val="20"/>
              </w:rPr>
              <w:t>- fabryczny układ klimatyzacji kabiny,</w:t>
            </w:r>
          </w:p>
          <w:p w:rsidR="00F649E9" w:rsidRPr="00F649E9" w:rsidRDefault="00F649E9" w:rsidP="00F649E9">
            <w:pPr>
              <w:shd w:val="clear" w:color="auto" w:fill="FFFFFF"/>
              <w:ind w:right="72"/>
              <w:jc w:val="both"/>
              <w:rPr>
                <w:sz w:val="20"/>
                <w:szCs w:val="20"/>
              </w:rPr>
            </w:pPr>
            <w:r w:rsidRPr="00F649E9">
              <w:rPr>
                <w:sz w:val="20"/>
                <w:szCs w:val="20"/>
              </w:rPr>
              <w:t>- niezależny układ ogrzewania i wentylacji, umożliwiający ogrzewanie kabiny przy wyłączonym silniku,</w:t>
            </w:r>
          </w:p>
          <w:p w:rsidR="00F649E9" w:rsidRPr="00F649E9" w:rsidRDefault="00F649E9" w:rsidP="00F649E9">
            <w:pPr>
              <w:shd w:val="clear" w:color="auto" w:fill="FFFFFF"/>
              <w:ind w:right="72"/>
              <w:jc w:val="both"/>
              <w:rPr>
                <w:sz w:val="20"/>
                <w:szCs w:val="20"/>
              </w:rPr>
            </w:pPr>
            <w:r w:rsidRPr="00F649E9">
              <w:rPr>
                <w:sz w:val="20"/>
                <w:szCs w:val="20"/>
              </w:rPr>
              <w:t>- boczne szyby (z przodu) elektrycznie podnoszone i opuszczane oraz elektrycznie regulowane lusterka boczne,</w:t>
            </w:r>
          </w:p>
          <w:p w:rsidR="00F649E9" w:rsidRPr="00F649E9" w:rsidRDefault="00F649E9" w:rsidP="00F649E9">
            <w:pPr>
              <w:shd w:val="clear" w:color="auto" w:fill="FFFFFF"/>
              <w:ind w:right="72"/>
              <w:jc w:val="both"/>
              <w:rPr>
                <w:sz w:val="20"/>
                <w:szCs w:val="20"/>
              </w:rPr>
            </w:pPr>
            <w:r w:rsidRPr="00F649E9">
              <w:rPr>
                <w:sz w:val="20"/>
                <w:szCs w:val="20"/>
              </w:rPr>
              <w:t>- regał kabinowy na podręczny sprzęt załogi,</w:t>
            </w:r>
          </w:p>
          <w:p w:rsidR="00F649E9" w:rsidRPr="00F649E9" w:rsidRDefault="00F649E9" w:rsidP="00F649E9">
            <w:pPr>
              <w:shd w:val="clear" w:color="auto" w:fill="FFFFFF"/>
              <w:ind w:right="72"/>
              <w:jc w:val="both"/>
              <w:rPr>
                <w:sz w:val="20"/>
                <w:szCs w:val="20"/>
              </w:rPr>
            </w:pPr>
            <w:r w:rsidRPr="00F649E9">
              <w:rPr>
                <w:sz w:val="20"/>
                <w:szCs w:val="20"/>
              </w:rPr>
              <w:t>- rynienkę na sprzęt nad mocowaniem aparatów powietrznych,</w:t>
            </w:r>
          </w:p>
          <w:p w:rsidR="00F649E9" w:rsidRPr="00F649E9" w:rsidRDefault="00F649E9" w:rsidP="00F649E9">
            <w:pPr>
              <w:shd w:val="clear" w:color="auto" w:fill="FFFFFF"/>
              <w:ind w:right="72"/>
              <w:jc w:val="both"/>
              <w:rPr>
                <w:sz w:val="20"/>
                <w:szCs w:val="20"/>
              </w:rPr>
            </w:pPr>
            <w:r w:rsidRPr="00F649E9">
              <w:rPr>
                <w:sz w:val="20"/>
                <w:szCs w:val="20"/>
              </w:rPr>
              <w:t>- skrzynki na sprzęt pod siedziskiem załogi, dostęp do skrzynek bez konieczności podnoszenia siedziska,</w:t>
            </w:r>
          </w:p>
          <w:p w:rsidR="00F649E9" w:rsidRPr="00F649E9" w:rsidRDefault="00F649E9" w:rsidP="00F649E9">
            <w:pPr>
              <w:shd w:val="clear" w:color="auto" w:fill="FFFFFF"/>
              <w:ind w:right="72"/>
              <w:jc w:val="both"/>
              <w:rPr>
                <w:sz w:val="20"/>
                <w:szCs w:val="20"/>
              </w:rPr>
            </w:pPr>
            <w:r w:rsidRPr="00F649E9">
              <w:rPr>
                <w:sz w:val="20"/>
                <w:szCs w:val="20"/>
              </w:rPr>
              <w:t>- uchwyty na hełm kierowcy oraz dowódcy</w:t>
            </w:r>
          </w:p>
          <w:p w:rsidR="00F649E9" w:rsidRPr="00F649E9" w:rsidRDefault="00F649E9" w:rsidP="00F649E9">
            <w:pPr>
              <w:shd w:val="clear" w:color="auto" w:fill="FFFFFF"/>
              <w:ind w:right="72"/>
              <w:jc w:val="both"/>
              <w:rPr>
                <w:sz w:val="20"/>
                <w:szCs w:val="20"/>
              </w:rPr>
            </w:pPr>
            <w:r w:rsidRPr="00F649E9">
              <w:rPr>
                <w:sz w:val="20"/>
                <w:szCs w:val="20"/>
              </w:rPr>
              <w:t xml:space="preserve">- na drzwiach załogi zamontowane dodatkowe lusterka ułatwiające wysiadanie z pojazdu. </w:t>
            </w:r>
          </w:p>
          <w:p w:rsidR="00F649E9" w:rsidRPr="00F649E9" w:rsidRDefault="00F649E9" w:rsidP="00F649E9">
            <w:pPr>
              <w:shd w:val="clear" w:color="auto" w:fill="FFFFFF"/>
              <w:ind w:right="72"/>
              <w:jc w:val="both"/>
              <w:rPr>
                <w:sz w:val="20"/>
                <w:szCs w:val="20"/>
              </w:rPr>
            </w:pPr>
            <w:r w:rsidRPr="00F649E9">
              <w:rPr>
                <w:sz w:val="20"/>
                <w:szCs w:val="20"/>
              </w:rPr>
              <w:t>- panel kontrolno- sterowniczy z wyświetlaczem LCD min. 4” wyposażony w następujące funkcje:</w:t>
            </w:r>
          </w:p>
          <w:p w:rsidR="00F649E9" w:rsidRPr="00F649E9" w:rsidRDefault="00F649E9" w:rsidP="00F649E9">
            <w:pPr>
              <w:shd w:val="clear" w:color="auto" w:fill="FFFFFF"/>
              <w:ind w:right="72"/>
              <w:jc w:val="both"/>
              <w:rPr>
                <w:sz w:val="20"/>
                <w:szCs w:val="20"/>
              </w:rPr>
            </w:pPr>
            <w:r w:rsidRPr="00F649E9">
              <w:rPr>
                <w:sz w:val="20"/>
                <w:szCs w:val="20"/>
              </w:rPr>
              <w:t>* załączanie PTO do napędu autopompy</w:t>
            </w:r>
          </w:p>
          <w:p w:rsidR="00F649E9" w:rsidRPr="00F649E9" w:rsidRDefault="00F649E9" w:rsidP="00F649E9">
            <w:pPr>
              <w:shd w:val="clear" w:color="auto" w:fill="FFFFFF"/>
              <w:ind w:right="72"/>
              <w:jc w:val="both"/>
              <w:rPr>
                <w:sz w:val="20"/>
                <w:szCs w:val="20"/>
              </w:rPr>
            </w:pPr>
            <w:r w:rsidRPr="00F649E9">
              <w:rPr>
                <w:sz w:val="20"/>
                <w:szCs w:val="20"/>
              </w:rPr>
              <w:t>* otwarcie/zamknięcie zaworu głównego</w:t>
            </w:r>
          </w:p>
          <w:p w:rsidR="00F649E9" w:rsidRPr="00F649E9" w:rsidRDefault="00F649E9" w:rsidP="00F649E9">
            <w:pPr>
              <w:shd w:val="clear" w:color="auto" w:fill="FFFFFF"/>
              <w:ind w:right="72"/>
              <w:jc w:val="both"/>
              <w:rPr>
                <w:sz w:val="20"/>
                <w:szCs w:val="20"/>
              </w:rPr>
            </w:pPr>
            <w:r w:rsidRPr="00F649E9">
              <w:rPr>
                <w:sz w:val="20"/>
                <w:szCs w:val="20"/>
              </w:rPr>
              <w:t>* włączanie/wyłączanie zraszaczy</w:t>
            </w:r>
          </w:p>
          <w:p w:rsidR="00F649E9" w:rsidRPr="00F649E9" w:rsidRDefault="00F649E9" w:rsidP="00F649E9">
            <w:pPr>
              <w:shd w:val="clear" w:color="auto" w:fill="FFFFFF"/>
              <w:ind w:right="72"/>
              <w:jc w:val="both"/>
              <w:rPr>
                <w:sz w:val="20"/>
                <w:szCs w:val="20"/>
              </w:rPr>
            </w:pPr>
            <w:r w:rsidRPr="00F649E9">
              <w:rPr>
                <w:sz w:val="20"/>
                <w:szCs w:val="20"/>
              </w:rPr>
              <w:t>* włączanie/wyłączanie oświetlenia pola pracy</w:t>
            </w:r>
          </w:p>
          <w:p w:rsidR="00F649E9" w:rsidRPr="00F649E9" w:rsidRDefault="00F649E9" w:rsidP="00F649E9">
            <w:pPr>
              <w:shd w:val="clear" w:color="auto" w:fill="FFFFFF"/>
              <w:ind w:right="72"/>
              <w:jc w:val="both"/>
              <w:rPr>
                <w:sz w:val="20"/>
                <w:szCs w:val="20"/>
              </w:rPr>
            </w:pPr>
            <w:r w:rsidRPr="00F649E9">
              <w:rPr>
                <w:sz w:val="20"/>
                <w:szCs w:val="20"/>
              </w:rPr>
              <w:t>* włączanie wyłączanie oświetlenia skrytek</w:t>
            </w:r>
          </w:p>
          <w:p w:rsidR="00F649E9" w:rsidRPr="00F649E9" w:rsidRDefault="00F649E9" w:rsidP="00F649E9">
            <w:pPr>
              <w:shd w:val="clear" w:color="auto" w:fill="FFFFFF"/>
              <w:ind w:right="72"/>
              <w:jc w:val="both"/>
              <w:rPr>
                <w:sz w:val="20"/>
                <w:szCs w:val="20"/>
              </w:rPr>
            </w:pPr>
            <w:r w:rsidRPr="00F649E9">
              <w:rPr>
                <w:sz w:val="20"/>
                <w:szCs w:val="20"/>
              </w:rPr>
              <w:t xml:space="preserve">* załączanie i regulacja </w:t>
            </w:r>
            <w:proofErr w:type="spellStart"/>
            <w:r w:rsidRPr="00F649E9">
              <w:rPr>
                <w:sz w:val="20"/>
                <w:szCs w:val="20"/>
              </w:rPr>
              <w:t>ukł</w:t>
            </w:r>
            <w:proofErr w:type="spellEnd"/>
            <w:r w:rsidRPr="00F649E9">
              <w:rPr>
                <w:sz w:val="20"/>
                <w:szCs w:val="20"/>
              </w:rPr>
              <w:t>. utrzymania ciśnienia</w:t>
            </w:r>
          </w:p>
          <w:p w:rsidR="00F649E9" w:rsidRPr="00F649E9" w:rsidRDefault="00F649E9" w:rsidP="00F649E9">
            <w:pPr>
              <w:shd w:val="clear" w:color="auto" w:fill="FFFFFF"/>
              <w:ind w:right="72"/>
              <w:jc w:val="both"/>
              <w:rPr>
                <w:sz w:val="20"/>
                <w:szCs w:val="20"/>
              </w:rPr>
            </w:pPr>
            <w:r w:rsidRPr="00F649E9">
              <w:rPr>
                <w:sz w:val="20"/>
                <w:szCs w:val="20"/>
              </w:rPr>
              <w:t>* sygnalizacja otwarcia skrytek i podestów z informacją która konkretnie skrytka pozostaje otwarta</w:t>
            </w:r>
          </w:p>
          <w:p w:rsidR="00F649E9" w:rsidRPr="00F649E9" w:rsidRDefault="00F649E9" w:rsidP="00F649E9">
            <w:pPr>
              <w:shd w:val="clear" w:color="auto" w:fill="FFFFFF"/>
              <w:ind w:right="72"/>
              <w:jc w:val="both"/>
              <w:rPr>
                <w:sz w:val="20"/>
                <w:szCs w:val="20"/>
              </w:rPr>
            </w:pPr>
            <w:r w:rsidRPr="00F649E9">
              <w:rPr>
                <w:sz w:val="20"/>
                <w:szCs w:val="20"/>
              </w:rPr>
              <w:lastRenderedPageBreak/>
              <w:t>* sygnalizacja podłączenia gniazda ładowania</w:t>
            </w:r>
          </w:p>
          <w:p w:rsidR="00F649E9" w:rsidRPr="00F649E9" w:rsidRDefault="00F649E9" w:rsidP="00F649E9">
            <w:pPr>
              <w:shd w:val="clear" w:color="auto" w:fill="FFFFFF"/>
              <w:ind w:right="72"/>
              <w:jc w:val="both"/>
              <w:rPr>
                <w:sz w:val="20"/>
                <w:szCs w:val="20"/>
              </w:rPr>
            </w:pPr>
            <w:r w:rsidRPr="00F649E9">
              <w:rPr>
                <w:sz w:val="20"/>
                <w:szCs w:val="20"/>
              </w:rPr>
              <w:t>* sygnalizacje wysunięcia masztu</w:t>
            </w:r>
          </w:p>
          <w:p w:rsidR="00F649E9" w:rsidRPr="00F649E9" w:rsidRDefault="00F649E9" w:rsidP="00F649E9">
            <w:pPr>
              <w:shd w:val="clear" w:color="auto" w:fill="FFFFFF"/>
              <w:ind w:right="72"/>
              <w:jc w:val="both"/>
              <w:rPr>
                <w:sz w:val="20"/>
                <w:szCs w:val="20"/>
              </w:rPr>
            </w:pPr>
            <w:r w:rsidRPr="00F649E9">
              <w:rPr>
                <w:sz w:val="20"/>
                <w:szCs w:val="20"/>
              </w:rPr>
              <w:t>* sygnalizacja rozłożonej drabiny do wejścia na dach</w:t>
            </w:r>
          </w:p>
          <w:p w:rsidR="00F649E9" w:rsidRPr="00F649E9" w:rsidRDefault="00F649E9" w:rsidP="00F649E9">
            <w:pPr>
              <w:shd w:val="clear" w:color="auto" w:fill="FFFFFF"/>
              <w:ind w:right="72"/>
              <w:jc w:val="both"/>
              <w:rPr>
                <w:sz w:val="20"/>
                <w:szCs w:val="20"/>
              </w:rPr>
            </w:pPr>
            <w:r w:rsidRPr="00F649E9">
              <w:rPr>
                <w:sz w:val="20"/>
                <w:szCs w:val="20"/>
              </w:rPr>
              <w:t>* sygnalizacja otwarcia skrzyni dachowej</w:t>
            </w:r>
          </w:p>
          <w:p w:rsidR="00F649E9" w:rsidRPr="00F649E9" w:rsidRDefault="00F649E9" w:rsidP="00F649E9">
            <w:pPr>
              <w:shd w:val="clear" w:color="auto" w:fill="FFFFFF"/>
              <w:ind w:right="72"/>
              <w:jc w:val="both"/>
              <w:rPr>
                <w:sz w:val="20"/>
                <w:szCs w:val="20"/>
              </w:rPr>
            </w:pPr>
            <w:r w:rsidRPr="00F649E9">
              <w:rPr>
                <w:sz w:val="20"/>
                <w:szCs w:val="20"/>
              </w:rPr>
              <w:t>* informacja o załączonej autopompie</w:t>
            </w:r>
          </w:p>
          <w:p w:rsidR="00F649E9" w:rsidRPr="00F649E9" w:rsidRDefault="00F649E9" w:rsidP="00F649E9">
            <w:pPr>
              <w:shd w:val="clear" w:color="auto" w:fill="FFFFFF"/>
              <w:ind w:right="72"/>
              <w:jc w:val="both"/>
              <w:rPr>
                <w:sz w:val="20"/>
                <w:szCs w:val="20"/>
              </w:rPr>
            </w:pPr>
            <w:r w:rsidRPr="00F649E9">
              <w:rPr>
                <w:sz w:val="20"/>
                <w:szCs w:val="20"/>
              </w:rPr>
              <w:t>* obroty autopompy</w:t>
            </w:r>
          </w:p>
          <w:p w:rsidR="00F649E9" w:rsidRPr="00F649E9" w:rsidRDefault="00F649E9" w:rsidP="00F649E9">
            <w:pPr>
              <w:shd w:val="clear" w:color="auto" w:fill="FFFFFF"/>
              <w:ind w:right="72"/>
              <w:jc w:val="both"/>
              <w:rPr>
                <w:sz w:val="20"/>
                <w:szCs w:val="20"/>
              </w:rPr>
            </w:pPr>
            <w:r w:rsidRPr="00F649E9">
              <w:rPr>
                <w:sz w:val="20"/>
                <w:szCs w:val="20"/>
              </w:rPr>
              <w:t>* ilość środków gaśniczych</w:t>
            </w:r>
          </w:p>
          <w:p w:rsidR="00F649E9" w:rsidRPr="00F649E9" w:rsidRDefault="00F649E9" w:rsidP="00F649E9">
            <w:pPr>
              <w:shd w:val="clear" w:color="auto" w:fill="FFFFFF"/>
              <w:ind w:right="72"/>
              <w:jc w:val="both"/>
              <w:rPr>
                <w:sz w:val="20"/>
                <w:szCs w:val="20"/>
              </w:rPr>
            </w:pPr>
            <w:r w:rsidRPr="00F649E9">
              <w:rPr>
                <w:sz w:val="20"/>
                <w:szCs w:val="20"/>
              </w:rPr>
              <w:t>* ciśnienie robocze</w:t>
            </w:r>
          </w:p>
          <w:p w:rsidR="00101B91" w:rsidRDefault="00101B91" w:rsidP="00F649E9">
            <w:pPr>
              <w:shd w:val="clear" w:color="auto" w:fill="FFFFFF"/>
              <w:ind w:right="72"/>
              <w:jc w:val="both"/>
              <w:rPr>
                <w:sz w:val="20"/>
                <w:szCs w:val="20"/>
              </w:rPr>
            </w:pP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B91" w:rsidRDefault="00101B91">
            <w:pPr>
              <w:jc w:val="center"/>
            </w:pPr>
            <w:r>
              <w:rPr>
                <w:sz w:val="22"/>
                <w:szCs w:val="22"/>
              </w:rPr>
              <w:t>6</w:t>
            </w:r>
          </w:p>
        </w:tc>
        <w:tc>
          <w:tcPr>
            <w:tcW w:w="8432" w:type="dxa"/>
            <w:tcBorders>
              <w:top w:val="single" w:sz="4" w:space="0" w:color="auto"/>
              <w:left w:val="single" w:sz="4" w:space="0" w:color="auto"/>
              <w:bottom w:val="single" w:sz="4" w:space="0" w:color="auto"/>
              <w:right w:val="single" w:sz="4" w:space="0" w:color="auto"/>
            </w:tcBorders>
            <w:vAlign w:val="center"/>
          </w:tcPr>
          <w:p w:rsidR="00F649E9" w:rsidRPr="00F649E9" w:rsidRDefault="00F649E9" w:rsidP="00F649E9">
            <w:pPr>
              <w:shd w:val="clear" w:color="auto" w:fill="FFFFFF"/>
              <w:ind w:right="72"/>
              <w:rPr>
                <w:sz w:val="20"/>
                <w:szCs w:val="20"/>
              </w:rPr>
            </w:pPr>
            <w:r w:rsidRPr="00F649E9">
              <w:rPr>
                <w:sz w:val="20"/>
                <w:szCs w:val="20"/>
              </w:rPr>
              <w:t>Fotele wyposażone w bezwładnościowe pasy bezpieczeństwa:</w:t>
            </w:r>
          </w:p>
          <w:p w:rsidR="00F649E9" w:rsidRPr="00F649E9" w:rsidRDefault="00E12CD4" w:rsidP="00F649E9">
            <w:pPr>
              <w:shd w:val="clear" w:color="auto" w:fill="FFFFFF"/>
              <w:ind w:right="72"/>
              <w:rPr>
                <w:sz w:val="20"/>
                <w:szCs w:val="20"/>
              </w:rPr>
            </w:pPr>
            <w:r>
              <w:rPr>
                <w:sz w:val="20"/>
                <w:szCs w:val="20"/>
              </w:rPr>
              <w:t xml:space="preserve">- </w:t>
            </w:r>
            <w:r w:rsidR="00F649E9" w:rsidRPr="00F649E9">
              <w:rPr>
                <w:sz w:val="20"/>
                <w:szCs w:val="20"/>
              </w:rPr>
              <w:t>siedzenia pokryte materiałem łatwo zmywalnym, odpornym na rozdarcie i ścieranie,</w:t>
            </w:r>
          </w:p>
          <w:p w:rsidR="00F649E9" w:rsidRPr="00F649E9" w:rsidRDefault="00E12CD4" w:rsidP="00F649E9">
            <w:pPr>
              <w:shd w:val="clear" w:color="auto" w:fill="FFFFFF"/>
              <w:ind w:right="72"/>
              <w:rPr>
                <w:sz w:val="20"/>
                <w:szCs w:val="20"/>
              </w:rPr>
            </w:pPr>
            <w:r>
              <w:rPr>
                <w:sz w:val="20"/>
                <w:szCs w:val="20"/>
              </w:rPr>
              <w:t xml:space="preserve">- </w:t>
            </w:r>
            <w:r w:rsidR="00F649E9" w:rsidRPr="00F649E9">
              <w:rPr>
                <w:sz w:val="20"/>
                <w:szCs w:val="20"/>
              </w:rPr>
              <w:t>wszystkie fotele wyposażone w zagłówki,</w:t>
            </w:r>
          </w:p>
          <w:p w:rsidR="00F649E9" w:rsidRPr="00F649E9" w:rsidRDefault="00E12CD4" w:rsidP="00F649E9">
            <w:pPr>
              <w:shd w:val="clear" w:color="auto" w:fill="FFFFFF"/>
              <w:ind w:right="72"/>
              <w:rPr>
                <w:sz w:val="20"/>
                <w:szCs w:val="20"/>
              </w:rPr>
            </w:pPr>
            <w:r>
              <w:rPr>
                <w:sz w:val="20"/>
                <w:szCs w:val="20"/>
              </w:rPr>
              <w:t xml:space="preserve">- </w:t>
            </w:r>
            <w:r w:rsidR="00F649E9" w:rsidRPr="00F649E9">
              <w:rPr>
                <w:sz w:val="20"/>
                <w:szCs w:val="20"/>
              </w:rPr>
              <w:t>fotel dla kierowcy z regulacją wysokości, odległości i pochylenia oparcia, dodatkowo zawieszony pneumatycznie.</w:t>
            </w:r>
          </w:p>
          <w:p w:rsidR="00F649E9" w:rsidRPr="00F649E9" w:rsidRDefault="00F649E9" w:rsidP="00F649E9">
            <w:pPr>
              <w:shd w:val="clear" w:color="auto" w:fill="FFFFFF"/>
              <w:ind w:right="72"/>
              <w:rPr>
                <w:sz w:val="20"/>
                <w:szCs w:val="20"/>
              </w:rPr>
            </w:pPr>
            <w:r w:rsidRPr="00F649E9">
              <w:rPr>
                <w:sz w:val="20"/>
                <w:szCs w:val="20"/>
              </w:rPr>
              <w:t>Tylne siedzisko z możliwością przewożenia 4 szt. aparatów powietrznych w kabinie pojazdu, wg rozwiązania technicznego zaproponowanego przez oferenta umożliwiające:</w:t>
            </w:r>
          </w:p>
          <w:p w:rsidR="00F649E9" w:rsidRPr="00F649E9" w:rsidRDefault="00F649E9" w:rsidP="00F649E9">
            <w:pPr>
              <w:shd w:val="clear" w:color="auto" w:fill="FFFFFF"/>
              <w:ind w:right="72"/>
              <w:rPr>
                <w:sz w:val="20"/>
                <w:szCs w:val="20"/>
              </w:rPr>
            </w:pPr>
            <w:r w:rsidRPr="00F649E9">
              <w:rPr>
                <w:sz w:val="20"/>
                <w:szCs w:val="20"/>
              </w:rPr>
              <w:t>- jednoczesne przewożenie aparatów z różnego rodzajami butli,</w:t>
            </w:r>
          </w:p>
          <w:p w:rsidR="00101B91" w:rsidRDefault="00F649E9" w:rsidP="00F649E9">
            <w:pPr>
              <w:shd w:val="clear" w:color="auto" w:fill="FFFFFF"/>
              <w:ind w:right="72"/>
              <w:rPr>
                <w:sz w:val="20"/>
                <w:szCs w:val="20"/>
              </w:rPr>
            </w:pPr>
            <w:r w:rsidRPr="00F649E9">
              <w:rPr>
                <w:sz w:val="20"/>
                <w:szCs w:val="20"/>
              </w:rPr>
              <w:t>- odblokowanie każdego aparatu indywidualnie (dźwignia odblokowująca o konstrukcji uniemożliwiającej przypadkowe odblokowanie np. w czasie hamowania pojazdu).</w:t>
            </w:r>
          </w:p>
        </w:tc>
        <w:tc>
          <w:tcPr>
            <w:tcW w:w="6376" w:type="dxa"/>
            <w:tcBorders>
              <w:top w:val="single" w:sz="4" w:space="0" w:color="auto"/>
              <w:left w:val="single" w:sz="4" w:space="0" w:color="auto"/>
              <w:bottom w:val="single" w:sz="4" w:space="0" w:color="auto"/>
              <w:right w:val="single" w:sz="4" w:space="0" w:color="auto"/>
            </w:tcBorders>
          </w:tcPr>
          <w:p w:rsidR="00101B91" w:rsidRDefault="00101B91">
            <w:pPr>
              <w:shd w:val="clear" w:color="auto" w:fill="FFFFFF"/>
              <w:rPr>
                <w:sz w:val="20"/>
                <w:szCs w:val="20"/>
                <w:highlight w:val="yellow"/>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rsidR="00101B91" w:rsidRDefault="00101B91">
            <w:pPr>
              <w:jc w:val="center"/>
            </w:pPr>
            <w:r>
              <w:rPr>
                <w:sz w:val="22"/>
                <w:szCs w:val="22"/>
              </w:rPr>
              <w:t>7</w:t>
            </w:r>
          </w:p>
        </w:tc>
        <w:tc>
          <w:tcPr>
            <w:tcW w:w="8432" w:type="dxa"/>
            <w:tcBorders>
              <w:top w:val="single" w:sz="4" w:space="0" w:color="auto"/>
              <w:left w:val="single" w:sz="4" w:space="0" w:color="000000" w:themeColor="text1"/>
              <w:bottom w:val="single" w:sz="4" w:space="0" w:color="000000" w:themeColor="text1"/>
              <w:right w:val="nil"/>
            </w:tcBorders>
            <w:shd w:val="clear" w:color="auto" w:fill="FFFFFF" w:themeFill="background1"/>
          </w:tcPr>
          <w:p w:rsidR="00E12CD4" w:rsidRPr="00E12CD4" w:rsidRDefault="00E12CD4" w:rsidP="00E12CD4">
            <w:pPr>
              <w:shd w:val="clear" w:color="auto" w:fill="FFFFFF"/>
              <w:ind w:right="72"/>
              <w:jc w:val="both"/>
              <w:rPr>
                <w:sz w:val="20"/>
                <w:szCs w:val="20"/>
              </w:rPr>
            </w:pPr>
            <w:r w:rsidRPr="00E12CD4">
              <w:rPr>
                <w:sz w:val="20"/>
                <w:szCs w:val="20"/>
              </w:rPr>
              <w:t>Instalacja elektryczna jednoprzewodowa 24V, z biegunem ujemnym na masie,</w:t>
            </w:r>
          </w:p>
          <w:p w:rsidR="00E12CD4" w:rsidRPr="00E12CD4" w:rsidRDefault="00E12CD4" w:rsidP="00E12CD4">
            <w:pPr>
              <w:shd w:val="clear" w:color="auto" w:fill="FFFFFF"/>
              <w:ind w:right="72"/>
              <w:jc w:val="both"/>
              <w:rPr>
                <w:sz w:val="20"/>
                <w:szCs w:val="20"/>
              </w:rPr>
            </w:pPr>
            <w:r>
              <w:rPr>
                <w:sz w:val="20"/>
                <w:szCs w:val="20"/>
              </w:rPr>
              <w:t xml:space="preserve">- </w:t>
            </w:r>
            <w:r w:rsidRPr="00E12CD4">
              <w:rPr>
                <w:sz w:val="20"/>
                <w:szCs w:val="20"/>
              </w:rPr>
              <w:t>moc alternatora i pojemność akumulatorów zapewniają pełne zapotrzebowanie na energię elektryczną przy jej maksymalnym obciążeniu.</w:t>
            </w:r>
          </w:p>
          <w:p w:rsidR="00101B91" w:rsidRDefault="00E12CD4" w:rsidP="00E12CD4">
            <w:pPr>
              <w:shd w:val="clear" w:color="auto" w:fill="FFFFFF"/>
              <w:ind w:right="72"/>
              <w:jc w:val="both"/>
              <w:rPr>
                <w:sz w:val="20"/>
                <w:szCs w:val="20"/>
              </w:rPr>
            </w:pPr>
            <w:r>
              <w:rPr>
                <w:sz w:val="20"/>
                <w:szCs w:val="20"/>
              </w:rPr>
              <w:t xml:space="preserve">- </w:t>
            </w:r>
            <w:r w:rsidRPr="00E12CD4">
              <w:rPr>
                <w:sz w:val="20"/>
                <w:szCs w:val="20"/>
              </w:rPr>
              <w:t>przetwornica napięcia 24V / 12V.</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8</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E12CD4">
            <w:pPr>
              <w:shd w:val="clear" w:color="auto" w:fill="FFFFFF"/>
              <w:tabs>
                <w:tab w:val="left" w:pos="-2093"/>
              </w:tabs>
              <w:jc w:val="both"/>
              <w:rPr>
                <w:sz w:val="20"/>
                <w:szCs w:val="20"/>
              </w:rPr>
            </w:pPr>
            <w:r w:rsidRPr="00E12CD4">
              <w:rPr>
                <w:sz w:val="20"/>
                <w:szCs w:val="20"/>
              </w:rPr>
              <w:t xml:space="preserve">Instalacja elektryczna </w:t>
            </w:r>
            <w:r>
              <w:rPr>
                <w:sz w:val="20"/>
                <w:szCs w:val="20"/>
              </w:rPr>
              <w:t xml:space="preserve">musi być </w:t>
            </w:r>
            <w:r w:rsidRPr="00E12CD4">
              <w:rPr>
                <w:sz w:val="20"/>
                <w:szCs w:val="20"/>
              </w:rPr>
              <w:t>wyposażona w główny wyłącznik prądu, bez odłączania urządzeń, które wymagają stałego zasilania (np. ładowarki latarek i radiotelefony).</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bookmarkStart w:id="0" w:name="_Hlk96507518"/>
            <w:r>
              <w:rPr>
                <w:sz w:val="22"/>
                <w:szCs w:val="22"/>
              </w:rPr>
              <w:t xml:space="preserve"> 9</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E12CD4">
            <w:pPr>
              <w:pStyle w:val="TableParagraph"/>
              <w:ind w:left="0"/>
              <w:jc w:val="both"/>
              <w:rPr>
                <w:rFonts w:ascii="Times New Roman" w:hAnsi="Times New Roman" w:cs="Times New Roman"/>
                <w:sz w:val="20"/>
                <w:szCs w:val="20"/>
              </w:rPr>
            </w:pPr>
            <w:r w:rsidRPr="00E12CD4">
              <w:rPr>
                <w:rFonts w:ascii="Times New Roman" w:hAnsi="Times New Roman" w:cs="Times New Roman"/>
                <w:sz w:val="20"/>
                <w:szCs w:val="20"/>
              </w:rPr>
              <w:t xml:space="preserve">Pojazd </w:t>
            </w:r>
            <w:r>
              <w:rPr>
                <w:rFonts w:ascii="Times New Roman" w:hAnsi="Times New Roman" w:cs="Times New Roman"/>
                <w:sz w:val="20"/>
                <w:szCs w:val="20"/>
              </w:rPr>
              <w:t xml:space="preserve">musi być </w:t>
            </w:r>
            <w:r w:rsidRPr="00E12CD4">
              <w:rPr>
                <w:rFonts w:ascii="Times New Roman" w:hAnsi="Times New Roman" w:cs="Times New Roman"/>
                <w:sz w:val="20"/>
                <w:szCs w:val="20"/>
              </w:rPr>
              <w:t>wyposażony w integralny układ prostowniczy do ładowania akumulatorów z zewnętrznego źródła o napięciu ~ 230 V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pojazdu (w kabinie kierowcy świetlna i dźwiękowa sygnalizacja podłączenia do zewnętrznego źródła). Wtyczka z przewodem elektrycznym i pneumatycznym o długości min. 10 m.</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rPr>
                <w:sz w:val="22"/>
                <w:szCs w:val="22"/>
              </w:rPr>
            </w:pPr>
          </w:p>
          <w:p w:rsidR="00101B91" w:rsidRDefault="00101B91">
            <w:pPr>
              <w:shd w:val="clear" w:color="auto" w:fill="FFFFFF"/>
              <w:ind w:right="77"/>
              <w:jc w:val="center"/>
              <w:rPr>
                <w:sz w:val="22"/>
                <w:szCs w:val="22"/>
              </w:rPr>
            </w:pPr>
          </w:p>
          <w:p w:rsidR="00101B91" w:rsidRDefault="00101B91">
            <w:pPr>
              <w:shd w:val="clear" w:color="auto" w:fill="FFFFFF"/>
              <w:ind w:right="77"/>
              <w:jc w:val="center"/>
              <w:rPr>
                <w:sz w:val="22"/>
                <w:szCs w:val="22"/>
              </w:rPr>
            </w:pPr>
          </w:p>
          <w:p w:rsidR="00101B91" w:rsidRDefault="00101B91">
            <w:pPr>
              <w:shd w:val="clear" w:color="auto" w:fill="FFFFFF"/>
              <w:ind w:right="77"/>
              <w:jc w:val="center"/>
              <w:rPr>
                <w:sz w:val="22"/>
                <w:szCs w:val="22"/>
              </w:rPr>
            </w:pPr>
          </w:p>
          <w:p w:rsidR="00101B91" w:rsidRDefault="00101B91">
            <w:pPr>
              <w:shd w:val="clear" w:color="auto" w:fill="FFFFFF"/>
              <w:ind w:right="77"/>
              <w:jc w:val="center"/>
              <w:rPr>
                <w:sz w:val="22"/>
                <w:szCs w:val="22"/>
              </w:rPr>
            </w:pPr>
          </w:p>
          <w:p w:rsidR="00101B91" w:rsidRDefault="00101B91">
            <w:pPr>
              <w:shd w:val="clear" w:color="auto" w:fill="FFFFFF"/>
              <w:ind w:right="77"/>
              <w:jc w:val="center"/>
              <w:rPr>
                <w:sz w:val="22"/>
                <w:szCs w:val="22"/>
              </w:rPr>
            </w:pPr>
          </w:p>
          <w:p w:rsidR="00101B91" w:rsidRDefault="00101B91" w:rsidP="00E12CD4">
            <w:pPr>
              <w:shd w:val="clear" w:color="auto" w:fill="FFFFFF"/>
              <w:ind w:right="77"/>
              <w:rPr>
                <w:sz w:val="22"/>
                <w:szCs w:val="22"/>
              </w:rPr>
            </w:pPr>
          </w:p>
        </w:tc>
      </w:tr>
      <w:bookmarkEnd w:id="0"/>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10</w:t>
            </w:r>
          </w:p>
        </w:tc>
        <w:tc>
          <w:tcPr>
            <w:tcW w:w="8432" w:type="dxa"/>
            <w:tcBorders>
              <w:top w:val="single" w:sz="4" w:space="0" w:color="000000" w:themeColor="text1"/>
              <w:left w:val="single" w:sz="4" w:space="0" w:color="000000" w:themeColor="text1"/>
              <w:bottom w:val="single" w:sz="4" w:space="0" w:color="000000" w:themeColor="text1"/>
              <w:right w:val="nil"/>
            </w:tcBorders>
          </w:tcPr>
          <w:p w:rsidR="00E12CD4" w:rsidRPr="00E12CD4" w:rsidRDefault="00E12CD4" w:rsidP="00E12CD4">
            <w:pPr>
              <w:tabs>
                <w:tab w:val="left" w:pos="1418"/>
              </w:tabs>
              <w:ind w:left="-76"/>
              <w:jc w:val="both"/>
              <w:rPr>
                <w:sz w:val="20"/>
                <w:szCs w:val="20"/>
              </w:rPr>
            </w:pPr>
            <w:r w:rsidRPr="00E12CD4">
              <w:rPr>
                <w:sz w:val="20"/>
                <w:szCs w:val="20"/>
              </w:rPr>
              <w:t xml:space="preserve">W kabinie kierowcy zamontowany </w:t>
            </w:r>
            <w:r w:rsidR="00082F8C">
              <w:rPr>
                <w:sz w:val="20"/>
                <w:szCs w:val="20"/>
              </w:rPr>
              <w:t>cyfrowy radiotelefon przewoźny.</w:t>
            </w:r>
          </w:p>
          <w:p w:rsidR="00101B91" w:rsidRDefault="00E12CD4" w:rsidP="00E12CD4">
            <w:pPr>
              <w:tabs>
                <w:tab w:val="left" w:pos="1418"/>
              </w:tabs>
              <w:ind w:left="-76"/>
              <w:jc w:val="both"/>
              <w:rPr>
                <w:sz w:val="20"/>
                <w:szCs w:val="20"/>
              </w:rPr>
            </w:pPr>
            <w:r w:rsidRPr="00E12CD4">
              <w:rPr>
                <w:sz w:val="20"/>
                <w:szCs w:val="20"/>
              </w:rPr>
              <w:t>W przedziale autopompy zainstalowany dodatkowy głośnik z mikrofonem współpracujący z radiostacją samochodową, umożliwiające prowadzenie korespondencji z przedziału autopompy.</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11</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82F8C">
            <w:pPr>
              <w:shd w:val="clear" w:color="auto" w:fill="FFFFFF"/>
              <w:ind w:right="72"/>
              <w:jc w:val="both"/>
              <w:rPr>
                <w:sz w:val="20"/>
                <w:szCs w:val="20"/>
              </w:rPr>
            </w:pPr>
            <w:r w:rsidRPr="00082F8C">
              <w:rPr>
                <w:sz w:val="20"/>
                <w:szCs w:val="20"/>
              </w:rPr>
              <w:t>Pojazd</w:t>
            </w:r>
            <w:r>
              <w:rPr>
                <w:sz w:val="20"/>
                <w:szCs w:val="20"/>
              </w:rPr>
              <w:t xml:space="preserve"> musi być</w:t>
            </w:r>
            <w:r w:rsidRPr="00082F8C">
              <w:rPr>
                <w:sz w:val="20"/>
                <w:szCs w:val="20"/>
              </w:rPr>
              <w:t xml:space="preserve"> wyposażony w sygnalizację świetlną i dźwiękową (brzęczyk – sygnał przerywany) włączonego biegu wstecznego, jako sygnalizacja świetlna </w:t>
            </w:r>
            <w:r>
              <w:rPr>
                <w:sz w:val="20"/>
                <w:szCs w:val="20"/>
              </w:rPr>
              <w:t xml:space="preserve">ma </w:t>
            </w:r>
            <w:r w:rsidRPr="00082F8C">
              <w:rPr>
                <w:sz w:val="20"/>
                <w:szCs w:val="20"/>
              </w:rPr>
              <w:t>służy</w:t>
            </w:r>
            <w:r>
              <w:rPr>
                <w:sz w:val="20"/>
                <w:szCs w:val="20"/>
              </w:rPr>
              <w:t>ć</w:t>
            </w:r>
            <w:r w:rsidRPr="00082F8C">
              <w:rPr>
                <w:sz w:val="20"/>
                <w:szCs w:val="20"/>
              </w:rPr>
              <w:t xml:space="preserve"> światło cofania. Dźwiękowy sygnał ostrzegawczy o natężeniu min. 80 </w:t>
            </w:r>
            <w:proofErr w:type="spellStart"/>
            <w:r w:rsidRPr="00082F8C">
              <w:rPr>
                <w:sz w:val="20"/>
                <w:szCs w:val="20"/>
              </w:rPr>
              <w:t>dB</w:t>
            </w:r>
            <w:proofErr w:type="spellEnd"/>
            <w:r w:rsidRPr="00082F8C">
              <w:rPr>
                <w:sz w:val="20"/>
                <w:szCs w:val="20"/>
              </w:rPr>
              <w:t xml:space="preserve">. Kamera cofania monitorująca strefę martwą </w:t>
            </w:r>
            <w:r w:rsidRPr="00082F8C">
              <w:rPr>
                <w:sz w:val="20"/>
                <w:szCs w:val="20"/>
              </w:rPr>
              <w:lastRenderedPageBreak/>
              <w:t>(niewidoczną dla kierowcy) z tyłu pojazdu. Przystosowana do pracy w każdych warunkach atmosferycznych mogących wystąpić na terenie Polski. Obraz z kamery wyświetlany na dodatkowym wyświetlaczu z ekranem o przekątnej min.7”. którego miejsce montażu zostanie uzgodnione podczas inspekcji produkcyjnej. Kamera uruchamiana automatycznie po załączeniu biegu wstecznego. Dodatkowo w zasięgu ręki kierowcy włącznik kamery pozwalający na uruchomienie w każdym dowolnym momencie.</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12</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82F8C">
            <w:pPr>
              <w:shd w:val="clear" w:color="auto" w:fill="FFFFFF"/>
              <w:ind w:right="72"/>
              <w:rPr>
                <w:sz w:val="20"/>
                <w:szCs w:val="20"/>
              </w:rPr>
            </w:pPr>
            <w:r w:rsidRPr="00082F8C">
              <w:rPr>
                <w:sz w:val="20"/>
                <w:szCs w:val="20"/>
              </w:rPr>
              <w:t>Minimalny prześwit nie mniejszy niż 300 mm.</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rsidR="00101B91" w:rsidRDefault="00101B91">
            <w:pPr>
              <w:jc w:val="center"/>
            </w:pPr>
            <w:bookmarkStart w:id="1" w:name="_Hlk40436373"/>
            <w:r>
              <w:rPr>
                <w:sz w:val="22"/>
                <w:szCs w:val="22"/>
              </w:rPr>
              <w:t>13</w:t>
            </w:r>
          </w:p>
        </w:tc>
        <w:tc>
          <w:tcPr>
            <w:tcW w:w="8432"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rsidR="00101B91" w:rsidRDefault="00082F8C">
            <w:pPr>
              <w:shd w:val="clear" w:color="auto" w:fill="FFFFFF"/>
              <w:ind w:right="72"/>
              <w:jc w:val="both"/>
              <w:rPr>
                <w:sz w:val="20"/>
                <w:szCs w:val="20"/>
              </w:rPr>
            </w:pPr>
            <w:r w:rsidRPr="00082F8C">
              <w:rPr>
                <w:sz w:val="20"/>
                <w:szCs w:val="20"/>
              </w:rPr>
              <w:t>Minimalny prześwit pod osiami nie mniejszy niż 250 mm.</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rPr>
                <w:highlight w:val="red"/>
              </w:rPr>
            </w:pPr>
          </w:p>
        </w:tc>
      </w:tr>
      <w:bookmarkEnd w:id="1"/>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14</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82F8C">
            <w:pPr>
              <w:shd w:val="clear" w:color="auto" w:fill="FFFFFF"/>
              <w:ind w:right="72"/>
              <w:jc w:val="both"/>
              <w:rPr>
                <w:sz w:val="20"/>
                <w:szCs w:val="20"/>
              </w:rPr>
            </w:pPr>
            <w:r w:rsidRPr="00082F8C">
              <w:rPr>
                <w:sz w:val="20"/>
                <w:szCs w:val="20"/>
              </w:rPr>
              <w:t>Kąt natarcia i zejścia nie mniejszy niż 23°</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rPr>
                <w:sz w:val="22"/>
                <w:szCs w:val="22"/>
              </w:rPr>
            </w:pPr>
          </w:p>
        </w:tc>
      </w:tr>
      <w:tr w:rsidR="00101B91" w:rsidTr="007713AD">
        <w:trPr>
          <w:trHeight w:val="274"/>
        </w:trPr>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15</w:t>
            </w:r>
          </w:p>
        </w:tc>
        <w:tc>
          <w:tcPr>
            <w:tcW w:w="8432" w:type="dxa"/>
            <w:tcBorders>
              <w:top w:val="single" w:sz="4" w:space="0" w:color="000000" w:themeColor="text1"/>
              <w:left w:val="single" w:sz="4" w:space="0" w:color="000000" w:themeColor="text1"/>
              <w:bottom w:val="single" w:sz="4" w:space="0" w:color="000000" w:themeColor="text1"/>
              <w:right w:val="nil"/>
            </w:tcBorders>
          </w:tcPr>
          <w:p w:rsidR="00082F8C" w:rsidRPr="00082F8C" w:rsidRDefault="00082F8C" w:rsidP="00082F8C">
            <w:pPr>
              <w:jc w:val="both"/>
              <w:rPr>
                <w:sz w:val="20"/>
                <w:szCs w:val="20"/>
              </w:rPr>
            </w:pPr>
            <w:r w:rsidRPr="00082F8C">
              <w:rPr>
                <w:sz w:val="20"/>
                <w:szCs w:val="20"/>
              </w:rPr>
              <w:t>Kolor:</w:t>
            </w:r>
          </w:p>
          <w:p w:rsidR="00082F8C" w:rsidRPr="00082F8C" w:rsidRDefault="00082F8C" w:rsidP="00082F8C">
            <w:pPr>
              <w:jc w:val="both"/>
              <w:rPr>
                <w:sz w:val="20"/>
                <w:szCs w:val="20"/>
              </w:rPr>
            </w:pPr>
            <w:r w:rsidRPr="00082F8C">
              <w:rPr>
                <w:sz w:val="20"/>
                <w:szCs w:val="20"/>
              </w:rPr>
              <w:t>- elementy podwozia – czarne lub ciemnoszare (fabryczny kolor elementów podwozia),</w:t>
            </w:r>
          </w:p>
          <w:p w:rsidR="00082F8C" w:rsidRPr="00082F8C" w:rsidRDefault="00082F8C" w:rsidP="00082F8C">
            <w:pPr>
              <w:jc w:val="both"/>
              <w:rPr>
                <w:sz w:val="20"/>
                <w:szCs w:val="20"/>
              </w:rPr>
            </w:pPr>
            <w:r w:rsidRPr="00082F8C">
              <w:rPr>
                <w:sz w:val="20"/>
                <w:szCs w:val="20"/>
              </w:rPr>
              <w:t>- błotniki przednie, tylne i zderzaki – białe,</w:t>
            </w:r>
          </w:p>
          <w:p w:rsidR="00082F8C" w:rsidRPr="00082F8C" w:rsidRDefault="00082F8C" w:rsidP="00082F8C">
            <w:pPr>
              <w:jc w:val="both"/>
              <w:rPr>
                <w:sz w:val="20"/>
                <w:szCs w:val="20"/>
              </w:rPr>
            </w:pPr>
            <w:r w:rsidRPr="00082F8C">
              <w:rPr>
                <w:sz w:val="20"/>
                <w:szCs w:val="20"/>
              </w:rPr>
              <w:t>- kabina, zabudowa – RAL 3000,</w:t>
            </w:r>
          </w:p>
          <w:p w:rsidR="00082F8C" w:rsidRPr="00082F8C" w:rsidRDefault="00082F8C" w:rsidP="00082F8C">
            <w:pPr>
              <w:jc w:val="both"/>
              <w:rPr>
                <w:sz w:val="20"/>
                <w:szCs w:val="20"/>
              </w:rPr>
            </w:pPr>
            <w:r w:rsidRPr="00082F8C">
              <w:rPr>
                <w:sz w:val="20"/>
                <w:szCs w:val="20"/>
              </w:rPr>
              <w:t>- żaluzje skrytek w kolorze naturalnego aluminium.</w:t>
            </w:r>
          </w:p>
          <w:p w:rsidR="00101B91" w:rsidRDefault="00082F8C" w:rsidP="00082F8C">
            <w:pPr>
              <w:jc w:val="both"/>
              <w:rPr>
                <w:color w:val="FF0000"/>
                <w:sz w:val="20"/>
                <w:szCs w:val="20"/>
              </w:rPr>
            </w:pPr>
            <w:r w:rsidRPr="00082F8C">
              <w:rPr>
                <w:sz w:val="20"/>
                <w:szCs w:val="20"/>
              </w:rPr>
              <w:t>Podwozie zabezpieczone przed korozją.</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16</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82F8C">
            <w:pPr>
              <w:shd w:val="clear" w:color="auto" w:fill="FFFFFF"/>
              <w:ind w:right="72"/>
              <w:jc w:val="both"/>
              <w:rPr>
                <w:sz w:val="20"/>
                <w:szCs w:val="20"/>
              </w:rPr>
            </w:pPr>
            <w:r w:rsidRPr="00082F8C">
              <w:rPr>
                <w:sz w:val="20"/>
                <w:szCs w:val="20"/>
              </w:rPr>
              <w:t xml:space="preserve">Najmniejsza obrysowa średnica zawracania nie </w:t>
            </w:r>
            <w:r>
              <w:rPr>
                <w:sz w:val="20"/>
                <w:szCs w:val="20"/>
              </w:rPr>
              <w:t>może przekroczyć</w:t>
            </w:r>
            <w:r w:rsidRPr="00082F8C">
              <w:rPr>
                <w:sz w:val="20"/>
                <w:szCs w:val="20"/>
              </w:rPr>
              <w:t xml:space="preserve"> 19 m.</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96"/>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17</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82F8C">
            <w:pPr>
              <w:shd w:val="clear" w:color="auto" w:fill="FFFFFF"/>
              <w:tabs>
                <w:tab w:val="left" w:pos="7121"/>
              </w:tabs>
              <w:rPr>
                <w:sz w:val="20"/>
                <w:szCs w:val="20"/>
              </w:rPr>
            </w:pPr>
            <w:r w:rsidRPr="00082F8C">
              <w:rPr>
                <w:sz w:val="20"/>
                <w:szCs w:val="20"/>
              </w:rPr>
              <w:t>Maksymalna prędkość na najwyższym biegu nie mniejsza niż 89 km/h.</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96"/>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color w:val="000000"/>
                <w:sz w:val="22"/>
                <w:szCs w:val="22"/>
              </w:rPr>
              <w:t>18</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82F8C" w:rsidP="00082F8C">
            <w:pPr>
              <w:shd w:val="clear" w:color="auto" w:fill="FFFFFF"/>
              <w:ind w:right="72"/>
              <w:jc w:val="both"/>
              <w:rPr>
                <w:sz w:val="20"/>
                <w:szCs w:val="20"/>
              </w:rPr>
            </w:pPr>
            <w:r w:rsidRPr="00082F8C">
              <w:rPr>
                <w:sz w:val="20"/>
                <w:szCs w:val="20"/>
              </w:rPr>
              <w:t>Rezerwa masy liczona jako różnica pomiędzy technicznie dopuszczalną maksymalną masą całkowitą określoną przez producenta podwozia a masą rzeczywistą całkowitą pojazdu nie mniej niż 5%.</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96"/>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19</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82F8C" w:rsidP="00082F8C">
            <w:pPr>
              <w:shd w:val="clear" w:color="auto" w:fill="FFFFFF"/>
              <w:ind w:right="72"/>
              <w:jc w:val="both"/>
              <w:rPr>
                <w:sz w:val="20"/>
                <w:szCs w:val="20"/>
              </w:rPr>
            </w:pPr>
            <w:r w:rsidRPr="00082F8C">
              <w:rPr>
                <w:sz w:val="20"/>
                <w:szCs w:val="20"/>
              </w:rPr>
              <w:t>Instalacja pneumatyczna pojazdu zapewniająca możliwość wyjazdu w ciągu 60 s, od chwili uruchomienia silnika samochodu, równocześnie zapewniająca prawidłowe funkcjonowanie hamulców.</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tabs>
                <w:tab w:val="left" w:pos="216"/>
              </w:tabs>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20</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82F8C" w:rsidP="00082F8C">
            <w:pPr>
              <w:shd w:val="clear" w:color="auto" w:fill="FFFFFF"/>
              <w:ind w:right="72"/>
              <w:jc w:val="both"/>
              <w:rPr>
                <w:sz w:val="20"/>
                <w:szCs w:val="20"/>
              </w:rPr>
            </w:pPr>
            <w:r w:rsidRPr="00082F8C">
              <w:rPr>
                <w:sz w:val="20"/>
                <w:szCs w:val="20"/>
              </w:rPr>
              <w:t xml:space="preserve">Wylot spalin nie </w:t>
            </w:r>
            <w:r>
              <w:rPr>
                <w:sz w:val="20"/>
                <w:szCs w:val="20"/>
              </w:rPr>
              <w:t>może być skierowany na stano</w:t>
            </w:r>
            <w:r w:rsidRPr="00082F8C">
              <w:rPr>
                <w:sz w:val="20"/>
                <w:szCs w:val="20"/>
              </w:rPr>
              <w:t xml:space="preserve">wisko obsługi poszczególnych urządzeń pojazdu, </w:t>
            </w:r>
            <w:r>
              <w:rPr>
                <w:sz w:val="20"/>
                <w:szCs w:val="20"/>
              </w:rPr>
              <w:t xml:space="preserve">musi być </w:t>
            </w:r>
            <w:r w:rsidRPr="00082F8C">
              <w:rPr>
                <w:sz w:val="20"/>
                <w:szCs w:val="20"/>
              </w:rPr>
              <w:t>umieszczony z lewej strony pojazdu, pomiędzy osiami.</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21</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82F8C">
            <w:pPr>
              <w:shd w:val="clear" w:color="auto" w:fill="FFFFFF"/>
              <w:ind w:right="72"/>
              <w:jc w:val="both"/>
              <w:rPr>
                <w:sz w:val="20"/>
                <w:szCs w:val="20"/>
              </w:rPr>
            </w:pPr>
            <w:r w:rsidRPr="00082F8C">
              <w:rPr>
                <w:sz w:val="20"/>
                <w:szCs w:val="20"/>
              </w:rPr>
              <w:t xml:space="preserve">Wszelkie funkcje wszystkich układów i urządzeń pojazdu </w:t>
            </w:r>
            <w:r>
              <w:rPr>
                <w:sz w:val="20"/>
                <w:szCs w:val="20"/>
              </w:rPr>
              <w:t>muszą zachować</w:t>
            </w:r>
            <w:r w:rsidRPr="00082F8C">
              <w:rPr>
                <w:sz w:val="20"/>
                <w:szCs w:val="20"/>
              </w:rPr>
              <w:t xml:space="preserve"> swoje właściwości pracy w temp. od -25°C do +50°C.</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22</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82F8C">
            <w:pPr>
              <w:shd w:val="clear" w:color="auto" w:fill="FFFFFF"/>
              <w:ind w:right="72"/>
              <w:jc w:val="both"/>
              <w:rPr>
                <w:sz w:val="20"/>
                <w:szCs w:val="20"/>
              </w:rPr>
            </w:pPr>
            <w:r w:rsidRPr="00082F8C">
              <w:rPr>
                <w:sz w:val="20"/>
                <w:szCs w:val="20"/>
              </w:rPr>
              <w:t xml:space="preserve">Podstawowa obsługa silnika </w:t>
            </w:r>
            <w:r>
              <w:rPr>
                <w:sz w:val="20"/>
                <w:szCs w:val="20"/>
              </w:rPr>
              <w:t>musi być możliwa bez podno</w:t>
            </w:r>
            <w:r w:rsidRPr="00082F8C">
              <w:rPr>
                <w:sz w:val="20"/>
                <w:szCs w:val="20"/>
              </w:rPr>
              <w:t>szenia kabiny.</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23</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82F8C" w:rsidP="00082F8C">
            <w:pPr>
              <w:shd w:val="clear" w:color="auto" w:fill="FFFFFF"/>
              <w:ind w:right="72"/>
              <w:jc w:val="both"/>
              <w:rPr>
                <w:sz w:val="20"/>
                <w:szCs w:val="20"/>
              </w:rPr>
            </w:pPr>
            <w:r w:rsidRPr="00082F8C">
              <w:rPr>
                <w:sz w:val="20"/>
                <w:szCs w:val="20"/>
              </w:rPr>
              <w:t>Pojemność zbiornika paliwa zapewniająca przejazd min 300 km lub 4 godz. ciągłej pracy autopompy.</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24</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82F8C" w:rsidP="007713AD">
            <w:pPr>
              <w:shd w:val="clear" w:color="auto" w:fill="FFFFFF"/>
              <w:ind w:right="72"/>
              <w:jc w:val="both"/>
              <w:rPr>
                <w:sz w:val="20"/>
                <w:szCs w:val="20"/>
              </w:rPr>
            </w:pPr>
            <w:r w:rsidRPr="00082F8C">
              <w:rPr>
                <w:sz w:val="20"/>
                <w:szCs w:val="20"/>
              </w:rPr>
              <w:t>Silnik pojazdu</w:t>
            </w:r>
            <w:r w:rsidR="007713AD">
              <w:rPr>
                <w:sz w:val="20"/>
                <w:szCs w:val="20"/>
              </w:rPr>
              <w:t xml:space="preserve"> musi być</w:t>
            </w:r>
            <w:r w:rsidRPr="00082F8C">
              <w:rPr>
                <w:sz w:val="20"/>
                <w:szCs w:val="20"/>
              </w:rPr>
              <w:t xml:space="preserve"> przystosowany do ciągłej pracy, bez uzupełniania cieczy chłodzącej, oleju oraz przekraczania dopuszczalnych parametrów pracy (np. temperatury) w czasie postoju min. 4 godz.</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25</w:t>
            </w:r>
          </w:p>
        </w:tc>
        <w:tc>
          <w:tcPr>
            <w:tcW w:w="8432" w:type="dxa"/>
            <w:tcBorders>
              <w:top w:val="single" w:sz="4" w:space="0" w:color="000000" w:themeColor="text1"/>
              <w:left w:val="single" w:sz="4" w:space="0" w:color="000000" w:themeColor="text1"/>
              <w:bottom w:val="single" w:sz="4" w:space="0" w:color="000000" w:themeColor="text1"/>
              <w:right w:val="nil"/>
            </w:tcBorders>
          </w:tcPr>
          <w:p w:rsidR="007713AD" w:rsidRPr="007713AD" w:rsidRDefault="007713AD" w:rsidP="007713AD">
            <w:pPr>
              <w:shd w:val="clear" w:color="auto" w:fill="FFFFFF"/>
              <w:tabs>
                <w:tab w:val="left" w:pos="7121"/>
              </w:tabs>
              <w:jc w:val="both"/>
              <w:rPr>
                <w:sz w:val="20"/>
                <w:szCs w:val="20"/>
              </w:rPr>
            </w:pPr>
            <w:r w:rsidRPr="007713AD">
              <w:rPr>
                <w:sz w:val="20"/>
                <w:szCs w:val="20"/>
              </w:rPr>
              <w:t xml:space="preserve">Ogumienie uniwersalne z bieżnikiem dostosowanym do poruszania się po szosie w każdych warunkach atmosferycznych jak również w warunkach terenowych. </w:t>
            </w:r>
          </w:p>
          <w:p w:rsidR="007713AD" w:rsidRPr="007713AD" w:rsidRDefault="007713AD" w:rsidP="007713AD">
            <w:pPr>
              <w:shd w:val="clear" w:color="auto" w:fill="FFFFFF"/>
              <w:tabs>
                <w:tab w:val="left" w:pos="7121"/>
              </w:tabs>
              <w:jc w:val="both"/>
              <w:rPr>
                <w:sz w:val="20"/>
                <w:szCs w:val="20"/>
              </w:rPr>
            </w:pPr>
            <w:r w:rsidRPr="007713AD">
              <w:rPr>
                <w:sz w:val="20"/>
                <w:szCs w:val="20"/>
              </w:rPr>
              <w:t>Ogumienie pneumatyczne o nośności dopasowanej do nacisku koła oraz dostosowane do maksymalnej prędkości pojazdu. Zalecane wartości ciśnienia w ogumieniu dla zakładanych warunków eksploatacyjnych trwale oznaczone nad kołami.</w:t>
            </w:r>
          </w:p>
          <w:p w:rsidR="00101B91" w:rsidRDefault="007713AD" w:rsidP="007713AD">
            <w:pPr>
              <w:shd w:val="clear" w:color="auto" w:fill="FFFFFF"/>
              <w:tabs>
                <w:tab w:val="left" w:pos="7121"/>
              </w:tabs>
              <w:jc w:val="both"/>
              <w:rPr>
                <w:sz w:val="20"/>
                <w:szCs w:val="20"/>
              </w:rPr>
            </w:pPr>
            <w:r w:rsidRPr="007713AD">
              <w:rPr>
                <w:sz w:val="20"/>
                <w:szCs w:val="20"/>
              </w:rPr>
              <w:t>Pełnowymiarowe koło zapasowe.</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26</w:t>
            </w:r>
          </w:p>
        </w:tc>
        <w:tc>
          <w:tcPr>
            <w:tcW w:w="8432" w:type="dxa"/>
            <w:tcBorders>
              <w:top w:val="single" w:sz="4" w:space="0" w:color="000000" w:themeColor="text1"/>
              <w:left w:val="single" w:sz="4" w:space="0" w:color="000000" w:themeColor="text1"/>
              <w:bottom w:val="single" w:sz="4" w:space="0" w:color="000000" w:themeColor="text1"/>
              <w:right w:val="nil"/>
            </w:tcBorders>
          </w:tcPr>
          <w:p w:rsidR="007713AD" w:rsidRDefault="007713AD" w:rsidP="007713AD">
            <w:pPr>
              <w:shd w:val="clear" w:color="auto" w:fill="FFFFFF"/>
              <w:ind w:right="72"/>
              <w:jc w:val="both"/>
            </w:pPr>
            <w:r w:rsidRPr="007713AD">
              <w:rPr>
                <w:sz w:val="20"/>
                <w:szCs w:val="20"/>
              </w:rPr>
              <w:t>Pojazd wyposażony w zaczep holowniczy ze złączami elektrycznymi i pneumatycznymi. Za</w:t>
            </w:r>
            <w:r>
              <w:rPr>
                <w:sz w:val="20"/>
                <w:szCs w:val="20"/>
              </w:rPr>
              <w:t>c</w:t>
            </w:r>
            <w:r w:rsidRPr="007713AD">
              <w:rPr>
                <w:sz w:val="20"/>
                <w:szCs w:val="20"/>
              </w:rPr>
              <w:t>zep służący do holowania przyczep o dopuszczalnej masie całkowitej min. 10 t.</w:t>
            </w:r>
            <w:r>
              <w:t xml:space="preserve"> </w:t>
            </w:r>
          </w:p>
          <w:p w:rsidR="007713AD" w:rsidRDefault="007713AD" w:rsidP="007713AD">
            <w:pPr>
              <w:shd w:val="clear" w:color="auto" w:fill="FFFFFF"/>
              <w:ind w:right="72"/>
              <w:jc w:val="both"/>
              <w:rPr>
                <w:sz w:val="20"/>
                <w:szCs w:val="20"/>
              </w:rPr>
            </w:pPr>
            <w:r w:rsidRPr="007713AD">
              <w:rPr>
                <w:sz w:val="20"/>
                <w:szCs w:val="20"/>
              </w:rPr>
              <w:lastRenderedPageBreak/>
              <w:t>Zaczep posiadający homologację lub certyfikat dopuszczenia. Ponadto pojazd wyposażony w szekle z przodu i z tyłu, umożliwiające odholowanie pojazdu.</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1B91" w:rsidRDefault="00101B91">
            <w:pPr>
              <w:shd w:val="clear" w:color="auto" w:fill="FFFFFF"/>
              <w:ind w:right="77"/>
              <w:jc w:val="center"/>
              <w:rPr>
                <w:sz w:val="20"/>
                <w:szCs w:val="20"/>
              </w:rPr>
            </w:pPr>
            <w:r>
              <w:rPr>
                <w:sz w:val="20"/>
                <w:szCs w:val="20"/>
              </w:rPr>
              <w:lastRenderedPageBreak/>
              <w:t xml:space="preserve">  </w:t>
            </w: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27</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7713AD">
            <w:pPr>
              <w:shd w:val="clear" w:color="auto" w:fill="FFFFFF"/>
              <w:ind w:right="72"/>
              <w:jc w:val="both"/>
              <w:rPr>
                <w:sz w:val="20"/>
                <w:szCs w:val="20"/>
              </w:rPr>
            </w:pPr>
            <w:r w:rsidRPr="007713AD">
              <w:rPr>
                <w:sz w:val="20"/>
                <w:szCs w:val="20"/>
              </w:rPr>
              <w:t>Przystawka odbioru mocy przystosowana do długiej pracy, z sygnalizacją włączenia w kabinie kierowcy.</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28</w:t>
            </w:r>
          </w:p>
        </w:tc>
        <w:tc>
          <w:tcPr>
            <w:tcW w:w="8432" w:type="dxa"/>
            <w:tcBorders>
              <w:top w:val="single" w:sz="4" w:space="0" w:color="000000" w:themeColor="text1"/>
              <w:left w:val="single" w:sz="4" w:space="0" w:color="000000" w:themeColor="text1"/>
              <w:bottom w:val="single" w:sz="4" w:space="0" w:color="000000" w:themeColor="text1"/>
              <w:right w:val="nil"/>
            </w:tcBorders>
          </w:tcPr>
          <w:p w:rsidR="007713AD" w:rsidRPr="007713AD" w:rsidRDefault="007713AD" w:rsidP="007713AD">
            <w:pPr>
              <w:shd w:val="clear" w:color="auto" w:fill="FFFFFF"/>
              <w:ind w:right="72"/>
              <w:jc w:val="both"/>
              <w:rPr>
                <w:sz w:val="20"/>
                <w:szCs w:val="20"/>
              </w:rPr>
            </w:pPr>
            <w:r w:rsidRPr="007713AD">
              <w:rPr>
                <w:sz w:val="20"/>
                <w:szCs w:val="20"/>
              </w:rPr>
              <w:t xml:space="preserve">Pneumatyczny układ uruchamiający hamulce z hamulcami bębnowymi na obu osiach. </w:t>
            </w:r>
          </w:p>
          <w:p w:rsidR="00101B91" w:rsidRDefault="007713AD" w:rsidP="007713AD">
            <w:pPr>
              <w:shd w:val="clear" w:color="auto" w:fill="FFFFFF"/>
              <w:ind w:right="72"/>
              <w:jc w:val="both"/>
              <w:rPr>
                <w:sz w:val="20"/>
                <w:szCs w:val="20"/>
              </w:rPr>
            </w:pPr>
            <w:r w:rsidRPr="007713AD">
              <w:rPr>
                <w:sz w:val="20"/>
                <w:szCs w:val="20"/>
              </w:rPr>
              <w:t>Układ hamulcowy pojazdu wyposażony w system ABS.</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29</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7713AD">
            <w:pPr>
              <w:shd w:val="clear" w:color="auto" w:fill="FFFFFF"/>
              <w:tabs>
                <w:tab w:val="left" w:pos="7121"/>
              </w:tabs>
              <w:jc w:val="both"/>
              <w:rPr>
                <w:sz w:val="20"/>
                <w:szCs w:val="20"/>
              </w:rPr>
            </w:pPr>
            <w:r w:rsidRPr="007713AD">
              <w:rPr>
                <w:sz w:val="20"/>
                <w:szCs w:val="20"/>
              </w:rPr>
              <w:t>Lusterka zewnętrzne elektrycznie podgrzewane.</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jc w:val="center"/>
            </w:pPr>
          </w:p>
        </w:tc>
      </w:tr>
      <w:tr w:rsidR="00101B91" w:rsidTr="007713AD">
        <w:trPr>
          <w:trHeight w:val="454"/>
        </w:trPr>
        <w:tc>
          <w:tcPr>
            <w:tcW w:w="567" w:type="dxa"/>
            <w:tcBorders>
              <w:top w:val="single" w:sz="4" w:space="0" w:color="000000" w:themeColor="text1"/>
              <w:left w:val="single" w:sz="4" w:space="0" w:color="000000" w:themeColor="text1"/>
              <w:bottom w:val="single" w:sz="4" w:space="0" w:color="000000" w:themeColor="text1"/>
              <w:right w:val="nil"/>
            </w:tcBorders>
            <w:shd w:val="clear" w:color="auto" w:fill="A6A6A6" w:themeFill="background1" w:themeFillShade="A6"/>
            <w:vAlign w:val="center"/>
            <w:hideMark/>
          </w:tcPr>
          <w:p w:rsidR="00101B91" w:rsidRDefault="00101B91">
            <w:pPr>
              <w:jc w:val="center"/>
            </w:pPr>
            <w:r>
              <w:rPr>
                <w:b/>
                <w:sz w:val="22"/>
                <w:szCs w:val="22"/>
              </w:rPr>
              <w:t>III</w:t>
            </w:r>
          </w:p>
        </w:tc>
        <w:tc>
          <w:tcPr>
            <w:tcW w:w="14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rsidR="00101B91" w:rsidRDefault="00101B91">
            <w:pPr>
              <w:ind w:right="72"/>
              <w:jc w:val="both"/>
              <w:rPr>
                <w:sz w:val="20"/>
                <w:szCs w:val="20"/>
              </w:rPr>
            </w:pPr>
            <w:r>
              <w:rPr>
                <w:b/>
                <w:sz w:val="20"/>
                <w:szCs w:val="20"/>
              </w:rPr>
              <w:t>ZABUDOWA POŻARNICZA</w:t>
            </w:r>
          </w:p>
        </w:tc>
      </w:tr>
      <w:tr w:rsidR="00101B91" w:rsidTr="00F13A26">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w:t>
            </w:r>
          </w:p>
        </w:tc>
        <w:tc>
          <w:tcPr>
            <w:tcW w:w="8432" w:type="dxa"/>
            <w:tcBorders>
              <w:top w:val="single" w:sz="4" w:space="0" w:color="000000" w:themeColor="text1"/>
              <w:left w:val="single" w:sz="4" w:space="0" w:color="000000" w:themeColor="text1"/>
              <w:bottom w:val="single" w:sz="4" w:space="0" w:color="000000" w:themeColor="text1"/>
              <w:right w:val="nil"/>
            </w:tcBorders>
            <w:vAlign w:val="center"/>
          </w:tcPr>
          <w:p w:rsidR="00F13A26" w:rsidRPr="00F13A26" w:rsidRDefault="00F13A26" w:rsidP="00F13A26">
            <w:pPr>
              <w:shd w:val="clear" w:color="auto" w:fill="FFFFFF"/>
              <w:rPr>
                <w:sz w:val="20"/>
                <w:szCs w:val="20"/>
              </w:rPr>
            </w:pPr>
            <w:r w:rsidRPr="00F13A26">
              <w:rPr>
                <w:sz w:val="20"/>
                <w:szCs w:val="20"/>
              </w:rPr>
              <w:t>Zabudowa</w:t>
            </w:r>
            <w:r>
              <w:rPr>
                <w:sz w:val="20"/>
                <w:szCs w:val="20"/>
              </w:rPr>
              <w:t xml:space="preserve"> musi być</w:t>
            </w:r>
            <w:r w:rsidRPr="00F13A26">
              <w:rPr>
                <w:sz w:val="20"/>
                <w:szCs w:val="20"/>
              </w:rPr>
              <w:t xml:space="preserve"> wykonana w całości wyłącznie z materiałów odpornych na korozję. </w:t>
            </w:r>
          </w:p>
          <w:p w:rsidR="00F13A26" w:rsidRPr="00F13A26" w:rsidRDefault="00F13A26" w:rsidP="00F13A26">
            <w:pPr>
              <w:shd w:val="clear" w:color="auto" w:fill="FFFFFF"/>
              <w:rPr>
                <w:sz w:val="20"/>
                <w:szCs w:val="20"/>
              </w:rPr>
            </w:pPr>
            <w:r w:rsidRPr="00F13A26">
              <w:rPr>
                <w:sz w:val="20"/>
                <w:szCs w:val="20"/>
              </w:rPr>
              <w:t>Szkielet zabudowy skręcany z profili aluminiowych za pomocą stalowych elementów złącznych. Poszycie wykonane z blachy aluminiowej. Zabudowa musi posiadać ramę pomocniczą wykonaną ze stali konstrukcyjnej, zgodnej z wytycznymi producenta podwozia, poprzeczki zamocowane do podłużnic poprzez skręcanie.</w:t>
            </w:r>
          </w:p>
          <w:p w:rsidR="00F13A26" w:rsidRPr="00F13A26" w:rsidRDefault="00F13A26" w:rsidP="00F13A26">
            <w:pPr>
              <w:shd w:val="clear" w:color="auto" w:fill="FFFFFF"/>
              <w:rPr>
                <w:sz w:val="20"/>
                <w:szCs w:val="20"/>
              </w:rPr>
            </w:pPr>
            <w:r w:rsidRPr="00F13A26">
              <w:rPr>
                <w:sz w:val="20"/>
                <w:szCs w:val="20"/>
              </w:rPr>
              <w:t>Podłoga skrytek wykończona gładką blachą kwasoodporną bez progu, ze spadkiem umożliwiającym odprowadzenie wody na zewnątrz.</w:t>
            </w:r>
          </w:p>
          <w:p w:rsidR="00F13A26" w:rsidRPr="00F13A26" w:rsidRDefault="00F13A26" w:rsidP="00F13A26">
            <w:pPr>
              <w:shd w:val="clear" w:color="auto" w:fill="FFFFFF"/>
              <w:rPr>
                <w:sz w:val="20"/>
                <w:szCs w:val="20"/>
              </w:rPr>
            </w:pPr>
            <w:r w:rsidRPr="00F13A26">
              <w:rPr>
                <w:sz w:val="20"/>
                <w:szCs w:val="20"/>
              </w:rPr>
              <w:t>Półki w skrytka</w:t>
            </w:r>
            <w:r w:rsidR="00487525">
              <w:rPr>
                <w:sz w:val="20"/>
                <w:szCs w:val="20"/>
              </w:rPr>
              <w:t>ch</w:t>
            </w:r>
            <w:r w:rsidRPr="00F13A26">
              <w:rPr>
                <w:sz w:val="20"/>
                <w:szCs w:val="20"/>
              </w:rPr>
              <w:t xml:space="preserve"> zamocowane do profili zabudowy- bez konieczności stosowania dodatkowych profili (stelaża dla półek)- z możliwością regulacji wysokości.</w:t>
            </w:r>
          </w:p>
          <w:p w:rsidR="00F13A26" w:rsidRPr="00F13A26" w:rsidRDefault="00F13A26" w:rsidP="00F13A26">
            <w:pPr>
              <w:shd w:val="clear" w:color="auto" w:fill="FFFFFF"/>
              <w:rPr>
                <w:sz w:val="20"/>
                <w:szCs w:val="20"/>
              </w:rPr>
            </w:pPr>
            <w:r w:rsidRPr="00F13A26">
              <w:rPr>
                <w:sz w:val="20"/>
                <w:szCs w:val="20"/>
              </w:rPr>
              <w:t>Półki wykonane z gładkiej blachy aluminiowej.</w:t>
            </w:r>
          </w:p>
          <w:p w:rsidR="00F13A26" w:rsidRPr="00F13A26" w:rsidRDefault="00F13A26" w:rsidP="00F13A26">
            <w:pPr>
              <w:shd w:val="clear" w:color="auto" w:fill="FFFFFF"/>
              <w:rPr>
                <w:sz w:val="20"/>
                <w:szCs w:val="20"/>
              </w:rPr>
            </w:pPr>
            <w:r w:rsidRPr="00F13A26">
              <w:rPr>
                <w:sz w:val="20"/>
                <w:szCs w:val="20"/>
              </w:rPr>
              <w:t>Górna część zabudowy wykonana z aluminium i tworzyw sztuczny termoformowanych jako element barierki. Wysokość bocznych krawędzi zabudowy min. 350 mm od powierzchni dachu.</w:t>
            </w:r>
          </w:p>
          <w:p w:rsidR="00101B91" w:rsidRDefault="00F13A26" w:rsidP="00F13A26">
            <w:pPr>
              <w:shd w:val="clear" w:color="auto" w:fill="FFFFFF"/>
              <w:rPr>
                <w:sz w:val="20"/>
                <w:szCs w:val="20"/>
              </w:rPr>
            </w:pPr>
            <w:r w:rsidRPr="00F13A26">
              <w:rPr>
                <w:sz w:val="20"/>
                <w:szCs w:val="20"/>
              </w:rPr>
              <w:t>Tył zabudowy na kątach zejścia wykończony gładką blachą zabezpieczoną antykorozyjnie.</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168"/>
              <w:rPr>
                <w:b/>
                <w:bCs/>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w:t>
            </w:r>
          </w:p>
        </w:tc>
        <w:tc>
          <w:tcPr>
            <w:tcW w:w="8432" w:type="dxa"/>
            <w:tcBorders>
              <w:top w:val="single" w:sz="4" w:space="0" w:color="000000" w:themeColor="text1"/>
              <w:left w:val="single" w:sz="4" w:space="0" w:color="000000" w:themeColor="text1"/>
              <w:bottom w:val="single" w:sz="4" w:space="0" w:color="000000" w:themeColor="text1"/>
              <w:right w:val="nil"/>
            </w:tcBorders>
          </w:tcPr>
          <w:p w:rsidR="00487525" w:rsidRPr="00487525" w:rsidRDefault="00487525" w:rsidP="00487525">
            <w:pPr>
              <w:shd w:val="clear" w:color="auto" w:fill="FFFFFF"/>
              <w:ind w:right="72"/>
              <w:jc w:val="both"/>
              <w:rPr>
                <w:sz w:val="20"/>
                <w:szCs w:val="20"/>
              </w:rPr>
            </w:pPr>
            <w:r w:rsidRPr="00487525">
              <w:rPr>
                <w:sz w:val="20"/>
                <w:szCs w:val="20"/>
              </w:rPr>
              <w:t>Dach zabudowy w formie podestu roboczego w wykonaniu antypoślizgowym.</w:t>
            </w:r>
          </w:p>
          <w:p w:rsidR="00101B91" w:rsidRDefault="00487525" w:rsidP="00487525">
            <w:pPr>
              <w:shd w:val="clear" w:color="auto" w:fill="FFFFFF"/>
              <w:ind w:right="72"/>
              <w:jc w:val="both"/>
              <w:rPr>
                <w:sz w:val="20"/>
                <w:szCs w:val="20"/>
              </w:rPr>
            </w:pPr>
            <w:r w:rsidRPr="00487525">
              <w:rPr>
                <w:sz w:val="20"/>
                <w:szCs w:val="20"/>
              </w:rPr>
              <w:t>Krawędzie dachu zabezpieczone nadbudową zintegrowaną z zabudową, z zamontowanymi lampami roboczymi.</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1B91" w:rsidRDefault="00101B91">
            <w:pPr>
              <w:shd w:val="clear" w:color="auto" w:fill="FFFFFF"/>
              <w:ind w:right="154"/>
              <w:rPr>
                <w:sz w:val="22"/>
                <w:szCs w:val="22"/>
              </w:rPr>
            </w:pPr>
            <w:r>
              <w:rPr>
                <w:sz w:val="22"/>
                <w:szCs w:val="22"/>
              </w:rPr>
              <w:t xml:space="preserve"> </w:t>
            </w:r>
          </w:p>
        </w:tc>
      </w:tr>
      <w:tr w:rsidR="00101B91" w:rsidTr="00F13A26">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3</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487525">
            <w:pPr>
              <w:shd w:val="clear" w:color="auto" w:fill="FFFFFF"/>
              <w:jc w:val="both"/>
              <w:rPr>
                <w:sz w:val="20"/>
                <w:szCs w:val="20"/>
              </w:rPr>
            </w:pPr>
            <w:r w:rsidRPr="00487525">
              <w:rPr>
                <w:sz w:val="20"/>
                <w:szCs w:val="20"/>
              </w:rPr>
              <w:t>Drabina do wejścia na dach, z poręczami w górnej części zabudowy ułatwiającymi wejście na dach, pochylona pod kątem w stosunku do zabudowy, umieszczona z tyłu pojazdu, po prawej stronie zabudowy. Szczeble w wykonaniu antypoślizgowym.</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F13A26">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4</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487525" w:rsidP="00487525">
            <w:pPr>
              <w:shd w:val="clear" w:color="auto" w:fill="FFFFFF"/>
              <w:jc w:val="both"/>
              <w:rPr>
                <w:color w:val="FF0000"/>
                <w:sz w:val="20"/>
                <w:szCs w:val="20"/>
              </w:rPr>
            </w:pPr>
            <w:r w:rsidRPr="00487525">
              <w:rPr>
                <w:sz w:val="20"/>
                <w:szCs w:val="20"/>
              </w:rPr>
              <w:t>Skrytki na sprzęt i wyposażenie zamykane żaluzjami wodo i pyłoszczelnymi wspomaganymi systemem sprężynowym wykonane z materiałów odpornych na korozję, wyposażone w zamki zamykane na klucz, jeden klucz pasujący do wszystkich zamków. W kabinie zainstalowana sygnalizacja otwarcia skrytek.</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58"/>
              <w:rPr>
                <w:sz w:val="22"/>
                <w:szCs w:val="22"/>
              </w:rPr>
            </w:pPr>
          </w:p>
        </w:tc>
      </w:tr>
      <w:tr w:rsidR="00101B91" w:rsidTr="00F13A26">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5</w:t>
            </w:r>
          </w:p>
        </w:tc>
        <w:tc>
          <w:tcPr>
            <w:tcW w:w="8432" w:type="dxa"/>
            <w:tcBorders>
              <w:top w:val="single" w:sz="4" w:space="0" w:color="000000" w:themeColor="text1"/>
              <w:left w:val="single" w:sz="4" w:space="0" w:color="000000" w:themeColor="text1"/>
              <w:bottom w:val="single" w:sz="4" w:space="0" w:color="000000" w:themeColor="text1"/>
              <w:right w:val="nil"/>
            </w:tcBorders>
          </w:tcPr>
          <w:p w:rsidR="00487525" w:rsidRPr="00487525" w:rsidRDefault="00487525" w:rsidP="00487525">
            <w:pPr>
              <w:shd w:val="clear" w:color="auto" w:fill="FFFFFF"/>
              <w:jc w:val="both"/>
              <w:rPr>
                <w:sz w:val="20"/>
                <w:szCs w:val="20"/>
              </w:rPr>
            </w:pPr>
            <w:r w:rsidRPr="00487525">
              <w:rPr>
                <w:sz w:val="20"/>
                <w:szCs w:val="20"/>
              </w:rPr>
              <w:t>Skrytki na sprzęt i przedział autopompy wyposażone w oświetlenie włączane automatycznie po otwarciu drzwi skrytki, oświetlenie wykonane w technologii LED.</w:t>
            </w:r>
          </w:p>
          <w:p w:rsidR="00101B91" w:rsidRDefault="00487525" w:rsidP="00487525">
            <w:pPr>
              <w:shd w:val="clear" w:color="auto" w:fill="FFFFFF"/>
              <w:jc w:val="both"/>
              <w:rPr>
                <w:sz w:val="20"/>
                <w:szCs w:val="20"/>
              </w:rPr>
            </w:pPr>
            <w:r w:rsidRPr="00487525">
              <w:rPr>
                <w:sz w:val="20"/>
                <w:szCs w:val="20"/>
              </w:rPr>
              <w:t>Sprzęt rozmieszczony grupowo w zależności od przeznaczenia z zachowaniem ergonomii. Zamknięcia żaluzji typu rurkowego.</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rPr>
                <w:sz w:val="22"/>
                <w:szCs w:val="22"/>
              </w:rPr>
            </w:pPr>
          </w:p>
        </w:tc>
      </w:tr>
      <w:tr w:rsidR="00101B91" w:rsidTr="00F13A26">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6</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487525">
            <w:pPr>
              <w:shd w:val="clear" w:color="auto" w:fill="FFFFFF"/>
              <w:ind w:right="72"/>
              <w:jc w:val="both"/>
              <w:rPr>
                <w:sz w:val="20"/>
                <w:szCs w:val="20"/>
              </w:rPr>
            </w:pPr>
            <w:r w:rsidRPr="00487525">
              <w:rPr>
                <w:sz w:val="20"/>
                <w:szCs w:val="20"/>
              </w:rPr>
              <w:t>Pojazd</w:t>
            </w:r>
            <w:r>
              <w:rPr>
                <w:sz w:val="20"/>
                <w:szCs w:val="20"/>
              </w:rPr>
              <w:t xml:space="preserve"> musi</w:t>
            </w:r>
            <w:r w:rsidRPr="00487525">
              <w:rPr>
                <w:sz w:val="20"/>
                <w:szCs w:val="20"/>
              </w:rPr>
              <w:t xml:space="preserve"> posiada</w:t>
            </w:r>
            <w:r>
              <w:rPr>
                <w:sz w:val="20"/>
                <w:szCs w:val="20"/>
              </w:rPr>
              <w:t>ć</w:t>
            </w:r>
            <w:r w:rsidRPr="00487525">
              <w:rPr>
                <w:sz w:val="20"/>
                <w:szCs w:val="20"/>
              </w:rPr>
              <w:t xml:space="preserve"> oświetlenie pola pracy wokół samochodu zapewniające oświetlenie w warunkach słabej widoczności min. 5 luksów w odległości 1 m od pojazdu na poziomie podłoża. Oświetlenie </w:t>
            </w:r>
            <w:r w:rsidRPr="00487525">
              <w:rPr>
                <w:sz w:val="20"/>
                <w:szCs w:val="20"/>
              </w:rPr>
              <w:lastRenderedPageBreak/>
              <w:t>uruchamiane w kabinie kierowcy. Lampa pola pracy umieszczona nad każdym przedziałem sprzętowym, dodatkowe dwie lampy pola pracy umieszczone pod stopniami wejściowymi kabiny.</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48"/>
              <w:rPr>
                <w:sz w:val="22"/>
                <w:szCs w:val="22"/>
              </w:rPr>
            </w:pPr>
          </w:p>
        </w:tc>
      </w:tr>
      <w:tr w:rsidR="00101B91" w:rsidTr="00F13A26">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7</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487525" w:rsidP="00487525">
            <w:pPr>
              <w:shd w:val="clear" w:color="auto" w:fill="FFFFFF"/>
              <w:ind w:right="72"/>
              <w:jc w:val="both"/>
              <w:rPr>
                <w:sz w:val="20"/>
                <w:szCs w:val="20"/>
              </w:rPr>
            </w:pPr>
            <w:r w:rsidRPr="00487525">
              <w:rPr>
                <w:sz w:val="20"/>
                <w:szCs w:val="20"/>
              </w:rPr>
              <w:t>Szuflady i wys</w:t>
            </w:r>
            <w:r>
              <w:rPr>
                <w:sz w:val="20"/>
                <w:szCs w:val="20"/>
              </w:rPr>
              <w:t>uwane tace automatycznie blokujące</w:t>
            </w:r>
            <w:r w:rsidRPr="00487525">
              <w:rPr>
                <w:sz w:val="20"/>
                <w:szCs w:val="20"/>
              </w:rPr>
              <w:t xml:space="preserve"> się w pozycji zamkniętej i całkowicie otwartej oraz posiadają</w:t>
            </w:r>
            <w:r>
              <w:rPr>
                <w:sz w:val="20"/>
                <w:szCs w:val="20"/>
              </w:rPr>
              <w:t>ce</w:t>
            </w:r>
            <w:r w:rsidRPr="00487525">
              <w:rPr>
                <w:sz w:val="20"/>
                <w:szCs w:val="20"/>
              </w:rPr>
              <w:t xml:space="preserve"> zabezpieczenie przed całkowitym wyciągnięciem (wypadnięcie z prowadnic).</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F13A26">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8</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487525" w:rsidP="00487525">
            <w:pPr>
              <w:shd w:val="clear" w:color="auto" w:fill="FFFFFF"/>
              <w:ind w:right="72"/>
              <w:jc w:val="both"/>
              <w:rPr>
                <w:sz w:val="20"/>
                <w:szCs w:val="20"/>
              </w:rPr>
            </w:pPr>
            <w:r w:rsidRPr="00487525">
              <w:rPr>
                <w:sz w:val="20"/>
                <w:szCs w:val="20"/>
              </w:rPr>
              <w:t>Szuflady i tace wystające w pozycji otwartej powyżej 250 mm poza obrys pojazdu</w:t>
            </w:r>
            <w:r>
              <w:rPr>
                <w:sz w:val="20"/>
                <w:szCs w:val="20"/>
              </w:rPr>
              <w:t xml:space="preserve"> muszą posiadać</w:t>
            </w:r>
            <w:r w:rsidRPr="00487525">
              <w:rPr>
                <w:sz w:val="20"/>
                <w:szCs w:val="20"/>
              </w:rPr>
              <w:t xml:space="preserve"> oznakowanie ostrzegawcze.</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F13A26">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rPr>
                <w:sz w:val="22"/>
                <w:szCs w:val="22"/>
              </w:rPr>
            </w:pPr>
            <w:r>
              <w:rPr>
                <w:sz w:val="22"/>
                <w:szCs w:val="22"/>
              </w:rPr>
              <w:t>9</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487525" w:rsidP="00487525">
            <w:pPr>
              <w:shd w:val="clear" w:color="auto" w:fill="FFFFFF"/>
              <w:ind w:right="72"/>
              <w:jc w:val="both"/>
              <w:rPr>
                <w:sz w:val="20"/>
                <w:szCs w:val="20"/>
              </w:rPr>
            </w:pPr>
            <w:r w:rsidRPr="00487525">
              <w:rPr>
                <w:sz w:val="20"/>
                <w:szCs w:val="20"/>
              </w:rPr>
              <w:t xml:space="preserve">Uchwyty, klamki wszystkich urządzeń samochodu, drzwi żaluzjowych, szuflad, tac, </w:t>
            </w:r>
            <w:r>
              <w:rPr>
                <w:sz w:val="20"/>
                <w:szCs w:val="20"/>
              </w:rPr>
              <w:t>muszą być</w:t>
            </w:r>
            <w:r w:rsidRPr="00487525">
              <w:rPr>
                <w:sz w:val="20"/>
                <w:szCs w:val="20"/>
              </w:rPr>
              <w:t xml:space="preserve"> tak skonstruowane, aby umożliwiały ich obsługę w rękawicach.</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F13A26">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10</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487525" w:rsidP="00487525">
            <w:pPr>
              <w:shd w:val="clear" w:color="auto" w:fill="FFFFFF"/>
              <w:ind w:right="72"/>
              <w:jc w:val="both"/>
              <w:rPr>
                <w:sz w:val="20"/>
                <w:szCs w:val="20"/>
              </w:rPr>
            </w:pPr>
            <w:r w:rsidRPr="00487525">
              <w:rPr>
                <w:sz w:val="20"/>
                <w:szCs w:val="20"/>
              </w:rPr>
              <w:t>Konstrukcja skrytek zapewniająca odprowadzenie wody z ich wnętrza.</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F13A26">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11</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487525">
            <w:pPr>
              <w:shd w:val="clear" w:color="auto" w:fill="FFFFFF"/>
              <w:ind w:right="72"/>
              <w:jc w:val="both"/>
              <w:rPr>
                <w:sz w:val="20"/>
                <w:szCs w:val="20"/>
              </w:rPr>
            </w:pPr>
            <w:r w:rsidRPr="00487525">
              <w:rPr>
                <w:sz w:val="20"/>
                <w:szCs w:val="20"/>
              </w:rPr>
              <w:t>Powierzchnie platform, podestu roboczego i podłogi kabiny w wykonaniu antypoślizgowym.</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F13A26">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12</w:t>
            </w:r>
          </w:p>
        </w:tc>
        <w:tc>
          <w:tcPr>
            <w:tcW w:w="8432" w:type="dxa"/>
            <w:tcBorders>
              <w:top w:val="single" w:sz="4" w:space="0" w:color="000000" w:themeColor="text1"/>
              <w:left w:val="single" w:sz="4" w:space="0" w:color="000000" w:themeColor="text1"/>
              <w:bottom w:val="single" w:sz="4" w:space="0" w:color="000000" w:themeColor="text1"/>
              <w:right w:val="nil"/>
            </w:tcBorders>
          </w:tcPr>
          <w:p w:rsidR="00056C37" w:rsidRPr="00056C37" w:rsidRDefault="00056C37" w:rsidP="00056C37">
            <w:pPr>
              <w:shd w:val="clear" w:color="auto" w:fill="FFFFFF"/>
              <w:ind w:right="72"/>
              <w:jc w:val="both"/>
              <w:rPr>
                <w:sz w:val="20"/>
                <w:szCs w:val="20"/>
              </w:rPr>
            </w:pPr>
            <w:r w:rsidRPr="00056C37">
              <w:rPr>
                <w:sz w:val="20"/>
                <w:szCs w:val="20"/>
              </w:rPr>
              <w:t>Zbiornik wody o pojemności 3 m3 (±3%) wykonany z materiałów kompozytowych – wyklucza się wykonanie zbiornika z tworzyw sztucznych typu polipropylen. Zbiornik musi być wyposażony w oprzyrządowanie umożliwiające jego bezpieczną eksploatację, z układem zabezpieczającym przed wypływem wody w czasie jazdy. Zbiornik powinien być wyposażony w falochrony i posiadać właz rewizyjny.</w:t>
            </w:r>
          </w:p>
          <w:p w:rsidR="00101B91" w:rsidRDefault="00056C37" w:rsidP="00056C37">
            <w:pPr>
              <w:shd w:val="clear" w:color="auto" w:fill="FFFFFF"/>
              <w:ind w:right="72"/>
              <w:jc w:val="both"/>
              <w:rPr>
                <w:sz w:val="20"/>
                <w:szCs w:val="20"/>
              </w:rPr>
            </w:pPr>
            <w:r w:rsidRPr="00056C37">
              <w:rPr>
                <w:sz w:val="20"/>
                <w:szCs w:val="20"/>
              </w:rPr>
              <w:t>Zbiornik zamocowany</w:t>
            </w:r>
            <w:r>
              <w:rPr>
                <w:sz w:val="20"/>
                <w:szCs w:val="20"/>
              </w:rPr>
              <w:t xml:space="preserve"> </w:t>
            </w:r>
            <w:r w:rsidRPr="00056C37">
              <w:rPr>
                <w:sz w:val="20"/>
                <w:szCs w:val="20"/>
              </w:rPr>
              <w:t>bezpośrednio do ramy pomocniczej za pomocą połączeń śrubowych- wyklucza się montaż zbiornika za pomocą pasów ściągających.</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F13A26">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13</w:t>
            </w:r>
          </w:p>
        </w:tc>
        <w:tc>
          <w:tcPr>
            <w:tcW w:w="8432" w:type="dxa"/>
            <w:tcBorders>
              <w:top w:val="single" w:sz="4" w:space="0" w:color="000000" w:themeColor="text1"/>
              <w:left w:val="single" w:sz="4" w:space="0" w:color="000000" w:themeColor="text1"/>
              <w:bottom w:val="single" w:sz="4" w:space="0" w:color="000000" w:themeColor="text1"/>
              <w:right w:val="nil"/>
            </w:tcBorders>
          </w:tcPr>
          <w:p w:rsidR="00056C37" w:rsidRPr="00056C37" w:rsidRDefault="00056C37" w:rsidP="00056C37">
            <w:pPr>
              <w:shd w:val="clear" w:color="auto" w:fill="FFFFFF"/>
              <w:ind w:right="72"/>
              <w:jc w:val="both"/>
              <w:rPr>
                <w:sz w:val="20"/>
                <w:szCs w:val="20"/>
              </w:rPr>
            </w:pPr>
            <w:r w:rsidRPr="00056C37">
              <w:rPr>
                <w:sz w:val="20"/>
                <w:szCs w:val="20"/>
              </w:rPr>
              <w:t xml:space="preserve">Zbiornik środka pianotwórczego o pojemności min. 10% pojemności zbiornika wody i nadciśnieniu testowym 20 </w:t>
            </w:r>
            <w:proofErr w:type="spellStart"/>
            <w:r w:rsidRPr="00056C37">
              <w:rPr>
                <w:sz w:val="20"/>
                <w:szCs w:val="20"/>
              </w:rPr>
              <w:t>kPa</w:t>
            </w:r>
            <w:proofErr w:type="spellEnd"/>
            <w:r w:rsidRPr="00056C37">
              <w:rPr>
                <w:sz w:val="20"/>
                <w:szCs w:val="20"/>
              </w:rPr>
              <w:t xml:space="preserve">, </w:t>
            </w:r>
          </w:p>
          <w:p w:rsidR="00056C37" w:rsidRPr="00056C37" w:rsidRDefault="00056C37" w:rsidP="00056C37">
            <w:pPr>
              <w:shd w:val="clear" w:color="auto" w:fill="FFFFFF"/>
              <w:ind w:right="72"/>
              <w:jc w:val="both"/>
              <w:rPr>
                <w:sz w:val="20"/>
                <w:szCs w:val="20"/>
              </w:rPr>
            </w:pPr>
            <w:r w:rsidRPr="00056C37">
              <w:rPr>
                <w:sz w:val="20"/>
                <w:szCs w:val="20"/>
              </w:rPr>
              <w:t xml:space="preserve">- wykonany z materiału kompozytowego odpornego na działanie dopuszczonych do stosowania środków pianotwórczych i modyfikatorów, </w:t>
            </w:r>
          </w:p>
          <w:p w:rsidR="00056C37" w:rsidRPr="00056C37" w:rsidRDefault="00056C37" w:rsidP="00056C37">
            <w:pPr>
              <w:shd w:val="clear" w:color="auto" w:fill="FFFFFF"/>
              <w:ind w:right="72"/>
              <w:jc w:val="both"/>
              <w:rPr>
                <w:sz w:val="20"/>
                <w:szCs w:val="20"/>
              </w:rPr>
            </w:pPr>
            <w:r w:rsidRPr="00056C37">
              <w:rPr>
                <w:sz w:val="20"/>
                <w:szCs w:val="20"/>
              </w:rPr>
              <w:t xml:space="preserve">- wyposażony w oprzyrządowanie zapewniające jego bezpieczną eksploatację, </w:t>
            </w:r>
          </w:p>
          <w:p w:rsidR="00056C37" w:rsidRPr="00056C37" w:rsidRDefault="00056C37" w:rsidP="00056C37">
            <w:pPr>
              <w:shd w:val="clear" w:color="auto" w:fill="FFFFFF"/>
              <w:ind w:right="72"/>
              <w:jc w:val="both"/>
              <w:rPr>
                <w:sz w:val="20"/>
                <w:szCs w:val="20"/>
              </w:rPr>
            </w:pPr>
            <w:r w:rsidRPr="00056C37">
              <w:rPr>
                <w:sz w:val="20"/>
                <w:szCs w:val="20"/>
              </w:rPr>
              <w:t xml:space="preserve">- zintegrowany ze zbiornikiem wody, </w:t>
            </w:r>
          </w:p>
          <w:p w:rsidR="00101B91" w:rsidRDefault="00056C37" w:rsidP="00056C37">
            <w:pPr>
              <w:shd w:val="clear" w:color="auto" w:fill="FFFFFF"/>
              <w:ind w:right="72"/>
              <w:jc w:val="both"/>
              <w:rPr>
                <w:sz w:val="20"/>
                <w:szCs w:val="20"/>
              </w:rPr>
            </w:pPr>
            <w:r w:rsidRPr="00056C37">
              <w:rPr>
                <w:sz w:val="20"/>
                <w:szCs w:val="20"/>
              </w:rPr>
              <w:t>- napełnianie zbiornika środkiem pianotwórczym możliwe z poziomu terenu i z dachu pojazdu.</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168"/>
              <w:rPr>
                <w:color w:val="000000"/>
                <w:sz w:val="20"/>
                <w:szCs w:val="20"/>
              </w:rPr>
            </w:pPr>
          </w:p>
        </w:tc>
      </w:tr>
      <w:tr w:rsidR="00101B91" w:rsidTr="00F13A26">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14</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56C37">
            <w:pPr>
              <w:shd w:val="clear" w:color="auto" w:fill="FFFFFF"/>
              <w:ind w:right="72"/>
              <w:jc w:val="both"/>
              <w:rPr>
                <w:sz w:val="20"/>
                <w:szCs w:val="20"/>
              </w:rPr>
            </w:pPr>
            <w:r w:rsidRPr="00056C37">
              <w:rPr>
                <w:sz w:val="20"/>
                <w:szCs w:val="20"/>
              </w:rPr>
              <w:t>Autopompa zlokalizowana z tyłu pojazdu w obudowanym przedziale zamykanym drzwiami żaluzjowymi, posiadającym niezależne ogrzewanie i oświetlenie.</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15</w:t>
            </w:r>
          </w:p>
        </w:tc>
        <w:tc>
          <w:tcPr>
            <w:tcW w:w="8432" w:type="dxa"/>
            <w:tcBorders>
              <w:top w:val="single" w:sz="4" w:space="0" w:color="000000" w:themeColor="text1"/>
              <w:left w:val="single" w:sz="4" w:space="0" w:color="000000" w:themeColor="text1"/>
              <w:bottom w:val="single" w:sz="4" w:space="0" w:color="000000" w:themeColor="text1"/>
              <w:right w:val="nil"/>
            </w:tcBorders>
          </w:tcPr>
          <w:p w:rsidR="00056C37" w:rsidRPr="00056C37" w:rsidRDefault="00056C37" w:rsidP="00056C37">
            <w:pPr>
              <w:shd w:val="clear" w:color="auto" w:fill="FFFFFF"/>
              <w:ind w:right="72"/>
              <w:jc w:val="both"/>
              <w:rPr>
                <w:color w:val="000000"/>
                <w:sz w:val="20"/>
                <w:szCs w:val="20"/>
              </w:rPr>
            </w:pPr>
            <w:r w:rsidRPr="00056C37">
              <w:rPr>
                <w:color w:val="000000"/>
                <w:sz w:val="20"/>
                <w:szCs w:val="20"/>
              </w:rPr>
              <w:t xml:space="preserve">Autopompa dwuzakresowa o wydajności min. 2700 l/min. przy ciśnieniu 0.8 </w:t>
            </w:r>
            <w:proofErr w:type="spellStart"/>
            <w:r w:rsidRPr="00056C37">
              <w:rPr>
                <w:color w:val="000000"/>
                <w:sz w:val="20"/>
                <w:szCs w:val="20"/>
              </w:rPr>
              <w:t>MPa</w:t>
            </w:r>
            <w:proofErr w:type="spellEnd"/>
            <w:r w:rsidRPr="00056C37">
              <w:rPr>
                <w:color w:val="000000"/>
                <w:sz w:val="20"/>
                <w:szCs w:val="20"/>
              </w:rPr>
              <w:t xml:space="preserve"> i głębokości ssania 1.5 m oraz min.  400 l/min. przy ciśnieniu 4 </w:t>
            </w:r>
            <w:proofErr w:type="spellStart"/>
            <w:r w:rsidRPr="00056C37">
              <w:rPr>
                <w:color w:val="000000"/>
                <w:sz w:val="20"/>
                <w:szCs w:val="20"/>
              </w:rPr>
              <w:t>MPa</w:t>
            </w:r>
            <w:proofErr w:type="spellEnd"/>
            <w:r w:rsidRPr="00056C37">
              <w:rPr>
                <w:color w:val="000000"/>
                <w:sz w:val="20"/>
                <w:szCs w:val="20"/>
              </w:rPr>
              <w:t>.</w:t>
            </w:r>
          </w:p>
          <w:p w:rsidR="00101B91" w:rsidRDefault="00056C37" w:rsidP="00056C37">
            <w:pPr>
              <w:shd w:val="clear" w:color="auto" w:fill="FFFFFF"/>
              <w:ind w:right="72"/>
              <w:jc w:val="both"/>
              <w:rPr>
                <w:color w:val="000000"/>
                <w:sz w:val="20"/>
                <w:szCs w:val="20"/>
              </w:rPr>
            </w:pPr>
            <w:r w:rsidRPr="00056C37">
              <w:rPr>
                <w:color w:val="000000"/>
                <w:sz w:val="20"/>
                <w:szCs w:val="20"/>
              </w:rPr>
              <w:t>Autopompa umożliwiająca jednoczesne podawanie środków gaśniczych na stopniu niskiego i wysokiego ciśnienia.</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rPr>
                <w:sz w:val="22"/>
                <w:szCs w:val="22"/>
              </w:rPr>
            </w:pPr>
          </w:p>
        </w:tc>
      </w:tr>
      <w:tr w:rsidR="00101B91" w:rsidTr="00F13A26">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color w:val="000000"/>
                <w:sz w:val="22"/>
                <w:szCs w:val="22"/>
              </w:rPr>
              <w:t>16</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56C37">
            <w:pPr>
              <w:shd w:val="clear" w:color="auto" w:fill="FFFFFF"/>
              <w:ind w:right="72"/>
              <w:jc w:val="both"/>
              <w:rPr>
                <w:sz w:val="20"/>
                <w:szCs w:val="20"/>
              </w:rPr>
            </w:pPr>
            <w:r w:rsidRPr="00056C37">
              <w:rPr>
                <w:sz w:val="20"/>
                <w:szCs w:val="20"/>
              </w:rPr>
              <w:t>Układ wodno-pianowy zabudowany w taki sposób, aby parametry autopompy przy zasilaniu ze zbiornika samochodu były nie mniejsze niż przy zasilaniu ze zbiornika zewnętrznego dla głębokości ssania 1,5 m.</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rPr>
                <w:sz w:val="22"/>
                <w:szCs w:val="22"/>
              </w:rPr>
            </w:pPr>
          </w:p>
        </w:tc>
      </w:tr>
      <w:tr w:rsidR="00101B91" w:rsidTr="00056C37">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17</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56C37">
            <w:pPr>
              <w:shd w:val="clear" w:color="auto" w:fill="FFFFFF"/>
              <w:ind w:right="72"/>
              <w:jc w:val="both"/>
              <w:rPr>
                <w:sz w:val="20"/>
                <w:szCs w:val="20"/>
              </w:rPr>
            </w:pPr>
            <w:r w:rsidRPr="00056C37">
              <w:rPr>
                <w:sz w:val="20"/>
                <w:szCs w:val="20"/>
              </w:rPr>
              <w:t>Samochód wyposażony w jedną wysokociśnieniową linię szybkiego natarcia o długości węża nie mniejszej niż 60 m na zwijadle, zakończoną prądownicą wodno-pianową o regulowanej wydajności, z możliwością podawania prądu zwartego i rozproszonego.</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056C37">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lastRenderedPageBreak/>
              <w:t>18</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56C37" w:rsidP="00056C37">
            <w:pPr>
              <w:shd w:val="clear" w:color="auto" w:fill="FFFFFF"/>
              <w:ind w:right="72"/>
              <w:jc w:val="both"/>
              <w:rPr>
                <w:sz w:val="20"/>
                <w:szCs w:val="20"/>
              </w:rPr>
            </w:pPr>
            <w:r w:rsidRPr="00056C37">
              <w:rPr>
                <w:sz w:val="20"/>
                <w:szCs w:val="20"/>
              </w:rPr>
              <w:t>Linia szybkiego natarcia umożliwia</w:t>
            </w:r>
            <w:r>
              <w:rPr>
                <w:sz w:val="20"/>
                <w:szCs w:val="20"/>
              </w:rPr>
              <w:t>jąca</w:t>
            </w:r>
            <w:r w:rsidRPr="00056C37">
              <w:rPr>
                <w:sz w:val="20"/>
                <w:szCs w:val="20"/>
              </w:rPr>
              <w:t xml:space="preserve"> podawanie wody lub piany bez względu na stopień rozwinięcia węża. Zwijadło wyposażone w hamulec bębna, napęd elektryczny oraz korbę umożliwiającą zwijanie. Linia szybkiego natarcia z systemem pneumatycznego przedmuchiwania zwijadła.</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rPr>
                <w:sz w:val="22"/>
                <w:szCs w:val="22"/>
              </w:rPr>
            </w:pPr>
          </w:p>
        </w:tc>
      </w:tr>
      <w:tr w:rsidR="00101B91" w:rsidTr="00056C37">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19</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56C37">
            <w:pPr>
              <w:shd w:val="clear" w:color="auto" w:fill="FFFFFF"/>
              <w:ind w:right="72"/>
              <w:jc w:val="both"/>
              <w:rPr>
                <w:sz w:val="20"/>
                <w:szCs w:val="20"/>
              </w:rPr>
            </w:pPr>
            <w:r w:rsidRPr="00056C37">
              <w:rPr>
                <w:sz w:val="20"/>
                <w:szCs w:val="20"/>
              </w:rPr>
              <w:t xml:space="preserve">Autopompa umożliwiająca podanie wody i wodnego roztworu środka pianotwórczego do min. 4 nasad tłocznych, po 2 z każdej strony, zlokalizowanych w tylnej części nadwozia, wysokociśnieniowej linii szybkiego natarcia i działka wodno-pianowego oraz instalacji </w:t>
            </w:r>
            <w:proofErr w:type="spellStart"/>
            <w:r w:rsidRPr="00056C37">
              <w:rPr>
                <w:sz w:val="20"/>
                <w:szCs w:val="20"/>
              </w:rPr>
              <w:t>zraszaczowej</w:t>
            </w:r>
            <w:proofErr w:type="spellEnd"/>
            <w:r w:rsidRPr="00056C37">
              <w:rPr>
                <w:sz w:val="20"/>
                <w:szCs w:val="20"/>
              </w:rPr>
              <w:t>.</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rPr>
                <w:sz w:val="22"/>
                <w:szCs w:val="22"/>
              </w:rPr>
            </w:pPr>
          </w:p>
        </w:tc>
      </w:tr>
      <w:tr w:rsidR="00101B91" w:rsidTr="00056C37">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20</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056C37" w:rsidP="00056C37">
            <w:pPr>
              <w:shd w:val="clear" w:color="auto" w:fill="FFFFFF"/>
              <w:ind w:right="72"/>
              <w:jc w:val="both"/>
              <w:rPr>
                <w:sz w:val="20"/>
                <w:szCs w:val="20"/>
              </w:rPr>
            </w:pPr>
            <w:r w:rsidRPr="00056C37">
              <w:rPr>
                <w:sz w:val="20"/>
                <w:szCs w:val="20"/>
              </w:rPr>
              <w:t>Autopompa umożliwia podawanie wody do zbiornika samochodu.</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rPr>
                <w:sz w:val="22"/>
                <w:szCs w:val="22"/>
              </w:rPr>
            </w:pPr>
          </w:p>
        </w:tc>
      </w:tr>
      <w:tr w:rsidR="00101B91" w:rsidTr="00056C37">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21</w:t>
            </w:r>
          </w:p>
        </w:tc>
        <w:tc>
          <w:tcPr>
            <w:tcW w:w="8432" w:type="dxa"/>
            <w:tcBorders>
              <w:top w:val="single" w:sz="4" w:space="0" w:color="000000" w:themeColor="text1"/>
              <w:left w:val="single" w:sz="4" w:space="0" w:color="000000" w:themeColor="text1"/>
              <w:bottom w:val="single" w:sz="4" w:space="0" w:color="000000" w:themeColor="text1"/>
              <w:right w:val="nil"/>
            </w:tcBorders>
          </w:tcPr>
          <w:p w:rsidR="00E26472" w:rsidRPr="00E26472" w:rsidRDefault="00E26472" w:rsidP="00E26472">
            <w:pPr>
              <w:shd w:val="clear" w:color="auto" w:fill="FFFFFF"/>
              <w:ind w:right="72"/>
              <w:jc w:val="both"/>
              <w:rPr>
                <w:sz w:val="20"/>
                <w:szCs w:val="20"/>
              </w:rPr>
            </w:pPr>
            <w:r w:rsidRPr="00E26472">
              <w:rPr>
                <w:sz w:val="20"/>
                <w:szCs w:val="20"/>
              </w:rPr>
              <w:t xml:space="preserve">Autopompa wyposażona w urządzenie odpowietrzające umożliwiające zassanie wody: </w:t>
            </w:r>
          </w:p>
          <w:p w:rsidR="00E26472" w:rsidRPr="00E26472" w:rsidRDefault="00E26472" w:rsidP="00E26472">
            <w:pPr>
              <w:shd w:val="clear" w:color="auto" w:fill="FFFFFF"/>
              <w:ind w:right="72"/>
              <w:jc w:val="both"/>
              <w:rPr>
                <w:sz w:val="20"/>
                <w:szCs w:val="20"/>
              </w:rPr>
            </w:pPr>
            <w:r w:rsidRPr="00E26472">
              <w:rPr>
                <w:sz w:val="20"/>
                <w:szCs w:val="20"/>
              </w:rPr>
              <w:t xml:space="preserve">- z głębokości 1,5 m w czasie do 30 s, </w:t>
            </w:r>
          </w:p>
          <w:p w:rsidR="00101B91" w:rsidRDefault="00E26472" w:rsidP="00E26472">
            <w:pPr>
              <w:shd w:val="clear" w:color="auto" w:fill="FFFFFF"/>
              <w:ind w:right="72"/>
              <w:jc w:val="both"/>
              <w:rPr>
                <w:sz w:val="20"/>
                <w:szCs w:val="20"/>
              </w:rPr>
            </w:pPr>
            <w:r>
              <w:rPr>
                <w:sz w:val="20"/>
                <w:szCs w:val="20"/>
              </w:rPr>
              <w:t>- z głę</w:t>
            </w:r>
            <w:r w:rsidRPr="00E26472">
              <w:rPr>
                <w:sz w:val="20"/>
                <w:szCs w:val="20"/>
              </w:rPr>
              <w:t>bokości 7,5 m w czasie do 60 s.</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056C37">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22</w:t>
            </w:r>
          </w:p>
        </w:tc>
        <w:tc>
          <w:tcPr>
            <w:tcW w:w="8432" w:type="dxa"/>
            <w:tcBorders>
              <w:top w:val="single" w:sz="4" w:space="0" w:color="000000" w:themeColor="text1"/>
              <w:left w:val="single" w:sz="4" w:space="0" w:color="000000" w:themeColor="text1"/>
              <w:bottom w:val="single" w:sz="4" w:space="0" w:color="000000" w:themeColor="text1"/>
              <w:right w:val="nil"/>
            </w:tcBorders>
          </w:tcPr>
          <w:p w:rsidR="00E26472" w:rsidRPr="00E26472" w:rsidRDefault="00E26472" w:rsidP="00E26472">
            <w:pPr>
              <w:shd w:val="clear" w:color="auto" w:fill="FFFFFF"/>
              <w:ind w:right="72"/>
              <w:jc w:val="both"/>
              <w:rPr>
                <w:sz w:val="20"/>
                <w:szCs w:val="20"/>
              </w:rPr>
            </w:pPr>
            <w:r w:rsidRPr="00E26472">
              <w:rPr>
                <w:sz w:val="20"/>
                <w:szCs w:val="20"/>
              </w:rPr>
              <w:t>Na pulpicie sterowniczym pompy zainstalowanym w przedziale autopompy muszą znajdować urządzenia kontrolno- sterownicze umożliwiające:</w:t>
            </w:r>
          </w:p>
          <w:p w:rsidR="00E26472" w:rsidRPr="00E26472" w:rsidRDefault="00E26472" w:rsidP="00E26472">
            <w:pPr>
              <w:shd w:val="clear" w:color="auto" w:fill="FFFFFF"/>
              <w:ind w:right="72"/>
              <w:jc w:val="both"/>
              <w:rPr>
                <w:sz w:val="20"/>
                <w:szCs w:val="20"/>
              </w:rPr>
            </w:pPr>
            <w:r w:rsidRPr="00E26472">
              <w:rPr>
                <w:sz w:val="20"/>
                <w:szCs w:val="20"/>
              </w:rPr>
              <w:t>- start/stop silnika</w:t>
            </w:r>
          </w:p>
          <w:p w:rsidR="00E26472" w:rsidRPr="00E26472" w:rsidRDefault="00E26472" w:rsidP="00E26472">
            <w:pPr>
              <w:shd w:val="clear" w:color="auto" w:fill="FFFFFF"/>
              <w:ind w:right="72"/>
              <w:jc w:val="both"/>
              <w:rPr>
                <w:sz w:val="20"/>
                <w:szCs w:val="20"/>
              </w:rPr>
            </w:pPr>
            <w:r w:rsidRPr="00E26472">
              <w:rPr>
                <w:sz w:val="20"/>
                <w:szCs w:val="20"/>
              </w:rPr>
              <w:t>- obroty jałowe silnika</w:t>
            </w:r>
          </w:p>
          <w:p w:rsidR="00E26472" w:rsidRPr="00E26472" w:rsidRDefault="00E26472" w:rsidP="00E26472">
            <w:pPr>
              <w:shd w:val="clear" w:color="auto" w:fill="FFFFFF"/>
              <w:ind w:right="72"/>
              <w:jc w:val="both"/>
              <w:rPr>
                <w:sz w:val="20"/>
                <w:szCs w:val="20"/>
              </w:rPr>
            </w:pPr>
            <w:r w:rsidRPr="00E26472">
              <w:rPr>
                <w:sz w:val="20"/>
                <w:szCs w:val="20"/>
              </w:rPr>
              <w:t>- załączanie PTO do napędu autopompy</w:t>
            </w:r>
          </w:p>
          <w:p w:rsidR="00E26472" w:rsidRPr="00E26472" w:rsidRDefault="00E26472" w:rsidP="00E26472">
            <w:pPr>
              <w:shd w:val="clear" w:color="auto" w:fill="FFFFFF"/>
              <w:ind w:right="72"/>
              <w:jc w:val="both"/>
              <w:rPr>
                <w:sz w:val="20"/>
                <w:szCs w:val="20"/>
              </w:rPr>
            </w:pPr>
            <w:r w:rsidRPr="00E26472">
              <w:rPr>
                <w:sz w:val="20"/>
                <w:szCs w:val="20"/>
              </w:rPr>
              <w:t>- otwarcie/zamknięcie zaworu głównego</w:t>
            </w:r>
          </w:p>
          <w:p w:rsidR="00E26472" w:rsidRPr="00E26472" w:rsidRDefault="00E26472" w:rsidP="00E26472">
            <w:pPr>
              <w:shd w:val="clear" w:color="auto" w:fill="FFFFFF"/>
              <w:ind w:right="72"/>
              <w:jc w:val="both"/>
              <w:rPr>
                <w:sz w:val="20"/>
                <w:szCs w:val="20"/>
              </w:rPr>
            </w:pPr>
            <w:r w:rsidRPr="00E26472">
              <w:rPr>
                <w:sz w:val="20"/>
                <w:szCs w:val="20"/>
              </w:rPr>
              <w:t>- otwarcie/zamknięcie zaworu automatycznego tankowania</w:t>
            </w:r>
          </w:p>
          <w:p w:rsidR="00E26472" w:rsidRPr="00E26472" w:rsidRDefault="00E26472" w:rsidP="00E26472">
            <w:pPr>
              <w:shd w:val="clear" w:color="auto" w:fill="FFFFFF"/>
              <w:ind w:right="72"/>
              <w:jc w:val="both"/>
              <w:rPr>
                <w:sz w:val="20"/>
                <w:szCs w:val="20"/>
              </w:rPr>
            </w:pPr>
            <w:r w:rsidRPr="00E26472">
              <w:rPr>
                <w:sz w:val="20"/>
                <w:szCs w:val="20"/>
              </w:rPr>
              <w:t>- automatyczny zrzut ciśnienia z linii tłocznych</w:t>
            </w:r>
          </w:p>
          <w:p w:rsidR="00E26472" w:rsidRPr="00E26472" w:rsidRDefault="00E26472" w:rsidP="00E26472">
            <w:pPr>
              <w:shd w:val="clear" w:color="auto" w:fill="FFFFFF"/>
              <w:ind w:right="72"/>
              <w:jc w:val="both"/>
              <w:rPr>
                <w:sz w:val="20"/>
                <w:szCs w:val="20"/>
              </w:rPr>
            </w:pPr>
            <w:r w:rsidRPr="00E26472">
              <w:rPr>
                <w:sz w:val="20"/>
                <w:szCs w:val="20"/>
              </w:rPr>
              <w:t>- odwodnienie układu wodno- pianowego</w:t>
            </w:r>
          </w:p>
          <w:p w:rsidR="00E26472" w:rsidRPr="00E26472" w:rsidRDefault="00E26472" w:rsidP="00E26472">
            <w:pPr>
              <w:shd w:val="clear" w:color="auto" w:fill="FFFFFF"/>
              <w:ind w:right="72"/>
              <w:jc w:val="both"/>
              <w:rPr>
                <w:sz w:val="20"/>
                <w:szCs w:val="20"/>
              </w:rPr>
            </w:pPr>
            <w:r w:rsidRPr="00E26472">
              <w:rPr>
                <w:sz w:val="20"/>
                <w:szCs w:val="20"/>
              </w:rPr>
              <w:t>- spust wody ze zbiornika</w:t>
            </w:r>
          </w:p>
          <w:p w:rsidR="00E26472" w:rsidRPr="00E26472" w:rsidRDefault="00E26472" w:rsidP="00E26472">
            <w:pPr>
              <w:shd w:val="clear" w:color="auto" w:fill="FFFFFF"/>
              <w:ind w:right="72"/>
              <w:jc w:val="both"/>
              <w:rPr>
                <w:sz w:val="20"/>
                <w:szCs w:val="20"/>
              </w:rPr>
            </w:pPr>
            <w:r w:rsidRPr="00E26472">
              <w:rPr>
                <w:sz w:val="20"/>
                <w:szCs w:val="20"/>
              </w:rPr>
              <w:t>- tankowanie geodezyjne</w:t>
            </w:r>
          </w:p>
          <w:p w:rsidR="00E26472" w:rsidRPr="00E26472" w:rsidRDefault="00E26472" w:rsidP="00E26472">
            <w:pPr>
              <w:shd w:val="clear" w:color="auto" w:fill="FFFFFF"/>
              <w:ind w:right="72"/>
              <w:jc w:val="both"/>
              <w:rPr>
                <w:sz w:val="20"/>
                <w:szCs w:val="20"/>
              </w:rPr>
            </w:pPr>
            <w:r w:rsidRPr="00E26472">
              <w:rPr>
                <w:sz w:val="20"/>
                <w:szCs w:val="20"/>
              </w:rPr>
              <w:t>- płukanie dozownika</w:t>
            </w:r>
          </w:p>
          <w:p w:rsidR="00E26472" w:rsidRPr="00E26472" w:rsidRDefault="00E26472" w:rsidP="00E26472">
            <w:pPr>
              <w:shd w:val="clear" w:color="auto" w:fill="FFFFFF"/>
              <w:ind w:right="72"/>
              <w:jc w:val="both"/>
              <w:rPr>
                <w:sz w:val="20"/>
                <w:szCs w:val="20"/>
              </w:rPr>
            </w:pPr>
            <w:r w:rsidRPr="00E26472">
              <w:rPr>
                <w:sz w:val="20"/>
                <w:szCs w:val="20"/>
              </w:rPr>
              <w:t>- ustawienie stężenia środka pianotwórczego</w:t>
            </w:r>
          </w:p>
          <w:p w:rsidR="00E26472" w:rsidRPr="00E26472" w:rsidRDefault="00E26472" w:rsidP="00E26472">
            <w:pPr>
              <w:shd w:val="clear" w:color="auto" w:fill="FFFFFF"/>
              <w:ind w:right="72"/>
              <w:jc w:val="both"/>
              <w:rPr>
                <w:sz w:val="20"/>
                <w:szCs w:val="20"/>
              </w:rPr>
            </w:pPr>
            <w:r w:rsidRPr="00E26472">
              <w:rPr>
                <w:sz w:val="20"/>
                <w:szCs w:val="20"/>
              </w:rPr>
              <w:t>- włączanie/wyłączanie oświetlenia skrytek</w:t>
            </w:r>
          </w:p>
          <w:p w:rsidR="00E26472" w:rsidRPr="00E26472" w:rsidRDefault="00E26472" w:rsidP="00E26472">
            <w:pPr>
              <w:shd w:val="clear" w:color="auto" w:fill="FFFFFF"/>
              <w:ind w:right="72"/>
              <w:jc w:val="both"/>
              <w:rPr>
                <w:sz w:val="20"/>
                <w:szCs w:val="20"/>
              </w:rPr>
            </w:pPr>
            <w:r w:rsidRPr="00E26472">
              <w:rPr>
                <w:sz w:val="20"/>
                <w:szCs w:val="20"/>
              </w:rPr>
              <w:t>- włączanie/wyłączanie oświetlenia pola pracy</w:t>
            </w:r>
          </w:p>
          <w:p w:rsidR="00E26472" w:rsidRPr="00E26472" w:rsidRDefault="00E26472" w:rsidP="00E26472">
            <w:pPr>
              <w:shd w:val="clear" w:color="auto" w:fill="FFFFFF"/>
              <w:ind w:right="72"/>
              <w:jc w:val="both"/>
              <w:rPr>
                <w:sz w:val="20"/>
                <w:szCs w:val="20"/>
              </w:rPr>
            </w:pPr>
            <w:r w:rsidRPr="00E26472">
              <w:rPr>
                <w:sz w:val="20"/>
                <w:szCs w:val="20"/>
              </w:rPr>
              <w:t>- sterowanie falą świetlną</w:t>
            </w:r>
          </w:p>
          <w:p w:rsidR="00E26472" w:rsidRPr="00E26472" w:rsidRDefault="00E26472" w:rsidP="00E26472">
            <w:pPr>
              <w:shd w:val="clear" w:color="auto" w:fill="FFFFFF"/>
              <w:ind w:right="72"/>
              <w:jc w:val="both"/>
              <w:rPr>
                <w:sz w:val="20"/>
                <w:szCs w:val="20"/>
              </w:rPr>
            </w:pPr>
            <w:r w:rsidRPr="00E26472">
              <w:rPr>
                <w:sz w:val="20"/>
                <w:szCs w:val="20"/>
              </w:rPr>
              <w:t>Ponadto pulpit sterowniczy musi zawierać następujące kontrolki informacyjno- ostrzegawcze:</w:t>
            </w:r>
          </w:p>
          <w:p w:rsidR="00E26472" w:rsidRPr="00E26472" w:rsidRDefault="00E26472" w:rsidP="00E26472">
            <w:pPr>
              <w:shd w:val="clear" w:color="auto" w:fill="FFFFFF"/>
              <w:ind w:right="72"/>
              <w:jc w:val="both"/>
              <w:rPr>
                <w:sz w:val="20"/>
                <w:szCs w:val="20"/>
              </w:rPr>
            </w:pPr>
            <w:r w:rsidRPr="00E26472">
              <w:rPr>
                <w:sz w:val="20"/>
                <w:szCs w:val="20"/>
              </w:rPr>
              <w:t>- temperatura wody w pompie</w:t>
            </w:r>
          </w:p>
          <w:p w:rsidR="00E26472" w:rsidRPr="00E26472" w:rsidRDefault="00E26472" w:rsidP="00E26472">
            <w:pPr>
              <w:shd w:val="clear" w:color="auto" w:fill="FFFFFF"/>
              <w:ind w:right="72"/>
              <w:jc w:val="both"/>
              <w:rPr>
                <w:sz w:val="20"/>
                <w:szCs w:val="20"/>
              </w:rPr>
            </w:pPr>
            <w:r w:rsidRPr="00E26472">
              <w:rPr>
                <w:sz w:val="20"/>
                <w:szCs w:val="20"/>
              </w:rPr>
              <w:t>- temperatura cieczy chłodzącej silnika</w:t>
            </w:r>
          </w:p>
          <w:p w:rsidR="00E26472" w:rsidRPr="00E26472" w:rsidRDefault="00E26472" w:rsidP="00E26472">
            <w:pPr>
              <w:shd w:val="clear" w:color="auto" w:fill="FFFFFF"/>
              <w:ind w:right="72"/>
              <w:jc w:val="both"/>
              <w:rPr>
                <w:sz w:val="20"/>
                <w:szCs w:val="20"/>
              </w:rPr>
            </w:pPr>
            <w:r w:rsidRPr="00E26472">
              <w:rPr>
                <w:sz w:val="20"/>
                <w:szCs w:val="20"/>
              </w:rPr>
              <w:t>- ciśnienie oleju</w:t>
            </w:r>
          </w:p>
          <w:p w:rsidR="00E26472" w:rsidRPr="00E26472" w:rsidRDefault="00E26472" w:rsidP="00E26472">
            <w:pPr>
              <w:shd w:val="clear" w:color="auto" w:fill="FFFFFF"/>
              <w:ind w:right="72"/>
              <w:jc w:val="both"/>
              <w:rPr>
                <w:sz w:val="20"/>
                <w:szCs w:val="20"/>
              </w:rPr>
            </w:pPr>
            <w:r w:rsidRPr="00E26472">
              <w:rPr>
                <w:sz w:val="20"/>
                <w:szCs w:val="20"/>
              </w:rPr>
              <w:t>- niski poziom paliwa</w:t>
            </w:r>
          </w:p>
          <w:p w:rsidR="00E26472" w:rsidRPr="00E26472" w:rsidRDefault="00E26472" w:rsidP="00E26472">
            <w:pPr>
              <w:shd w:val="clear" w:color="auto" w:fill="FFFFFF"/>
              <w:ind w:right="72"/>
              <w:jc w:val="both"/>
              <w:rPr>
                <w:sz w:val="20"/>
                <w:szCs w:val="20"/>
              </w:rPr>
            </w:pPr>
            <w:r w:rsidRPr="00E26472">
              <w:rPr>
                <w:sz w:val="20"/>
                <w:szCs w:val="20"/>
              </w:rPr>
              <w:t>- kawitacja</w:t>
            </w:r>
          </w:p>
          <w:p w:rsidR="00E26472" w:rsidRPr="00E26472" w:rsidRDefault="00E26472" w:rsidP="00E26472">
            <w:pPr>
              <w:shd w:val="clear" w:color="auto" w:fill="FFFFFF"/>
              <w:ind w:right="72"/>
              <w:jc w:val="both"/>
              <w:rPr>
                <w:sz w:val="20"/>
                <w:szCs w:val="20"/>
              </w:rPr>
            </w:pPr>
            <w:r w:rsidRPr="00E26472">
              <w:rPr>
                <w:sz w:val="20"/>
                <w:szCs w:val="20"/>
              </w:rPr>
              <w:t>- niskie napięcie akumulatorów</w:t>
            </w:r>
          </w:p>
          <w:p w:rsidR="00E26472" w:rsidRPr="00E26472" w:rsidRDefault="00E26472" w:rsidP="00E26472">
            <w:pPr>
              <w:shd w:val="clear" w:color="auto" w:fill="FFFFFF"/>
              <w:ind w:right="72"/>
              <w:jc w:val="both"/>
              <w:rPr>
                <w:sz w:val="20"/>
                <w:szCs w:val="20"/>
              </w:rPr>
            </w:pPr>
            <w:r w:rsidRPr="00E26472">
              <w:rPr>
                <w:sz w:val="20"/>
                <w:szCs w:val="20"/>
              </w:rPr>
              <w:t>Dodatkowo na pulpicie sterowniczym musi znajdować się pokrętło umożliwiające zwiększanie i zmniejszanie ciśnienia autopompy oraz włączanie automatycznego regulatora ciśnienia.</w:t>
            </w:r>
          </w:p>
          <w:p w:rsidR="00E26472" w:rsidRPr="00E26472" w:rsidRDefault="00E26472" w:rsidP="00E26472">
            <w:pPr>
              <w:shd w:val="clear" w:color="auto" w:fill="FFFFFF"/>
              <w:ind w:right="72"/>
              <w:jc w:val="both"/>
              <w:rPr>
                <w:sz w:val="20"/>
                <w:szCs w:val="20"/>
              </w:rPr>
            </w:pPr>
          </w:p>
          <w:p w:rsidR="00E26472" w:rsidRPr="00E26472" w:rsidRDefault="00E26472" w:rsidP="00E26472">
            <w:pPr>
              <w:shd w:val="clear" w:color="auto" w:fill="FFFFFF"/>
              <w:ind w:right="72"/>
              <w:jc w:val="both"/>
              <w:rPr>
                <w:sz w:val="20"/>
                <w:szCs w:val="20"/>
              </w:rPr>
            </w:pPr>
            <w:r w:rsidRPr="00E26472">
              <w:rPr>
                <w:sz w:val="20"/>
                <w:szCs w:val="20"/>
              </w:rPr>
              <w:t>Ponadto na stanowisku obsługi musi znajdować się schemat układu wodno-pianowego oraz oznaczenie zaworów.</w:t>
            </w:r>
          </w:p>
          <w:p w:rsidR="00101B91" w:rsidRDefault="00E26472" w:rsidP="00E26472">
            <w:pPr>
              <w:shd w:val="clear" w:color="auto" w:fill="FFFFFF"/>
              <w:ind w:right="72"/>
              <w:jc w:val="both"/>
              <w:rPr>
                <w:sz w:val="20"/>
                <w:szCs w:val="20"/>
              </w:rPr>
            </w:pPr>
            <w:r w:rsidRPr="00E26472">
              <w:rPr>
                <w:sz w:val="20"/>
                <w:szCs w:val="20"/>
              </w:rPr>
              <w:lastRenderedPageBreak/>
              <w:t>Wszystkie urządzenia kontrolno-sterownicze powinny być widoczne i dostępne z miejsca i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E26472">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23</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E26472" w:rsidP="00E26472">
            <w:pPr>
              <w:shd w:val="clear" w:color="auto" w:fill="FFFFFF"/>
              <w:ind w:right="72"/>
              <w:jc w:val="both"/>
              <w:rPr>
                <w:sz w:val="20"/>
                <w:szCs w:val="20"/>
              </w:rPr>
            </w:pPr>
            <w:r w:rsidRPr="00E26472">
              <w:rPr>
                <w:sz w:val="20"/>
                <w:szCs w:val="20"/>
              </w:rPr>
              <w:t>Zbiornik wody wyposażony w 2 nasady 75 ( po 1 z każdej strony tylnej części pojazdu ) z zaworem kulowym do napełniania z  hydrantu (wlot do napełniania</w:t>
            </w:r>
            <w:r>
              <w:rPr>
                <w:sz w:val="20"/>
                <w:szCs w:val="20"/>
              </w:rPr>
              <w:t xml:space="preserve"> powinien</w:t>
            </w:r>
            <w:r w:rsidRPr="00E26472">
              <w:rPr>
                <w:sz w:val="20"/>
                <w:szCs w:val="20"/>
              </w:rPr>
              <w:t xml:space="preserve"> posiada</w:t>
            </w:r>
            <w:r>
              <w:rPr>
                <w:sz w:val="20"/>
                <w:szCs w:val="20"/>
              </w:rPr>
              <w:t>ć</w:t>
            </w:r>
            <w:r w:rsidRPr="00E26472">
              <w:rPr>
                <w:sz w:val="20"/>
                <w:szCs w:val="20"/>
              </w:rPr>
              <w:t xml:space="preserve"> konstrukcję zabezpieczającą przed swobodnym wypływem wody ze zbiornika tym wylotem) oraz automatyczny zawór zabezpieczający przed przepełnieniem zbiornika z możliwością przełączenia na pracę ręczną.</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tabs>
                <w:tab w:val="left" w:pos="197"/>
              </w:tabs>
              <w:ind w:left="213" w:hanging="180"/>
              <w:rPr>
                <w:sz w:val="22"/>
                <w:szCs w:val="22"/>
              </w:rPr>
            </w:pPr>
          </w:p>
        </w:tc>
      </w:tr>
      <w:tr w:rsidR="00101B91" w:rsidTr="00E26472">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24</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Pr="00E33956" w:rsidRDefault="00E33956">
            <w:pPr>
              <w:shd w:val="clear" w:color="auto" w:fill="FFFFFF"/>
              <w:ind w:right="72"/>
              <w:jc w:val="both"/>
              <w:rPr>
                <w:sz w:val="20"/>
                <w:szCs w:val="20"/>
              </w:rPr>
            </w:pPr>
            <w:r w:rsidRPr="00E33956">
              <w:rPr>
                <w:sz w:val="20"/>
                <w:szCs w:val="20"/>
              </w:rPr>
              <w:t>Autopompa wraz z układem wodno- pianowym wyposażona w automatyczny dozownik środka pianotwórczego umożliwiający uzyskanie stężeń min. 3 i 6%, dostosowany do wydajności autopompy. Autopompa wyposażona w system sterowania umożliwiający regulację automatyczną i ręczną ciśnienia pracy.</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58"/>
              <w:jc w:val="center"/>
            </w:pPr>
          </w:p>
        </w:tc>
      </w:tr>
      <w:tr w:rsidR="00101B91" w:rsidTr="00E26472">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25</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Pr="00E33956" w:rsidRDefault="00E33956" w:rsidP="00E33956">
            <w:pPr>
              <w:shd w:val="clear" w:color="auto" w:fill="FFFFFF"/>
              <w:ind w:right="72"/>
              <w:jc w:val="both"/>
              <w:rPr>
                <w:sz w:val="20"/>
                <w:szCs w:val="20"/>
              </w:rPr>
            </w:pPr>
            <w:r w:rsidRPr="00E33956">
              <w:rPr>
                <w:sz w:val="20"/>
                <w:szCs w:val="20"/>
              </w:rPr>
              <w:t>Wszystkie elementy układu wodno-pianowego i układu neutralizacji muszą być odporne na korozję i działanie dopuszczonych do stosowania środków pianotwórczych i modyfikatorów.</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rPr>
                <w:sz w:val="22"/>
                <w:szCs w:val="22"/>
              </w:rPr>
            </w:pPr>
          </w:p>
        </w:tc>
      </w:tr>
      <w:tr w:rsidR="00101B91" w:rsidTr="00E26472">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26</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E33956">
            <w:pPr>
              <w:shd w:val="clear" w:color="auto" w:fill="FFFFFF"/>
              <w:ind w:right="72"/>
              <w:jc w:val="both"/>
              <w:rPr>
                <w:sz w:val="20"/>
                <w:szCs w:val="20"/>
              </w:rPr>
            </w:pPr>
            <w:r w:rsidRPr="00E33956">
              <w:rPr>
                <w:sz w:val="20"/>
                <w:szCs w:val="20"/>
              </w:rPr>
              <w:t xml:space="preserve">Konstrukcja układu wodno-pianowego </w:t>
            </w:r>
            <w:r>
              <w:rPr>
                <w:sz w:val="20"/>
                <w:szCs w:val="20"/>
              </w:rPr>
              <w:t xml:space="preserve">musi </w:t>
            </w:r>
            <w:r w:rsidRPr="00E33956">
              <w:rPr>
                <w:sz w:val="20"/>
                <w:szCs w:val="20"/>
              </w:rPr>
              <w:t>umożliwia</w:t>
            </w:r>
            <w:r>
              <w:rPr>
                <w:sz w:val="20"/>
                <w:szCs w:val="20"/>
              </w:rPr>
              <w:t>ć</w:t>
            </w:r>
            <w:r w:rsidRPr="00E33956">
              <w:rPr>
                <w:sz w:val="20"/>
                <w:szCs w:val="20"/>
              </w:rPr>
              <w:t xml:space="preserve"> jego całkowite odwodnienie przy użyciu co najwyżej dwóch zaworów.</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rPr>
                <w:sz w:val="22"/>
                <w:szCs w:val="22"/>
              </w:rPr>
            </w:pPr>
          </w:p>
        </w:tc>
      </w:tr>
      <w:tr w:rsidR="00101B91" w:rsidTr="00E26472">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27</w:t>
            </w:r>
          </w:p>
        </w:tc>
        <w:tc>
          <w:tcPr>
            <w:tcW w:w="8432" w:type="dxa"/>
            <w:tcBorders>
              <w:top w:val="single" w:sz="4" w:space="0" w:color="000000" w:themeColor="text1"/>
              <w:left w:val="single" w:sz="4" w:space="0" w:color="000000" w:themeColor="text1"/>
              <w:bottom w:val="single" w:sz="4" w:space="0" w:color="000000" w:themeColor="text1"/>
              <w:right w:val="nil"/>
            </w:tcBorders>
          </w:tcPr>
          <w:p w:rsidR="00E33956" w:rsidRPr="00E33956" w:rsidRDefault="00E33956" w:rsidP="00E33956">
            <w:pPr>
              <w:shd w:val="clear" w:color="auto" w:fill="FFFFFF"/>
              <w:ind w:right="72"/>
              <w:jc w:val="both"/>
              <w:rPr>
                <w:sz w:val="20"/>
                <w:szCs w:val="20"/>
              </w:rPr>
            </w:pPr>
            <w:r w:rsidRPr="00E33956">
              <w:rPr>
                <w:sz w:val="20"/>
                <w:szCs w:val="20"/>
              </w:rPr>
              <w:t>Przedział autopompy wyposażony w system ogrzewania tego samego producenta jak urządzenie w kabinie kierowcy, skutecznie zabezpieczający układ wodno-pianowy przed zamarzaniem w temperaturze do -25°C, działający niezależnie od pracy silnika.</w:t>
            </w:r>
          </w:p>
          <w:p w:rsidR="00101B91" w:rsidRDefault="00E33956" w:rsidP="00E33956">
            <w:pPr>
              <w:shd w:val="clear" w:color="auto" w:fill="FFFFFF"/>
              <w:ind w:right="72"/>
              <w:jc w:val="both"/>
              <w:rPr>
                <w:sz w:val="20"/>
                <w:szCs w:val="20"/>
              </w:rPr>
            </w:pPr>
            <w:r w:rsidRPr="00E33956">
              <w:rPr>
                <w:sz w:val="20"/>
                <w:szCs w:val="20"/>
              </w:rPr>
              <w:t>Dodatkowo autopompa wyposażona w wewnętrzne kanały grzewcze, umożliwiające ogrzewanie z układu chłodzenia silnika pojazdu, z możliwością wyłączenia w okresie letnim (zabezpieczenie przez rozmrożeniem) oraz zapewniającym dogrzanie autopompy do właściwej temperatury pracy jeszcze w trakcie dojazdu do miejsca prowadzenia akcji gaśniczej, przed jej rozpoczęciem (wydłużenie żywotności autopompy).</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34"/>
              <w:rPr>
                <w:sz w:val="22"/>
                <w:szCs w:val="22"/>
              </w:rPr>
            </w:pPr>
          </w:p>
        </w:tc>
      </w:tr>
      <w:tr w:rsidR="00101B91" w:rsidTr="00E26472">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28</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E33956">
            <w:pPr>
              <w:shd w:val="clear" w:color="auto" w:fill="FFFFFF"/>
              <w:ind w:right="72"/>
              <w:jc w:val="both"/>
              <w:rPr>
                <w:sz w:val="20"/>
                <w:szCs w:val="20"/>
              </w:rPr>
            </w:pPr>
            <w:r w:rsidRPr="00E33956">
              <w:rPr>
                <w:sz w:val="20"/>
                <w:szCs w:val="20"/>
              </w:rPr>
              <w:t>Na wlocie ssawnym pompy zamontowany element zabezpieczający przed przedostaniem się do pompy zanieczyszczeń stałych zarówno przy ssaniu ze zbiornika zewnętrznego jak i dla zbiornika własnego pojazdu, gwarantujący bezpieczną eksploatację autopompy.</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154"/>
              <w:rPr>
                <w:sz w:val="22"/>
                <w:szCs w:val="22"/>
              </w:rPr>
            </w:pPr>
          </w:p>
        </w:tc>
      </w:tr>
      <w:tr w:rsidR="00101B91" w:rsidTr="00E26472">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rPr>
                <w:sz w:val="22"/>
                <w:szCs w:val="22"/>
              </w:rPr>
            </w:pPr>
            <w:r>
              <w:rPr>
                <w:sz w:val="22"/>
                <w:szCs w:val="22"/>
              </w:rPr>
              <w:t>29</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E33956">
            <w:pPr>
              <w:shd w:val="clear" w:color="auto" w:fill="FFFFFF"/>
              <w:ind w:right="72"/>
              <w:jc w:val="both"/>
              <w:rPr>
                <w:sz w:val="20"/>
                <w:szCs w:val="20"/>
              </w:rPr>
            </w:pPr>
            <w:r w:rsidRPr="00E33956">
              <w:rPr>
                <w:sz w:val="20"/>
                <w:szCs w:val="20"/>
              </w:rPr>
              <w:t xml:space="preserve">Pojazd wyposażony w działko wodno- pianowe DWP32 o regulowanej wydajności 800÷3200 l/min, zamontowane na dachu zabudowy, w jej tylnej części. Zakres obrotu działka w płaszczyźnie poziomej wynoszący 360°, a w płaszczyźnie pionowej – od kąta ujemnego limitowanego obrysem pojazdu do co najmniej 65°. Maksymalny zasięg rzutu wynoszący nie mniej niż 50 m. Działko </w:t>
            </w:r>
            <w:r>
              <w:rPr>
                <w:sz w:val="20"/>
                <w:szCs w:val="20"/>
              </w:rPr>
              <w:t>musi posiadać</w:t>
            </w:r>
            <w:r w:rsidRPr="00E33956">
              <w:rPr>
                <w:sz w:val="20"/>
                <w:szCs w:val="20"/>
              </w:rPr>
              <w:t xml:space="preserve"> świadectwo dopuszczenia CNBOP. Typ działka zgodny z wpisanym w świadectwie dopuszczenia dla pojazdu.</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14"/>
              <w:rPr>
                <w:sz w:val="22"/>
                <w:szCs w:val="22"/>
              </w:rPr>
            </w:pPr>
          </w:p>
        </w:tc>
      </w:tr>
      <w:tr w:rsidR="00101B91" w:rsidTr="00E26472">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30</w:t>
            </w:r>
          </w:p>
        </w:tc>
        <w:tc>
          <w:tcPr>
            <w:tcW w:w="8432" w:type="dxa"/>
            <w:tcBorders>
              <w:top w:val="single" w:sz="4" w:space="0" w:color="000000" w:themeColor="text1"/>
              <w:left w:val="single" w:sz="4" w:space="0" w:color="000000" w:themeColor="text1"/>
              <w:bottom w:val="single" w:sz="4" w:space="0" w:color="000000" w:themeColor="text1"/>
              <w:right w:val="nil"/>
            </w:tcBorders>
          </w:tcPr>
          <w:p w:rsidR="00101B91" w:rsidRDefault="00E33956">
            <w:pPr>
              <w:shd w:val="clear" w:color="auto" w:fill="FFFFFF"/>
              <w:tabs>
                <w:tab w:val="left" w:pos="-1629"/>
              </w:tabs>
              <w:ind w:right="72"/>
              <w:jc w:val="both"/>
              <w:rPr>
                <w:sz w:val="20"/>
                <w:szCs w:val="20"/>
              </w:rPr>
            </w:pPr>
            <w:r w:rsidRPr="00E33956">
              <w:rPr>
                <w:sz w:val="20"/>
                <w:szCs w:val="20"/>
              </w:rPr>
              <w:t xml:space="preserve">Maszt oświetleniowy o wysokości min. 5 m, mierzonej od podłoża na którym stoi pojazd do oprawy ustawionych poziomo reflektorów, z możliwością regulacji obrotu o 170º w obie strony i pochylania </w:t>
            </w:r>
            <w:proofErr w:type="spellStart"/>
            <w:r w:rsidRPr="00E33956">
              <w:rPr>
                <w:sz w:val="20"/>
                <w:szCs w:val="20"/>
              </w:rPr>
              <w:t>najaśnic</w:t>
            </w:r>
            <w:proofErr w:type="spellEnd"/>
            <w:r w:rsidRPr="00E33956">
              <w:rPr>
                <w:sz w:val="20"/>
                <w:szCs w:val="20"/>
              </w:rPr>
              <w:t xml:space="preserve"> z poziomu podłoża, zamontowany na stałe w zabudowie, wysuwany pneumatycznie z </w:t>
            </w:r>
            <w:proofErr w:type="spellStart"/>
            <w:r w:rsidRPr="00E33956">
              <w:rPr>
                <w:sz w:val="20"/>
                <w:szCs w:val="20"/>
              </w:rPr>
              <w:lastRenderedPageBreak/>
              <w:t>najaśnicami</w:t>
            </w:r>
            <w:proofErr w:type="spellEnd"/>
            <w:r w:rsidRPr="00E33956">
              <w:rPr>
                <w:sz w:val="20"/>
                <w:szCs w:val="20"/>
              </w:rPr>
              <w:t xml:space="preserve"> LED o mocy strumienia świetlnego 30000lm, zasilanymi z instalacji elektrycznej samochodu. Dodatkowo zainstalowana kontrolka wysuniętego masztu w kabinie w miejscu widocznym dla kierowcy.</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230"/>
              <w:rPr>
                <w:sz w:val="22"/>
                <w:szCs w:val="22"/>
              </w:rPr>
            </w:pPr>
          </w:p>
        </w:tc>
      </w:tr>
      <w:tr w:rsidR="00101B91" w:rsidTr="00E26472">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31</w:t>
            </w:r>
          </w:p>
        </w:tc>
        <w:tc>
          <w:tcPr>
            <w:tcW w:w="8432" w:type="dxa"/>
            <w:tcBorders>
              <w:top w:val="single" w:sz="4" w:space="0" w:color="000000" w:themeColor="text1"/>
              <w:left w:val="single" w:sz="4" w:space="0" w:color="000000" w:themeColor="text1"/>
              <w:bottom w:val="single" w:sz="4" w:space="0" w:color="auto"/>
              <w:right w:val="nil"/>
            </w:tcBorders>
          </w:tcPr>
          <w:p w:rsidR="00101B91" w:rsidRDefault="00E33956">
            <w:pPr>
              <w:shd w:val="clear" w:color="auto" w:fill="FFFFFF"/>
              <w:tabs>
                <w:tab w:val="left" w:pos="-1487"/>
              </w:tabs>
              <w:ind w:right="72"/>
              <w:jc w:val="both"/>
              <w:rPr>
                <w:color w:val="FF0000"/>
                <w:sz w:val="20"/>
                <w:szCs w:val="20"/>
              </w:rPr>
            </w:pPr>
            <w:r w:rsidRPr="00E33956">
              <w:rPr>
                <w:sz w:val="20"/>
                <w:szCs w:val="20"/>
              </w:rPr>
              <w:t>Przewidziane miejsce i uchwyty do montażu wyposażenia przewidzianego dla tego typu pojazdów. Pojazd wyposażony w trzy szuflady wysuwne poziome i jedną ściankę pionową na sprzęt burzący oraz 1 skrzynia dachowa. Drobny sprzęt umieszczony w skrzynkach. Dodatkowo pojazd wyposażony w panel sanitarny umieszczony w zabudowie pojazdu.</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1B91" w:rsidRDefault="00101B91">
            <w:pPr>
              <w:shd w:val="clear" w:color="auto" w:fill="FFFFFF"/>
              <w:ind w:right="77"/>
              <w:jc w:val="center"/>
              <w:rPr>
                <w:sz w:val="22"/>
                <w:szCs w:val="22"/>
              </w:rPr>
            </w:pPr>
            <w:r>
              <w:rPr>
                <w:sz w:val="22"/>
                <w:szCs w:val="22"/>
              </w:rPr>
              <w:t xml:space="preserve"> </w:t>
            </w:r>
          </w:p>
        </w:tc>
      </w:tr>
      <w:tr w:rsidR="00101B91" w:rsidTr="00E26472">
        <w:tc>
          <w:tcPr>
            <w:tcW w:w="567"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101B91" w:rsidRDefault="00101B91">
            <w:pPr>
              <w:jc w:val="center"/>
            </w:pPr>
            <w:r>
              <w:rPr>
                <w:sz w:val="22"/>
                <w:szCs w:val="22"/>
              </w:rPr>
              <w:t>32</w:t>
            </w:r>
          </w:p>
        </w:tc>
        <w:tc>
          <w:tcPr>
            <w:tcW w:w="8432" w:type="dxa"/>
            <w:tcBorders>
              <w:top w:val="single" w:sz="4" w:space="0" w:color="auto"/>
              <w:left w:val="single" w:sz="4" w:space="0" w:color="000000" w:themeColor="text1"/>
              <w:bottom w:val="single" w:sz="4" w:space="0" w:color="auto"/>
              <w:right w:val="nil"/>
            </w:tcBorders>
          </w:tcPr>
          <w:p w:rsidR="00101B91" w:rsidRDefault="00E33956">
            <w:pPr>
              <w:shd w:val="clear" w:color="auto" w:fill="FFFFFF"/>
              <w:ind w:right="72"/>
              <w:jc w:val="both"/>
              <w:rPr>
                <w:sz w:val="20"/>
                <w:szCs w:val="20"/>
              </w:rPr>
            </w:pPr>
            <w:r w:rsidRPr="00E33956">
              <w:rPr>
                <w:sz w:val="20"/>
                <w:szCs w:val="20"/>
              </w:rPr>
              <w:t>Na dachu przewidziane miejsce i uchwyty do montażu drabiny.</w:t>
            </w:r>
          </w:p>
        </w:tc>
        <w:tc>
          <w:tcPr>
            <w:tcW w:w="6376" w:type="dxa"/>
            <w:tcBorders>
              <w:top w:val="single" w:sz="4" w:space="0" w:color="auto"/>
              <w:left w:val="single" w:sz="4" w:space="0" w:color="auto"/>
              <w:bottom w:val="single" w:sz="4" w:space="0" w:color="auto"/>
              <w:right w:val="single" w:sz="4" w:space="0" w:color="auto"/>
            </w:tcBorders>
          </w:tcPr>
          <w:p w:rsidR="00101B91" w:rsidRDefault="00101B91">
            <w:pPr>
              <w:shd w:val="clear" w:color="auto" w:fill="FFFFFF"/>
              <w:ind w:right="317"/>
              <w:rPr>
                <w:color w:val="FF0000"/>
                <w:sz w:val="22"/>
                <w:szCs w:val="22"/>
              </w:rPr>
            </w:pPr>
          </w:p>
        </w:tc>
      </w:tr>
      <w:tr w:rsidR="00101B91" w:rsidTr="007713AD">
        <w:tc>
          <w:tcPr>
            <w:tcW w:w="567"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101B91" w:rsidRDefault="00101B91">
            <w:pPr>
              <w:jc w:val="center"/>
              <w:rPr>
                <w:sz w:val="22"/>
                <w:szCs w:val="22"/>
              </w:rPr>
            </w:pPr>
            <w:r>
              <w:rPr>
                <w:sz w:val="22"/>
                <w:szCs w:val="22"/>
              </w:rPr>
              <w:t>33</w:t>
            </w:r>
          </w:p>
        </w:tc>
        <w:tc>
          <w:tcPr>
            <w:tcW w:w="8432" w:type="dxa"/>
            <w:tcBorders>
              <w:top w:val="single" w:sz="4" w:space="0" w:color="auto"/>
              <w:left w:val="single" w:sz="4" w:space="0" w:color="000000" w:themeColor="text1"/>
              <w:bottom w:val="single" w:sz="4" w:space="0" w:color="auto"/>
              <w:right w:val="nil"/>
            </w:tcBorders>
          </w:tcPr>
          <w:p w:rsidR="00101B91" w:rsidRDefault="00E33956">
            <w:pPr>
              <w:shd w:val="clear" w:color="auto" w:fill="FFFFFF"/>
              <w:ind w:right="72"/>
              <w:jc w:val="both"/>
              <w:rPr>
                <w:color w:val="000000"/>
                <w:sz w:val="20"/>
                <w:szCs w:val="20"/>
              </w:rPr>
            </w:pPr>
            <w:r w:rsidRPr="00E33956">
              <w:rPr>
                <w:color w:val="000000"/>
                <w:sz w:val="20"/>
                <w:szCs w:val="20"/>
              </w:rPr>
              <w:t>W pojeździe zamontowane 4 zraszacze zasilane autopompą, sterowane z kabiny kierowcy do ograniczania stref skażeń. Dwa zraszacze z przodu i dwa pomiędzy kołami pojazdu.</w:t>
            </w:r>
          </w:p>
        </w:tc>
        <w:tc>
          <w:tcPr>
            <w:tcW w:w="6376" w:type="dxa"/>
            <w:tcBorders>
              <w:top w:val="single" w:sz="4" w:space="0" w:color="auto"/>
              <w:left w:val="single" w:sz="4" w:space="0" w:color="auto"/>
              <w:bottom w:val="single" w:sz="4" w:space="0" w:color="auto"/>
              <w:right w:val="single" w:sz="4" w:space="0" w:color="auto"/>
            </w:tcBorders>
          </w:tcPr>
          <w:p w:rsidR="00101B91" w:rsidRDefault="00101B91">
            <w:pPr>
              <w:shd w:val="clear" w:color="auto" w:fill="FFFFFF"/>
              <w:ind w:right="317"/>
              <w:rPr>
                <w:color w:val="FF0000"/>
                <w:sz w:val="22"/>
                <w:szCs w:val="22"/>
              </w:rPr>
            </w:pPr>
          </w:p>
        </w:tc>
      </w:tr>
      <w:tr w:rsidR="00E33956" w:rsidTr="007713AD">
        <w:tc>
          <w:tcPr>
            <w:tcW w:w="567" w:type="dxa"/>
            <w:tcBorders>
              <w:top w:val="single" w:sz="4" w:space="0" w:color="000000" w:themeColor="text1"/>
              <w:left w:val="single" w:sz="4" w:space="0" w:color="000000" w:themeColor="text1"/>
              <w:bottom w:val="single" w:sz="4" w:space="0" w:color="auto"/>
              <w:right w:val="single" w:sz="4" w:space="0" w:color="auto"/>
            </w:tcBorders>
            <w:vAlign w:val="center"/>
          </w:tcPr>
          <w:p w:rsidR="00E33956" w:rsidRDefault="00E33956">
            <w:pPr>
              <w:jc w:val="center"/>
              <w:rPr>
                <w:sz w:val="22"/>
                <w:szCs w:val="22"/>
              </w:rPr>
            </w:pPr>
            <w:r>
              <w:rPr>
                <w:sz w:val="22"/>
                <w:szCs w:val="22"/>
              </w:rPr>
              <w:t>34</w:t>
            </w:r>
          </w:p>
        </w:tc>
        <w:tc>
          <w:tcPr>
            <w:tcW w:w="8432" w:type="dxa"/>
            <w:tcBorders>
              <w:top w:val="single" w:sz="4" w:space="0" w:color="auto"/>
              <w:left w:val="single" w:sz="4" w:space="0" w:color="000000" w:themeColor="text1"/>
              <w:bottom w:val="single" w:sz="4" w:space="0" w:color="auto"/>
              <w:right w:val="nil"/>
            </w:tcBorders>
          </w:tcPr>
          <w:p w:rsidR="00E33956" w:rsidRPr="00E33956" w:rsidRDefault="00E33956">
            <w:pPr>
              <w:shd w:val="clear" w:color="auto" w:fill="FFFFFF"/>
              <w:ind w:right="72"/>
              <w:jc w:val="both"/>
              <w:rPr>
                <w:color w:val="000000"/>
                <w:sz w:val="20"/>
                <w:szCs w:val="20"/>
              </w:rPr>
            </w:pPr>
            <w:r w:rsidRPr="00E33956">
              <w:rPr>
                <w:color w:val="000000"/>
                <w:sz w:val="20"/>
                <w:szCs w:val="20"/>
              </w:rPr>
              <w:t>Pojazd wyposażony w zamontowaną z przodu wciągarkę elektryczną o sile uciągu min. 8t i długości liny min. 28m. Wciągarka zabezpieczona obudową wykonaną z materiałów kompozytowych.</w:t>
            </w:r>
          </w:p>
        </w:tc>
        <w:tc>
          <w:tcPr>
            <w:tcW w:w="6376" w:type="dxa"/>
            <w:tcBorders>
              <w:top w:val="single" w:sz="4" w:space="0" w:color="auto"/>
              <w:left w:val="single" w:sz="4" w:space="0" w:color="auto"/>
              <w:bottom w:val="single" w:sz="4" w:space="0" w:color="auto"/>
              <w:right w:val="single" w:sz="4" w:space="0" w:color="auto"/>
            </w:tcBorders>
          </w:tcPr>
          <w:p w:rsidR="00E33956" w:rsidRDefault="00E33956">
            <w:pPr>
              <w:shd w:val="clear" w:color="auto" w:fill="FFFFFF"/>
              <w:ind w:right="317"/>
              <w:rPr>
                <w:color w:val="FF0000"/>
                <w:sz w:val="22"/>
                <w:szCs w:val="22"/>
              </w:rPr>
            </w:pPr>
          </w:p>
        </w:tc>
      </w:tr>
      <w:tr w:rsidR="00101B91" w:rsidTr="007713AD">
        <w:trPr>
          <w:trHeight w:val="454"/>
        </w:trPr>
        <w:tc>
          <w:tcPr>
            <w:tcW w:w="567" w:type="dxa"/>
            <w:tcBorders>
              <w:top w:val="single" w:sz="4" w:space="0" w:color="000000" w:themeColor="text1"/>
              <w:left w:val="single" w:sz="4" w:space="0" w:color="000000" w:themeColor="text1"/>
              <w:bottom w:val="single" w:sz="4" w:space="0" w:color="000000" w:themeColor="text1"/>
              <w:right w:val="nil"/>
            </w:tcBorders>
            <w:shd w:val="clear" w:color="auto" w:fill="A6A6A6" w:themeFill="background1" w:themeFillShade="A6"/>
            <w:vAlign w:val="center"/>
            <w:hideMark/>
          </w:tcPr>
          <w:p w:rsidR="00101B91" w:rsidRDefault="00086941">
            <w:pPr>
              <w:jc w:val="center"/>
              <w:rPr>
                <w:sz w:val="22"/>
                <w:szCs w:val="22"/>
              </w:rPr>
            </w:pPr>
            <w:r>
              <w:rPr>
                <w:b/>
                <w:bCs/>
                <w:sz w:val="22"/>
                <w:szCs w:val="22"/>
              </w:rPr>
              <w:t>I</w:t>
            </w:r>
            <w:r w:rsidR="00101B91">
              <w:rPr>
                <w:b/>
                <w:bCs/>
                <w:sz w:val="22"/>
                <w:szCs w:val="22"/>
              </w:rPr>
              <w:t>V</w:t>
            </w:r>
          </w:p>
        </w:tc>
        <w:tc>
          <w:tcPr>
            <w:tcW w:w="14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rsidR="00101B91" w:rsidRDefault="00101B91">
            <w:pPr>
              <w:ind w:right="72"/>
              <w:jc w:val="both"/>
              <w:rPr>
                <w:sz w:val="20"/>
                <w:szCs w:val="20"/>
              </w:rPr>
            </w:pPr>
            <w:r>
              <w:rPr>
                <w:b/>
                <w:bCs/>
                <w:sz w:val="20"/>
                <w:szCs w:val="20"/>
              </w:rPr>
              <w:t>MOCOWANIE SPRZĘTU</w:t>
            </w: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1</w:t>
            </w:r>
          </w:p>
        </w:tc>
        <w:tc>
          <w:tcPr>
            <w:tcW w:w="8432"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shd w:val="clear" w:color="auto" w:fill="FFFFFF"/>
              <w:ind w:right="72"/>
              <w:jc w:val="both"/>
              <w:rPr>
                <w:sz w:val="20"/>
                <w:szCs w:val="20"/>
              </w:rPr>
            </w:pPr>
            <w:r>
              <w:rPr>
                <w:sz w:val="20"/>
                <w:szCs w:val="20"/>
              </w:rPr>
              <w:t>W pojeździe należy przewidzieć miejsce oraz wykonać mocowania na sprzęt zgodnie z wymaganiami użytkownika. Mocowanie sprzętu należy uzgodnić z użytkownikiem. Sprzęt dostarczony z pojazdem fabrycznie nowy.</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rPr>
                <w:sz w:val="22"/>
                <w:szCs w:val="22"/>
              </w:rP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rPr>
                <w:sz w:val="22"/>
                <w:szCs w:val="22"/>
              </w:rPr>
            </w:pPr>
            <w:r>
              <w:rPr>
                <w:sz w:val="22"/>
                <w:szCs w:val="22"/>
              </w:rPr>
              <w:t>2</w:t>
            </w:r>
          </w:p>
        </w:tc>
        <w:tc>
          <w:tcPr>
            <w:tcW w:w="8432" w:type="dxa"/>
            <w:tcBorders>
              <w:top w:val="single" w:sz="4" w:space="0" w:color="000000" w:themeColor="text1"/>
              <w:left w:val="single" w:sz="4" w:space="0" w:color="000000" w:themeColor="text1"/>
              <w:bottom w:val="single" w:sz="4" w:space="0" w:color="000000" w:themeColor="text1"/>
              <w:right w:val="nil"/>
            </w:tcBorders>
            <w:vAlign w:val="center"/>
          </w:tcPr>
          <w:p w:rsidR="00101B91" w:rsidRDefault="00101B91" w:rsidP="00086941">
            <w:pPr>
              <w:shd w:val="clear" w:color="auto" w:fill="FFFFFF"/>
              <w:ind w:right="72"/>
              <w:jc w:val="both"/>
              <w:rPr>
                <w:sz w:val="20"/>
                <w:szCs w:val="20"/>
              </w:rPr>
            </w:pPr>
            <w:r>
              <w:rPr>
                <w:sz w:val="20"/>
                <w:szCs w:val="20"/>
              </w:rPr>
              <w:t xml:space="preserve">Zamawiający dostarczy dodatkowo do zamontowania w pojeździe używany sprzęt będący na wyposażeniu użytkownika pojazdu </w:t>
            </w:r>
            <w:r w:rsidR="00086941">
              <w:rPr>
                <w:sz w:val="20"/>
                <w:szCs w:val="20"/>
              </w:rPr>
              <w:t xml:space="preserve">w celu zamontowania na pojeździe. </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rPr>
                <w:sz w:val="22"/>
                <w:szCs w:val="22"/>
              </w:rPr>
            </w:pPr>
          </w:p>
        </w:tc>
      </w:tr>
      <w:tr w:rsidR="00101B91" w:rsidTr="007713AD">
        <w:trPr>
          <w:trHeight w:val="454"/>
        </w:trPr>
        <w:tc>
          <w:tcPr>
            <w:tcW w:w="567" w:type="dxa"/>
            <w:tcBorders>
              <w:top w:val="single" w:sz="4" w:space="0" w:color="000000" w:themeColor="text1"/>
              <w:left w:val="single" w:sz="4" w:space="0" w:color="000000" w:themeColor="text1"/>
              <w:bottom w:val="single" w:sz="4" w:space="0" w:color="000000" w:themeColor="text1"/>
              <w:right w:val="nil"/>
            </w:tcBorders>
            <w:shd w:val="clear" w:color="auto" w:fill="A6A6A6" w:themeFill="background1" w:themeFillShade="A6"/>
            <w:vAlign w:val="center"/>
            <w:hideMark/>
          </w:tcPr>
          <w:p w:rsidR="00101B91" w:rsidRDefault="00086941">
            <w:pPr>
              <w:jc w:val="center"/>
            </w:pPr>
            <w:r>
              <w:rPr>
                <w:b/>
                <w:bCs/>
                <w:sz w:val="22"/>
                <w:szCs w:val="22"/>
                <w:lang w:val="en-US"/>
              </w:rPr>
              <w:t>V</w:t>
            </w:r>
          </w:p>
        </w:tc>
        <w:tc>
          <w:tcPr>
            <w:tcW w:w="14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rsidR="00101B91" w:rsidRDefault="00101B91">
            <w:pPr>
              <w:ind w:right="72"/>
              <w:jc w:val="both"/>
              <w:rPr>
                <w:sz w:val="20"/>
                <w:szCs w:val="20"/>
              </w:rPr>
            </w:pPr>
            <w:r>
              <w:rPr>
                <w:b/>
                <w:bCs/>
                <w:sz w:val="20"/>
                <w:szCs w:val="20"/>
              </w:rPr>
              <w:t>POZOSTAŁE WARUNKI ZAMAWIAJĄCEGO</w:t>
            </w: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rPr>
                <w:sz w:val="22"/>
                <w:szCs w:val="22"/>
              </w:rPr>
            </w:pPr>
            <w:r>
              <w:rPr>
                <w:sz w:val="22"/>
                <w:szCs w:val="22"/>
              </w:rPr>
              <w:t>1</w:t>
            </w:r>
          </w:p>
        </w:tc>
        <w:tc>
          <w:tcPr>
            <w:tcW w:w="8432" w:type="dxa"/>
            <w:tcBorders>
              <w:top w:val="single" w:sz="4" w:space="0" w:color="000000" w:themeColor="text1"/>
              <w:left w:val="single" w:sz="4" w:space="0" w:color="000000" w:themeColor="text1"/>
              <w:bottom w:val="single" w:sz="4" w:space="0" w:color="000000" w:themeColor="text1"/>
              <w:right w:val="nil"/>
            </w:tcBorders>
            <w:hideMark/>
          </w:tcPr>
          <w:p w:rsidR="00086941" w:rsidRPr="00086941" w:rsidRDefault="00086941" w:rsidP="00086941">
            <w:pPr>
              <w:shd w:val="clear" w:color="auto" w:fill="FFFFFF"/>
              <w:ind w:right="72"/>
              <w:jc w:val="both"/>
              <w:rPr>
                <w:sz w:val="20"/>
                <w:szCs w:val="20"/>
              </w:rPr>
            </w:pPr>
            <w:r w:rsidRPr="00086941">
              <w:rPr>
                <w:sz w:val="20"/>
                <w:szCs w:val="20"/>
              </w:rPr>
              <w:t>Gwarancja:</w:t>
            </w:r>
          </w:p>
          <w:p w:rsidR="00086941" w:rsidRPr="00086941" w:rsidRDefault="00D66F1F" w:rsidP="00086941">
            <w:pPr>
              <w:shd w:val="clear" w:color="auto" w:fill="FFFFFF"/>
              <w:ind w:right="72"/>
              <w:jc w:val="both"/>
              <w:rPr>
                <w:sz w:val="20"/>
                <w:szCs w:val="20"/>
              </w:rPr>
            </w:pPr>
            <w:r>
              <w:rPr>
                <w:sz w:val="20"/>
                <w:szCs w:val="20"/>
              </w:rPr>
              <w:t xml:space="preserve">- na podwozie pojazdu: </w:t>
            </w:r>
            <w:r w:rsidR="00086941" w:rsidRPr="00086941">
              <w:rPr>
                <w:sz w:val="20"/>
                <w:szCs w:val="20"/>
              </w:rPr>
              <w:t xml:space="preserve"> ,</w:t>
            </w:r>
          </w:p>
          <w:p w:rsidR="00086941" w:rsidRPr="00086941" w:rsidRDefault="00086941" w:rsidP="00086941">
            <w:pPr>
              <w:shd w:val="clear" w:color="auto" w:fill="FFFFFF"/>
              <w:ind w:right="72"/>
              <w:jc w:val="both"/>
              <w:rPr>
                <w:sz w:val="20"/>
                <w:szCs w:val="20"/>
              </w:rPr>
            </w:pPr>
            <w:r w:rsidRPr="00086941">
              <w:rPr>
                <w:sz w:val="20"/>
                <w:szCs w:val="20"/>
              </w:rPr>
              <w:t xml:space="preserve">- na zabudowę pożarniczą: </w:t>
            </w:r>
            <w:bookmarkStart w:id="2" w:name="_GoBack"/>
            <w:bookmarkEnd w:id="2"/>
          </w:p>
          <w:p w:rsidR="00101B91" w:rsidRDefault="00086941" w:rsidP="00086941">
            <w:pPr>
              <w:shd w:val="clear" w:color="auto" w:fill="FFFFFF"/>
              <w:ind w:right="72"/>
              <w:jc w:val="both"/>
              <w:rPr>
                <w:sz w:val="20"/>
                <w:szCs w:val="20"/>
              </w:rPr>
            </w:pPr>
            <w:r w:rsidRPr="00086941">
              <w:rPr>
                <w:sz w:val="20"/>
                <w:szCs w:val="20"/>
              </w:rPr>
              <w:t>- na dodatkowe wyposażenie zabudowy: zgodnie z gwarancją producentów, jednakże nie krótsza niż 12 miesięcy.</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p w:rsidR="00D66F1F" w:rsidRDefault="00D66F1F" w:rsidP="00D66F1F">
            <w:pPr>
              <w:shd w:val="clear" w:color="auto" w:fill="FFFFFF"/>
              <w:ind w:right="77"/>
            </w:pPr>
            <w:r>
              <w:t>podać ilość m-</w:t>
            </w:r>
            <w:proofErr w:type="spellStart"/>
            <w:r>
              <w:t>cy</w:t>
            </w:r>
            <w:proofErr w:type="spellEnd"/>
          </w:p>
          <w:p w:rsidR="00D66F1F" w:rsidRDefault="00F92692" w:rsidP="00D66F1F">
            <w:pPr>
              <w:shd w:val="clear" w:color="auto" w:fill="FFFFFF"/>
              <w:ind w:right="77"/>
            </w:pPr>
            <w:r>
              <w:t>podać ilość m-</w:t>
            </w:r>
            <w:proofErr w:type="spellStart"/>
            <w:r>
              <w:t>cy</w:t>
            </w:r>
            <w:proofErr w:type="spellEnd"/>
          </w:p>
          <w:p w:rsidR="00D66F1F" w:rsidRDefault="00D66F1F" w:rsidP="00D66F1F">
            <w:pPr>
              <w:shd w:val="clear" w:color="auto" w:fill="FFFFFF"/>
              <w:ind w:right="77"/>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pPr>
            <w:r>
              <w:rPr>
                <w:sz w:val="22"/>
                <w:szCs w:val="22"/>
              </w:rPr>
              <w:t>2</w:t>
            </w:r>
          </w:p>
        </w:tc>
        <w:tc>
          <w:tcPr>
            <w:tcW w:w="8432" w:type="dxa"/>
            <w:tcBorders>
              <w:top w:val="single" w:sz="4" w:space="0" w:color="000000" w:themeColor="text1"/>
              <w:left w:val="single" w:sz="4" w:space="0" w:color="000000" w:themeColor="text1"/>
              <w:bottom w:val="single" w:sz="4" w:space="0" w:color="000000" w:themeColor="text1"/>
              <w:right w:val="nil"/>
            </w:tcBorders>
            <w:hideMark/>
          </w:tcPr>
          <w:p w:rsidR="00101B91" w:rsidRDefault="00086941">
            <w:pPr>
              <w:shd w:val="clear" w:color="auto" w:fill="FFFFFF"/>
              <w:ind w:right="72"/>
              <w:jc w:val="both"/>
              <w:rPr>
                <w:sz w:val="20"/>
                <w:szCs w:val="20"/>
              </w:rPr>
            </w:pPr>
            <w:r w:rsidRPr="00086941">
              <w:rPr>
                <w:sz w:val="20"/>
                <w:szCs w:val="20"/>
              </w:rPr>
              <w:t>Czas reakcji serwisu maksymalnie do 3 dni roboczych od czasu powiadomienia (przez czas reakcji rozumie się dotarcie serwisu na miejsce do użytkownika).</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rPr>
                <w:sz w:val="22"/>
                <w:szCs w:val="22"/>
              </w:rPr>
            </w:pPr>
            <w:r>
              <w:rPr>
                <w:sz w:val="22"/>
                <w:szCs w:val="22"/>
              </w:rPr>
              <w:t>3</w:t>
            </w:r>
          </w:p>
        </w:tc>
        <w:tc>
          <w:tcPr>
            <w:tcW w:w="8432" w:type="dxa"/>
            <w:tcBorders>
              <w:top w:val="single" w:sz="4" w:space="0" w:color="000000" w:themeColor="text1"/>
              <w:left w:val="single" w:sz="4" w:space="0" w:color="000000" w:themeColor="text1"/>
              <w:bottom w:val="single" w:sz="4" w:space="0" w:color="000000" w:themeColor="text1"/>
              <w:right w:val="nil"/>
            </w:tcBorders>
            <w:hideMark/>
          </w:tcPr>
          <w:p w:rsidR="00101B91" w:rsidRDefault="00086941">
            <w:pPr>
              <w:shd w:val="clear" w:color="auto" w:fill="FFFFFF"/>
              <w:ind w:right="72"/>
              <w:jc w:val="both"/>
              <w:rPr>
                <w:sz w:val="20"/>
                <w:szCs w:val="20"/>
              </w:rPr>
            </w:pPr>
            <w:r w:rsidRPr="00086941">
              <w:rPr>
                <w:sz w:val="20"/>
                <w:szCs w:val="20"/>
              </w:rPr>
              <w:t>Wszystkie wymagane dokumenty, niezbędne do rejestracji pojazdu jako samochód specjalny pożarniczy dostarczone najpóźniej w dniu przekazania przedmiotu umowy.</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08694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tcPr>
          <w:p w:rsidR="00086941" w:rsidRDefault="00086941">
            <w:pPr>
              <w:jc w:val="center"/>
              <w:rPr>
                <w:sz w:val="22"/>
                <w:szCs w:val="22"/>
              </w:rPr>
            </w:pPr>
          </w:p>
        </w:tc>
        <w:tc>
          <w:tcPr>
            <w:tcW w:w="8432" w:type="dxa"/>
            <w:tcBorders>
              <w:top w:val="single" w:sz="4" w:space="0" w:color="000000" w:themeColor="text1"/>
              <w:left w:val="single" w:sz="4" w:space="0" w:color="000000" w:themeColor="text1"/>
              <w:bottom w:val="single" w:sz="4" w:space="0" w:color="000000" w:themeColor="text1"/>
              <w:right w:val="nil"/>
            </w:tcBorders>
          </w:tcPr>
          <w:p w:rsidR="00086941" w:rsidRPr="00086941" w:rsidRDefault="00086941">
            <w:pPr>
              <w:shd w:val="clear" w:color="auto" w:fill="FFFFFF"/>
              <w:ind w:right="72"/>
              <w:jc w:val="both"/>
              <w:rPr>
                <w:sz w:val="20"/>
                <w:szCs w:val="20"/>
              </w:rPr>
            </w:pPr>
            <w:r w:rsidRPr="00086941">
              <w:rPr>
                <w:sz w:val="20"/>
                <w:szCs w:val="20"/>
              </w:rPr>
              <w:t>Pojazd wyposażony w: klin pod koła, zestaw narzędzi samochodowych, klucz do kół, podnośnik hydrauliczny, trójkąt ostrzegawczy, apteczkę samochodową, gaśnicę proszkową 2 kg oraz kamizelkę ostrzegawczą.</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941" w:rsidRDefault="00086941">
            <w:pPr>
              <w:shd w:val="clear" w:color="auto" w:fill="FFFFFF"/>
              <w:ind w:right="77"/>
              <w:jc w:val="center"/>
            </w:pPr>
          </w:p>
        </w:tc>
      </w:tr>
      <w:tr w:rsidR="0008694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tcPr>
          <w:p w:rsidR="00086941" w:rsidRDefault="00086941">
            <w:pPr>
              <w:jc w:val="center"/>
              <w:rPr>
                <w:sz w:val="22"/>
                <w:szCs w:val="22"/>
              </w:rPr>
            </w:pPr>
          </w:p>
        </w:tc>
        <w:tc>
          <w:tcPr>
            <w:tcW w:w="8432" w:type="dxa"/>
            <w:tcBorders>
              <w:top w:val="single" w:sz="4" w:space="0" w:color="000000" w:themeColor="text1"/>
              <w:left w:val="single" w:sz="4" w:space="0" w:color="000000" w:themeColor="text1"/>
              <w:bottom w:val="single" w:sz="4" w:space="0" w:color="000000" w:themeColor="text1"/>
              <w:right w:val="nil"/>
            </w:tcBorders>
          </w:tcPr>
          <w:p w:rsidR="00086941" w:rsidRPr="00086941" w:rsidRDefault="00086941">
            <w:pPr>
              <w:shd w:val="clear" w:color="auto" w:fill="FFFFFF"/>
              <w:ind w:right="72"/>
              <w:jc w:val="both"/>
              <w:rPr>
                <w:sz w:val="20"/>
                <w:szCs w:val="20"/>
              </w:rPr>
            </w:pPr>
            <w:r w:rsidRPr="00086941">
              <w:rPr>
                <w:sz w:val="20"/>
                <w:szCs w:val="20"/>
              </w:rPr>
              <w:t>Do pojazdu dołączone instrukcje obsługi pojazdu, urządzeń i sprzętu zamontowanego w pojeździe, wszystkie w języku polskim.</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941" w:rsidRDefault="00086941">
            <w:pPr>
              <w:shd w:val="clear" w:color="auto" w:fill="FFFFFF"/>
              <w:ind w:right="77"/>
              <w:jc w:val="center"/>
            </w:pPr>
          </w:p>
        </w:tc>
      </w:tr>
      <w:tr w:rsidR="00101B91"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rsidR="00101B91" w:rsidRDefault="00101B91">
            <w:pPr>
              <w:jc w:val="center"/>
              <w:rPr>
                <w:sz w:val="22"/>
                <w:szCs w:val="22"/>
              </w:rPr>
            </w:pPr>
            <w:r>
              <w:rPr>
                <w:sz w:val="22"/>
                <w:szCs w:val="22"/>
              </w:rPr>
              <w:t xml:space="preserve">4. </w:t>
            </w:r>
          </w:p>
        </w:tc>
        <w:tc>
          <w:tcPr>
            <w:tcW w:w="8432" w:type="dxa"/>
            <w:tcBorders>
              <w:top w:val="single" w:sz="4" w:space="0" w:color="000000" w:themeColor="text1"/>
              <w:left w:val="single" w:sz="4" w:space="0" w:color="000000" w:themeColor="text1"/>
              <w:bottom w:val="single" w:sz="4" w:space="0" w:color="000000" w:themeColor="text1"/>
              <w:right w:val="nil"/>
            </w:tcBorders>
            <w:hideMark/>
          </w:tcPr>
          <w:p w:rsidR="00101B91" w:rsidRDefault="00101B91">
            <w:pPr>
              <w:shd w:val="clear" w:color="auto" w:fill="FFFFFF"/>
              <w:ind w:right="72"/>
              <w:jc w:val="both"/>
              <w:rPr>
                <w:sz w:val="20"/>
                <w:szCs w:val="20"/>
              </w:rPr>
            </w:pPr>
            <w:r>
              <w:rPr>
                <w:sz w:val="20"/>
                <w:szCs w:val="20"/>
              </w:rPr>
              <w:t xml:space="preserve">Zgodnie z zapisami § 4 projektowanych postanowień umowy odbiór </w:t>
            </w:r>
            <w:proofErr w:type="spellStart"/>
            <w:r>
              <w:rPr>
                <w:sz w:val="20"/>
                <w:szCs w:val="20"/>
              </w:rPr>
              <w:t>techniczno</w:t>
            </w:r>
            <w:proofErr w:type="spellEnd"/>
            <w:r>
              <w:rPr>
                <w:sz w:val="20"/>
                <w:szCs w:val="20"/>
              </w:rPr>
              <w:t xml:space="preserve"> – jakościowy, odbiór końcowy oraz  szkolenie z zakresu obsługi odbędą się w siedzi</w:t>
            </w:r>
            <w:r w:rsidR="00086941">
              <w:rPr>
                <w:sz w:val="20"/>
                <w:szCs w:val="20"/>
              </w:rPr>
              <w:t xml:space="preserve">bie Wykonawcy, na jego koszt. </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B91" w:rsidRDefault="00101B91">
            <w:pPr>
              <w:shd w:val="clear" w:color="auto" w:fill="FFFFFF"/>
              <w:ind w:right="77"/>
              <w:jc w:val="center"/>
            </w:pPr>
          </w:p>
        </w:tc>
      </w:tr>
      <w:tr w:rsidR="0036666A" w:rsidTr="007713AD">
        <w:tc>
          <w:tcPr>
            <w:tcW w:w="567" w:type="dxa"/>
            <w:tcBorders>
              <w:top w:val="single" w:sz="4" w:space="0" w:color="000000" w:themeColor="text1"/>
              <w:left w:val="single" w:sz="4" w:space="0" w:color="000000" w:themeColor="text1"/>
              <w:bottom w:val="single" w:sz="4" w:space="0" w:color="000000" w:themeColor="text1"/>
              <w:right w:val="nil"/>
            </w:tcBorders>
            <w:vAlign w:val="center"/>
          </w:tcPr>
          <w:p w:rsidR="0036666A" w:rsidRDefault="0036666A">
            <w:pPr>
              <w:jc w:val="center"/>
              <w:rPr>
                <w:sz w:val="22"/>
                <w:szCs w:val="22"/>
              </w:rPr>
            </w:pPr>
            <w:r>
              <w:rPr>
                <w:sz w:val="22"/>
                <w:szCs w:val="22"/>
              </w:rPr>
              <w:lastRenderedPageBreak/>
              <w:t>5</w:t>
            </w:r>
          </w:p>
        </w:tc>
        <w:tc>
          <w:tcPr>
            <w:tcW w:w="8432" w:type="dxa"/>
            <w:tcBorders>
              <w:top w:val="single" w:sz="4" w:space="0" w:color="000000" w:themeColor="text1"/>
              <w:left w:val="single" w:sz="4" w:space="0" w:color="000000" w:themeColor="text1"/>
              <w:bottom w:val="single" w:sz="4" w:space="0" w:color="000000" w:themeColor="text1"/>
              <w:right w:val="nil"/>
            </w:tcBorders>
          </w:tcPr>
          <w:p w:rsidR="0036666A" w:rsidRDefault="0036666A">
            <w:pPr>
              <w:shd w:val="clear" w:color="auto" w:fill="FFFFFF"/>
              <w:ind w:right="72"/>
              <w:jc w:val="both"/>
              <w:rPr>
                <w:sz w:val="20"/>
                <w:szCs w:val="20"/>
              </w:rPr>
            </w:pPr>
            <w:r w:rsidRPr="0036666A">
              <w:rPr>
                <w:sz w:val="20"/>
                <w:szCs w:val="20"/>
              </w:rPr>
              <w:t>Pojazd musi być oznakowany numerami operacyjnymi Państwowej Straży Pożarnej zgodnie z zarządzeniem nr 3 Komendanta Głównego Państwowej Straży Pożarnej z dnia 29 stycznia 2019 r. w sprawie gospodarki transportowej w jednostkach organizacyjnych Państwowej Straży Pożarnej (Dz. Urz. KG PSP z 2019 r., poz. 5).</w:t>
            </w:r>
          </w:p>
        </w:tc>
        <w:tc>
          <w:tcPr>
            <w:tcW w:w="6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66A" w:rsidRDefault="0036666A">
            <w:pPr>
              <w:shd w:val="clear" w:color="auto" w:fill="FFFFFF"/>
              <w:ind w:right="77"/>
              <w:jc w:val="center"/>
            </w:pPr>
          </w:p>
        </w:tc>
      </w:tr>
    </w:tbl>
    <w:p w:rsidR="00101B91" w:rsidRDefault="00101B91" w:rsidP="00101B91">
      <w:pPr>
        <w:rPr>
          <w:b/>
          <w:bCs/>
          <w:spacing w:val="-1"/>
        </w:rPr>
      </w:pPr>
    </w:p>
    <w:p w:rsidR="00101B91" w:rsidRDefault="00101B91" w:rsidP="00101B91">
      <w:pPr>
        <w:rPr>
          <w:b/>
          <w:bCs/>
          <w:spacing w:val="-1"/>
        </w:rPr>
      </w:pPr>
    </w:p>
    <w:p w:rsidR="00101B91" w:rsidRDefault="00101B91" w:rsidP="00101B91">
      <w:pPr>
        <w:rPr>
          <w:b/>
          <w:bCs/>
          <w:spacing w:val="-1"/>
        </w:rPr>
      </w:pPr>
    </w:p>
    <w:p w:rsidR="00101B91" w:rsidRDefault="00101B91" w:rsidP="00101B91">
      <w:pPr>
        <w:rPr>
          <w:b/>
          <w:bCs/>
          <w:spacing w:val="-1"/>
        </w:rPr>
      </w:pPr>
    </w:p>
    <w:p w:rsidR="00101B91" w:rsidRDefault="00101B91" w:rsidP="00101B91">
      <w:pPr>
        <w:rPr>
          <w:b/>
          <w:bCs/>
          <w:spacing w:val="-1"/>
        </w:rPr>
      </w:pPr>
    </w:p>
    <w:p w:rsidR="00101B91" w:rsidRDefault="00101B91" w:rsidP="00101B91">
      <w:pPr>
        <w:rPr>
          <w:b/>
          <w:bCs/>
          <w:spacing w:val="-1"/>
        </w:rPr>
      </w:pPr>
    </w:p>
    <w:p w:rsidR="00101B91" w:rsidRDefault="00101B91" w:rsidP="00101B91">
      <w:pPr>
        <w:rPr>
          <w:b/>
          <w:bCs/>
          <w:spacing w:val="-1"/>
        </w:rPr>
      </w:pPr>
    </w:p>
    <w:p w:rsidR="00101B91" w:rsidRDefault="00101B91" w:rsidP="00101B91">
      <w:pPr>
        <w:autoSpaceDE w:val="0"/>
        <w:autoSpaceDN w:val="0"/>
        <w:adjustRightInd w:val="0"/>
        <w:ind w:left="4110" w:firstLine="1702"/>
        <w:jc w:val="center"/>
        <w:rPr>
          <w:i/>
          <w:sz w:val="20"/>
          <w:szCs w:val="20"/>
        </w:rPr>
      </w:pPr>
      <w:r>
        <w:rPr>
          <w:i/>
          <w:sz w:val="20"/>
          <w:szCs w:val="20"/>
        </w:rPr>
        <w:t>____________________________________</w:t>
      </w:r>
    </w:p>
    <w:p w:rsidR="00101B91" w:rsidRDefault="00101B91" w:rsidP="00101B91">
      <w:pPr>
        <w:autoSpaceDE w:val="0"/>
        <w:autoSpaceDN w:val="0"/>
        <w:adjustRightInd w:val="0"/>
        <w:ind w:left="4110" w:firstLine="1702"/>
        <w:jc w:val="center"/>
        <w:rPr>
          <w:i/>
          <w:sz w:val="20"/>
          <w:szCs w:val="20"/>
        </w:rPr>
      </w:pPr>
      <w:r>
        <w:rPr>
          <w:i/>
          <w:sz w:val="20"/>
          <w:szCs w:val="20"/>
        </w:rPr>
        <w:t>kwalifikowany podpis elektroniczny</w:t>
      </w:r>
    </w:p>
    <w:p w:rsidR="00101B91" w:rsidRDefault="00101B91" w:rsidP="00101B91">
      <w:pPr>
        <w:autoSpaceDE w:val="0"/>
        <w:autoSpaceDN w:val="0"/>
        <w:adjustRightInd w:val="0"/>
        <w:ind w:left="4110" w:firstLine="1702"/>
        <w:jc w:val="center"/>
        <w:rPr>
          <w:i/>
          <w:sz w:val="20"/>
          <w:szCs w:val="20"/>
        </w:rPr>
      </w:pPr>
      <w:r>
        <w:rPr>
          <w:i/>
          <w:sz w:val="20"/>
          <w:szCs w:val="20"/>
        </w:rPr>
        <w:t>osoby/osób uprawnionych do</w:t>
      </w:r>
    </w:p>
    <w:p w:rsidR="00101B91" w:rsidRDefault="00101B91" w:rsidP="00101B91">
      <w:pPr>
        <w:autoSpaceDE w:val="0"/>
        <w:autoSpaceDN w:val="0"/>
        <w:adjustRightInd w:val="0"/>
        <w:ind w:left="4110" w:firstLine="1702"/>
        <w:jc w:val="center"/>
        <w:rPr>
          <w:sz w:val="20"/>
          <w:szCs w:val="20"/>
        </w:rPr>
      </w:pPr>
      <w:r>
        <w:rPr>
          <w:i/>
          <w:sz w:val="20"/>
          <w:szCs w:val="20"/>
        </w:rPr>
        <w:t>reprezentacji Wykonawcy</w:t>
      </w:r>
    </w:p>
    <w:p w:rsidR="00101B91" w:rsidRDefault="00101B91" w:rsidP="00101B91">
      <w:pPr>
        <w:rPr>
          <w:b/>
          <w:bCs/>
          <w:spacing w:val="-1"/>
          <w:sz w:val="20"/>
          <w:szCs w:val="20"/>
        </w:rPr>
      </w:pPr>
    </w:p>
    <w:p w:rsidR="00676497" w:rsidRDefault="00676497"/>
    <w:sectPr w:rsidR="00676497" w:rsidSect="00101B91">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86A" w:rsidRDefault="0059586A" w:rsidP="00101B91">
      <w:r>
        <w:separator/>
      </w:r>
    </w:p>
  </w:endnote>
  <w:endnote w:type="continuationSeparator" w:id="0">
    <w:p w:rsidR="0059586A" w:rsidRDefault="0059586A" w:rsidP="0010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m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86A" w:rsidRDefault="0059586A" w:rsidP="00101B91">
      <w:r>
        <w:separator/>
      </w:r>
    </w:p>
  </w:footnote>
  <w:footnote w:type="continuationSeparator" w:id="0">
    <w:p w:rsidR="0059586A" w:rsidRDefault="0059586A" w:rsidP="00101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472" w:rsidRDefault="00E26472" w:rsidP="00101B91">
    <w:pPr>
      <w:pStyle w:val="Nagwek"/>
      <w:jc w:val="center"/>
    </w:pPr>
    <w:r>
      <w:rPr>
        <w:noProof/>
        <w:lang w:eastAsia="pl-PL"/>
      </w:rPr>
      <w:drawing>
        <wp:inline distT="0" distB="0" distL="0" distR="0" wp14:anchorId="5D16A04C" wp14:editId="48107187">
          <wp:extent cx="5760720" cy="474038"/>
          <wp:effectExtent l="0" t="0" r="0" b="2540"/>
          <wp:docPr id="13" name="Obraz 13"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 xmlns:a="http://schemas.openxmlformats.org/drawingml/2006/main">
            <a:graphicData uri="http://schemas.openxmlformats.org/drawingml/2006/picture">
              <pic:pic xmlns:pic="http://schemas.openxmlformats.org/drawingml/2006/picture">
                <pic:nvPicPr>
                  <pic:cNvPr id="13" name="Obraz 13"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740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9"/>
    <w:lvl w:ilvl="0">
      <w:start w:val="1"/>
      <w:numFmt w:val="bullet"/>
      <w:lvlText w:val=""/>
      <w:lvlJc w:val="left"/>
      <w:pPr>
        <w:tabs>
          <w:tab w:val="num" w:pos="-218"/>
        </w:tabs>
        <w:ind w:left="502" w:hanging="360"/>
      </w:pPr>
      <w:rPr>
        <w:rFonts w:ascii="Symbol" w:hAnsi="Symbol" w:cs="Symbol" w:hint="default"/>
      </w:rPr>
    </w:lvl>
  </w:abstractNum>
  <w:abstractNum w:abstractNumId="1" w15:restartNumberingAfterBreak="0">
    <w:nsid w:val="2AC73C8D"/>
    <w:multiLevelType w:val="hybridMultilevel"/>
    <w:tmpl w:val="3872D378"/>
    <w:lvl w:ilvl="0" w:tplc="9BF0D8A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 w15:restartNumberingAfterBreak="0">
    <w:nsid w:val="7BF53977"/>
    <w:multiLevelType w:val="hybridMultilevel"/>
    <w:tmpl w:val="7CEE1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B1"/>
    <w:rsid w:val="00056C37"/>
    <w:rsid w:val="00082F8C"/>
    <w:rsid w:val="00086941"/>
    <w:rsid w:val="000D34DC"/>
    <w:rsid w:val="00101B91"/>
    <w:rsid w:val="0036666A"/>
    <w:rsid w:val="00487525"/>
    <w:rsid w:val="0059586A"/>
    <w:rsid w:val="005B255B"/>
    <w:rsid w:val="00676497"/>
    <w:rsid w:val="007713AD"/>
    <w:rsid w:val="007D16D7"/>
    <w:rsid w:val="00AF32C9"/>
    <w:rsid w:val="00CB7C96"/>
    <w:rsid w:val="00D66F1F"/>
    <w:rsid w:val="00DE6167"/>
    <w:rsid w:val="00E12CD4"/>
    <w:rsid w:val="00E26472"/>
    <w:rsid w:val="00E33956"/>
    <w:rsid w:val="00F13A26"/>
    <w:rsid w:val="00F649E9"/>
    <w:rsid w:val="00F65C0D"/>
    <w:rsid w:val="00F742B1"/>
    <w:rsid w:val="00F92692"/>
    <w:rsid w:val="00FD7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123B4-A1B2-41E0-8E83-663A3D4A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1B91"/>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01B91"/>
    <w:pPr>
      <w:tabs>
        <w:tab w:val="center" w:pos="4536"/>
        <w:tab w:val="right" w:pos="9072"/>
      </w:tabs>
    </w:pPr>
  </w:style>
  <w:style w:type="character" w:customStyle="1" w:styleId="NagwekZnak">
    <w:name w:val="Nagłówek Znak"/>
    <w:basedOn w:val="Domylnaczcionkaakapitu"/>
    <w:link w:val="Nagwek"/>
    <w:rsid w:val="00101B91"/>
    <w:rPr>
      <w:rFonts w:ascii="Times New Roman" w:eastAsia="Times New Roman" w:hAnsi="Times New Roman" w:cs="Times New Roman"/>
      <w:sz w:val="24"/>
      <w:szCs w:val="24"/>
      <w:lang w:eastAsia="zh-CN"/>
    </w:rPr>
  </w:style>
  <w:style w:type="paragraph" w:styleId="Akapitzlist">
    <w:name w:val="List Paragraph"/>
    <w:basedOn w:val="Normalny"/>
    <w:qFormat/>
    <w:rsid w:val="00101B91"/>
    <w:pPr>
      <w:keepNext/>
      <w:widowControl w:val="0"/>
      <w:ind w:left="720"/>
    </w:pPr>
    <w:rPr>
      <w:rFonts w:ascii="Liberation Serif" w:eastAsia="SimSun" w:hAnsi="Liberation Serif" w:cs="Mangal"/>
      <w:lang w:bidi="hi-IN"/>
    </w:rPr>
  </w:style>
  <w:style w:type="paragraph" w:customStyle="1" w:styleId="Nagwek1">
    <w:name w:val="Nagłówek1"/>
    <w:basedOn w:val="Normalny"/>
    <w:next w:val="Tekstpodstawowy"/>
    <w:rsid w:val="00101B91"/>
    <w:pPr>
      <w:jc w:val="center"/>
    </w:pPr>
    <w:rPr>
      <w:b/>
      <w:bCs/>
      <w:sz w:val="28"/>
    </w:rPr>
  </w:style>
  <w:style w:type="paragraph" w:customStyle="1" w:styleId="TableParagraph">
    <w:name w:val="Table Paragraph"/>
    <w:basedOn w:val="Normalny"/>
    <w:uiPriority w:val="1"/>
    <w:qFormat/>
    <w:rsid w:val="00101B91"/>
    <w:pPr>
      <w:widowControl w:val="0"/>
      <w:suppressAutoHyphens w:val="0"/>
      <w:autoSpaceDE w:val="0"/>
      <w:autoSpaceDN w:val="0"/>
      <w:ind w:left="108"/>
    </w:pPr>
    <w:rPr>
      <w:rFonts w:ascii="Arimo" w:eastAsia="Arimo" w:hAnsi="Arimo" w:cs="Arimo"/>
      <w:sz w:val="22"/>
      <w:szCs w:val="22"/>
      <w:lang w:eastAsia="en-US"/>
    </w:rPr>
  </w:style>
  <w:style w:type="character" w:customStyle="1" w:styleId="WW8Num12z5">
    <w:name w:val="WW8Num12z5"/>
    <w:rsid w:val="00101B91"/>
  </w:style>
  <w:style w:type="character" w:customStyle="1" w:styleId="Domylnaczcionkaakapitu1">
    <w:name w:val="Domyślna czcionka akapitu1"/>
    <w:qFormat/>
    <w:rsid w:val="00101B91"/>
  </w:style>
  <w:style w:type="paragraph" w:styleId="Tekstpodstawowy">
    <w:name w:val="Body Text"/>
    <w:basedOn w:val="Normalny"/>
    <w:link w:val="TekstpodstawowyZnak"/>
    <w:uiPriority w:val="99"/>
    <w:semiHidden/>
    <w:unhideWhenUsed/>
    <w:rsid w:val="00101B91"/>
    <w:pPr>
      <w:spacing w:after="120"/>
    </w:pPr>
  </w:style>
  <w:style w:type="character" w:customStyle="1" w:styleId="TekstpodstawowyZnak">
    <w:name w:val="Tekst podstawowy Znak"/>
    <w:basedOn w:val="Domylnaczcionkaakapitu"/>
    <w:link w:val="Tekstpodstawowy"/>
    <w:uiPriority w:val="99"/>
    <w:semiHidden/>
    <w:rsid w:val="00101B91"/>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101B91"/>
    <w:pPr>
      <w:tabs>
        <w:tab w:val="center" w:pos="4536"/>
        <w:tab w:val="right" w:pos="9072"/>
      </w:tabs>
    </w:pPr>
  </w:style>
  <w:style w:type="character" w:customStyle="1" w:styleId="StopkaZnak">
    <w:name w:val="Stopka Znak"/>
    <w:basedOn w:val="Domylnaczcionkaakapitu"/>
    <w:link w:val="Stopka"/>
    <w:uiPriority w:val="99"/>
    <w:rsid w:val="00101B91"/>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101B91"/>
    <w:rPr>
      <w:rFonts w:ascii="Tahoma" w:hAnsi="Tahoma" w:cs="Tahoma"/>
      <w:sz w:val="16"/>
      <w:szCs w:val="16"/>
    </w:rPr>
  </w:style>
  <w:style w:type="character" w:customStyle="1" w:styleId="TekstdymkaZnak">
    <w:name w:val="Tekst dymka Znak"/>
    <w:basedOn w:val="Domylnaczcionkaakapitu"/>
    <w:link w:val="Tekstdymka"/>
    <w:uiPriority w:val="99"/>
    <w:semiHidden/>
    <w:rsid w:val="00101B91"/>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1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3619</Words>
  <Characters>21716</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Kołek</dc:creator>
  <cp:keywords/>
  <dc:description/>
  <cp:lastModifiedBy>PAWELSKALSKI</cp:lastModifiedBy>
  <cp:revision>4</cp:revision>
  <dcterms:created xsi:type="dcterms:W3CDTF">2024-07-12T05:15:00Z</dcterms:created>
  <dcterms:modified xsi:type="dcterms:W3CDTF">2024-07-12T09:30:00Z</dcterms:modified>
</cp:coreProperties>
</file>