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2D0EEBDF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507FD479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6C2E68" w:rsidRPr="006C2E6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OPC/DOŚ/2024/045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 w:rsidRPr="006C2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 w:rsidRPr="006C2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 w:rsidRPr="006C2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 w:rsidRPr="006C2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 w:rsidRPr="006C2E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1973EDB4" w14:textId="51D6E739" w:rsidR="00E33863" w:rsidRDefault="006C2E68" w:rsidP="006C2E68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2E68">
        <w:rPr>
          <w:rFonts w:ascii="Times New Roman" w:hAnsi="Times New Roman" w:cs="Times New Roman"/>
          <w:b/>
          <w:bCs/>
          <w:sz w:val="24"/>
          <w:szCs w:val="24"/>
        </w:rPr>
        <w:t xml:space="preserve">Dostarczenie, montaż i obsługa urządzeń pomiarowych wspomaganych kamerami wizyjnymi oraz systemu informatycznego stanowiącego kompletny system monitorujący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oraz alarmujący o wykryciu substancji ropopochodnych w wodach akwenów portowych – działający 24 h/dobę</w:t>
      </w:r>
      <w:r w:rsidR="00E33863" w:rsidRPr="00E3386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896FE79" w14:textId="04ED2A14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32ECE56D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C2E68">
        <w:rPr>
          <w:rFonts w:ascii="Times New Roman" w:hAnsi="Times New Roman" w:cs="Times New Roman"/>
          <w:b/>
          <w:bCs/>
          <w:sz w:val="24"/>
          <w:szCs w:val="24"/>
        </w:rPr>
        <w:t>Spełniam warunki udziału w postępowaniu określone w pkt 5. SW</w:t>
      </w:r>
      <w:r w:rsidR="00A5136A" w:rsidRPr="006C2E68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2BE1C4CB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 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3304EFC0" w14:textId="5148CCF5" w:rsidR="00C06AD3" w:rsidRDefault="00322B7E" w:rsidP="006C2E68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(Dz. U. poz. 835)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254C6EC5" w14:textId="70EBB2C2" w:rsidR="00B85FD1" w:rsidRPr="006C2E68" w:rsidRDefault="00E201B6" w:rsidP="006C2E68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sectPr w:rsidR="00B85FD1" w:rsidRPr="006C2E68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 3;</w:t>
      </w:r>
    </w:p>
    <w:p w14:paraId="7B976DD7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23CEC" w14:textId="6C2AADF1" w:rsidR="00E33863" w:rsidRPr="00E82966" w:rsidRDefault="006C2E68" w:rsidP="006C2E68">
    <w:pPr>
      <w:pBdr>
        <w:bottom w:val="single" w:sz="4" w:space="1" w:color="auto"/>
      </w:pBdr>
      <w:spacing w:before="240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6C2E68">
      <w:rPr>
        <w:rFonts w:ascii="Times New Roman" w:hAnsi="Times New Roman" w:cs="Times New Roman"/>
        <w:i/>
        <w:iCs/>
        <w:color w:val="000000"/>
        <w:sz w:val="20"/>
        <w:szCs w:val="20"/>
      </w:rPr>
      <w:t>OPC/DOŚ/2024/045</w:t>
    </w:r>
    <w:r w:rsidR="00E3386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– </w:t>
    </w:r>
    <w:r w:rsidR="00E33863" w:rsidRPr="00E33863">
      <w:rPr>
        <w:rFonts w:ascii="Times New Roman" w:hAnsi="Times New Roman" w:cs="Times New Roman"/>
        <w:i/>
        <w:iCs/>
        <w:color w:val="000000"/>
        <w:sz w:val="20"/>
        <w:szCs w:val="20"/>
      </w:rPr>
      <w:t>Oświadczenie</w:t>
    </w:r>
    <w:r w:rsidR="00E33863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</w:t>
    </w:r>
    <w:r w:rsidRPr="006C2E68">
      <w:rPr>
        <w:rFonts w:ascii="Times New Roman" w:hAnsi="Times New Roman" w:cs="Times New Roman"/>
        <w:i/>
        <w:iCs/>
        <w:color w:val="000000"/>
        <w:sz w:val="20"/>
        <w:szCs w:val="20"/>
      </w:rPr>
      <w:t>Dostarczenie, montaż i obsługa urządzeń pomiarowych wspomaganych kamerami wizyjnymi oraz systemu informatycznego stanowiącego kompletny system monitorujący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Pr="006C2E68">
      <w:rPr>
        <w:rFonts w:ascii="Times New Roman" w:hAnsi="Times New Roman" w:cs="Times New Roman"/>
        <w:i/>
        <w:iCs/>
        <w:color w:val="000000"/>
        <w:sz w:val="20"/>
        <w:szCs w:val="20"/>
      </w:rPr>
      <w:t>oraz alarmujący o wykryciu substancji ropopochodnych w wodach akwenów portowych – działający 24 h/dobę</w:t>
    </w:r>
    <w:r w:rsidR="00E33863" w:rsidRPr="00F84AE0">
      <w:rPr>
        <w:rFonts w:ascii="Times New Roman" w:hAnsi="Times New Roman" w:cs="Times New Roman"/>
        <w:i/>
        <w:iCs/>
        <w:color w:val="000000"/>
        <w:sz w:val="20"/>
        <w:szCs w:val="20"/>
      </w:rPr>
      <w:t>.</w:t>
    </w:r>
  </w:p>
  <w:p w14:paraId="148FBF3A" w14:textId="5303A199" w:rsidR="00C1132D" w:rsidRPr="00B56EA8" w:rsidRDefault="00C1132D" w:rsidP="00B56E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63F08"/>
    <w:rsid w:val="00091BAF"/>
    <w:rsid w:val="000E07A0"/>
    <w:rsid w:val="001022A8"/>
    <w:rsid w:val="00162944"/>
    <w:rsid w:val="00183A91"/>
    <w:rsid w:val="001B1500"/>
    <w:rsid w:val="001C2E32"/>
    <w:rsid w:val="001E6DCC"/>
    <w:rsid w:val="002159FB"/>
    <w:rsid w:val="00240954"/>
    <w:rsid w:val="002550B5"/>
    <w:rsid w:val="00290961"/>
    <w:rsid w:val="002A7B30"/>
    <w:rsid w:val="002C4281"/>
    <w:rsid w:val="002C442E"/>
    <w:rsid w:val="002D2DDD"/>
    <w:rsid w:val="002F17E2"/>
    <w:rsid w:val="00305228"/>
    <w:rsid w:val="00322B7E"/>
    <w:rsid w:val="003716E1"/>
    <w:rsid w:val="00387F45"/>
    <w:rsid w:val="00413E40"/>
    <w:rsid w:val="00443167"/>
    <w:rsid w:val="00472F9E"/>
    <w:rsid w:val="005325B4"/>
    <w:rsid w:val="0054124E"/>
    <w:rsid w:val="005630A1"/>
    <w:rsid w:val="00574C7D"/>
    <w:rsid w:val="005C31B1"/>
    <w:rsid w:val="005D3DC4"/>
    <w:rsid w:val="00617213"/>
    <w:rsid w:val="00653F0D"/>
    <w:rsid w:val="006C2E68"/>
    <w:rsid w:val="006F27C5"/>
    <w:rsid w:val="00720650"/>
    <w:rsid w:val="007466E9"/>
    <w:rsid w:val="0075462D"/>
    <w:rsid w:val="0076361E"/>
    <w:rsid w:val="00774545"/>
    <w:rsid w:val="007A3497"/>
    <w:rsid w:val="007B158B"/>
    <w:rsid w:val="008425A2"/>
    <w:rsid w:val="0084666B"/>
    <w:rsid w:val="0088045A"/>
    <w:rsid w:val="008A067F"/>
    <w:rsid w:val="008B5190"/>
    <w:rsid w:val="008C6010"/>
    <w:rsid w:val="008F0B63"/>
    <w:rsid w:val="0095042C"/>
    <w:rsid w:val="009A75F9"/>
    <w:rsid w:val="00A06D69"/>
    <w:rsid w:val="00A20943"/>
    <w:rsid w:val="00A5136A"/>
    <w:rsid w:val="00A635C0"/>
    <w:rsid w:val="00A95C5A"/>
    <w:rsid w:val="00A9680B"/>
    <w:rsid w:val="00AB3EAD"/>
    <w:rsid w:val="00B1714A"/>
    <w:rsid w:val="00B204C3"/>
    <w:rsid w:val="00B56EA8"/>
    <w:rsid w:val="00B85FD1"/>
    <w:rsid w:val="00C060FB"/>
    <w:rsid w:val="00C06AD3"/>
    <w:rsid w:val="00C1132D"/>
    <w:rsid w:val="00C250AB"/>
    <w:rsid w:val="00C47C91"/>
    <w:rsid w:val="00C779CA"/>
    <w:rsid w:val="00C857DD"/>
    <w:rsid w:val="00C90ED4"/>
    <w:rsid w:val="00CE3B18"/>
    <w:rsid w:val="00D35D59"/>
    <w:rsid w:val="00D90E25"/>
    <w:rsid w:val="00E012B5"/>
    <w:rsid w:val="00E0414F"/>
    <w:rsid w:val="00E201B6"/>
    <w:rsid w:val="00E33863"/>
    <w:rsid w:val="00E522E6"/>
    <w:rsid w:val="00E67ABF"/>
    <w:rsid w:val="00EB2092"/>
    <w:rsid w:val="00ED0D48"/>
    <w:rsid w:val="00EE74B5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Sandra Urbaniak</cp:lastModifiedBy>
  <cp:revision>11</cp:revision>
  <cp:lastPrinted>2020-03-12T10:13:00Z</cp:lastPrinted>
  <dcterms:created xsi:type="dcterms:W3CDTF">2023-01-31T10:29:00Z</dcterms:created>
  <dcterms:modified xsi:type="dcterms:W3CDTF">2024-09-23T11:54:00Z</dcterms:modified>
</cp:coreProperties>
</file>