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A4F93" w14:textId="77777777" w:rsidR="00371B40" w:rsidRPr="003E5A0A" w:rsidRDefault="00371B40" w:rsidP="003E5A0A">
      <w:pPr>
        <w:suppressAutoHyphens w:val="0"/>
        <w:spacing w:line="276" w:lineRule="auto"/>
        <w:jc w:val="center"/>
        <w:rPr>
          <w:b/>
          <w:lang w:eastAsia="pl-PL"/>
        </w:rPr>
      </w:pPr>
      <w:r w:rsidRPr="003E5A0A">
        <w:rPr>
          <w:b/>
          <w:lang w:eastAsia="pl-PL"/>
        </w:rPr>
        <w:t>SZCZEGÓŁOWY OPIS PRZEDMIOTU ZAMÓWIENIA</w:t>
      </w:r>
    </w:p>
    <w:p w14:paraId="6D2BA313" w14:textId="77777777" w:rsidR="00371B40" w:rsidRPr="003E5A0A" w:rsidRDefault="00371B40" w:rsidP="003E5A0A">
      <w:pPr>
        <w:suppressAutoHyphens w:val="0"/>
        <w:spacing w:line="276" w:lineRule="auto"/>
        <w:jc w:val="both"/>
        <w:rPr>
          <w:b/>
          <w:lang w:eastAsia="pl-PL"/>
        </w:rPr>
      </w:pPr>
    </w:p>
    <w:p w14:paraId="54359DE7" w14:textId="0479EEB4" w:rsidR="00371B40" w:rsidRPr="002934B7" w:rsidRDefault="00371B40" w:rsidP="0060517C">
      <w:pPr>
        <w:pStyle w:val="Akapitzlist"/>
        <w:numPr>
          <w:ilvl w:val="0"/>
          <w:numId w:val="1"/>
        </w:numPr>
        <w:tabs>
          <w:tab w:val="left" w:pos="3045"/>
        </w:tabs>
        <w:suppressAutoHyphens w:val="0"/>
        <w:autoSpaceDN w:val="0"/>
        <w:spacing w:line="276" w:lineRule="auto"/>
        <w:ind w:left="284" w:hanging="284"/>
        <w:contextualSpacing w:val="0"/>
        <w:jc w:val="both"/>
        <w:rPr>
          <w:bCs/>
        </w:rPr>
      </w:pPr>
      <w:r w:rsidRPr="002934B7">
        <w:rPr>
          <w:bCs/>
          <w:lang w:eastAsia="pl-PL"/>
        </w:rPr>
        <w:t xml:space="preserve">Przedmiotem zamówienia jest: </w:t>
      </w:r>
    </w:p>
    <w:p w14:paraId="27F798F6" w14:textId="2CB337C9" w:rsidR="00371B40" w:rsidRPr="002934B7" w:rsidRDefault="00371B40" w:rsidP="0060517C">
      <w:pPr>
        <w:pStyle w:val="Akapitzlist"/>
        <w:tabs>
          <w:tab w:val="left" w:pos="3045"/>
        </w:tabs>
        <w:suppressAutoHyphens w:val="0"/>
        <w:spacing w:line="276" w:lineRule="auto"/>
        <w:ind w:left="0" w:firstLine="426"/>
        <w:jc w:val="both"/>
      </w:pPr>
      <w:r w:rsidRPr="002934B7">
        <w:rPr>
          <w:lang w:eastAsia="pl-PL"/>
        </w:rPr>
        <w:t xml:space="preserve">Świadczenie usług pocztowych w obrocie krajowym i zagranicznym w zakresie przyjmowania, przemieszczania i doręczania przesyłek listowych oraz w obrocie krajowym </w:t>
      </w:r>
      <w:r w:rsidR="003E5A0A" w:rsidRPr="002934B7">
        <w:rPr>
          <w:lang w:eastAsia="pl-PL"/>
        </w:rPr>
        <w:br/>
      </w:r>
      <w:r w:rsidRPr="002934B7">
        <w:rPr>
          <w:lang w:eastAsia="pl-PL"/>
        </w:rPr>
        <w:t>w zakresie przyjmowania, przemieszczania</w:t>
      </w:r>
      <w:r w:rsidR="003E5A0A" w:rsidRPr="002934B7">
        <w:rPr>
          <w:lang w:eastAsia="pl-PL"/>
        </w:rPr>
        <w:t xml:space="preserve"> </w:t>
      </w:r>
      <w:r w:rsidRPr="002934B7">
        <w:rPr>
          <w:lang w:eastAsia="pl-PL"/>
        </w:rPr>
        <w:t>i doręczania paczek</w:t>
      </w:r>
      <w:r w:rsidR="00FD68FA" w:rsidRPr="002934B7">
        <w:rPr>
          <w:lang w:eastAsia="pl-PL"/>
        </w:rPr>
        <w:t xml:space="preserve"> i</w:t>
      </w:r>
      <w:r w:rsidRPr="002934B7">
        <w:rPr>
          <w:lang w:eastAsia="pl-PL"/>
        </w:rPr>
        <w:t xml:space="preserve"> </w:t>
      </w:r>
      <w:r w:rsidRPr="002934B7">
        <w:rPr>
          <w:bCs/>
          <w:lang w:eastAsia="pl-PL"/>
        </w:rPr>
        <w:t>przesyłek kurierskich</w:t>
      </w:r>
      <w:r w:rsidRPr="002934B7">
        <w:rPr>
          <w:lang w:eastAsia="pl-PL"/>
        </w:rPr>
        <w:t xml:space="preserve"> oraz zwrot wszystkich rodzajów przesyłek do nadawcy po wyczerpaniu możliwości ich doręczenia lub wydania odbiorcy </w:t>
      </w:r>
      <w:r w:rsidRPr="002934B7">
        <w:rPr>
          <w:bCs/>
          <w:lang w:eastAsia="pl-PL"/>
        </w:rPr>
        <w:t xml:space="preserve">w rozumieniu ustawy Prawo Pocztowe z dn. 23 listopada 2012, </w:t>
      </w:r>
      <w:r w:rsidRPr="002934B7">
        <w:t>(</w:t>
      </w:r>
      <w:r w:rsidRPr="00AC7BBA">
        <w:t xml:space="preserve">Dz.U. </w:t>
      </w:r>
      <w:r w:rsidR="00937D17">
        <w:br/>
      </w:r>
      <w:r w:rsidRPr="00AC7BBA">
        <w:t>z 20</w:t>
      </w:r>
      <w:r w:rsidR="007248A3" w:rsidRPr="00AC7BBA">
        <w:t>2</w:t>
      </w:r>
      <w:r w:rsidR="00AC7BBA">
        <w:t>5</w:t>
      </w:r>
      <w:r w:rsidRPr="00AC7BBA">
        <w:t xml:space="preserve"> r. poz. </w:t>
      </w:r>
      <w:r w:rsidR="00AC7BBA">
        <w:t>366</w:t>
      </w:r>
      <w:r w:rsidRPr="002934B7">
        <w:t>)</w:t>
      </w:r>
      <w:r w:rsidRPr="002934B7">
        <w:rPr>
          <w:lang w:eastAsia="pl-PL"/>
        </w:rPr>
        <w:t xml:space="preserve">, </w:t>
      </w:r>
      <w:r w:rsidRPr="002934B7">
        <w:rPr>
          <w:bCs/>
          <w:lang w:eastAsia="pl-PL"/>
        </w:rPr>
        <w:t xml:space="preserve">na potrzeby </w:t>
      </w:r>
      <w:r w:rsidRPr="002934B7">
        <w:rPr>
          <w:lang w:eastAsia="pl-PL"/>
        </w:rPr>
        <w:t>Starostwa Powiatowego w Wołominie</w:t>
      </w:r>
      <w:r w:rsidR="00284C44" w:rsidRPr="002934B7">
        <w:rPr>
          <w:lang w:eastAsia="pl-PL"/>
        </w:rPr>
        <w:t>.</w:t>
      </w:r>
    </w:p>
    <w:p w14:paraId="2D0D19B0" w14:textId="77777777" w:rsidR="00371B40" w:rsidRPr="002934B7" w:rsidRDefault="00371B40" w:rsidP="0060517C">
      <w:pPr>
        <w:tabs>
          <w:tab w:val="left" w:pos="0"/>
          <w:tab w:val="left" w:pos="2325"/>
        </w:tabs>
        <w:suppressAutoHyphens w:val="0"/>
        <w:spacing w:line="276" w:lineRule="auto"/>
        <w:jc w:val="both"/>
        <w:rPr>
          <w:bCs/>
          <w:lang w:eastAsia="pl-PL"/>
        </w:rPr>
      </w:pPr>
    </w:p>
    <w:p w14:paraId="78FAA3DD" w14:textId="05ED963D" w:rsidR="00371B40" w:rsidRPr="002934B7" w:rsidRDefault="00371B40" w:rsidP="0060517C">
      <w:pPr>
        <w:pStyle w:val="Akapitzlist"/>
        <w:numPr>
          <w:ilvl w:val="0"/>
          <w:numId w:val="1"/>
        </w:numPr>
        <w:tabs>
          <w:tab w:val="center" w:pos="4536"/>
        </w:tabs>
        <w:suppressAutoHyphens w:val="0"/>
        <w:autoSpaceDN w:val="0"/>
        <w:spacing w:line="276" w:lineRule="auto"/>
        <w:ind w:left="284"/>
        <w:contextualSpacing w:val="0"/>
        <w:jc w:val="both"/>
        <w:rPr>
          <w:bCs/>
          <w:lang w:eastAsia="pl-PL"/>
        </w:rPr>
      </w:pPr>
      <w:r w:rsidRPr="002934B7">
        <w:rPr>
          <w:bCs/>
          <w:lang w:eastAsia="pl-PL"/>
        </w:rPr>
        <w:t>Zakres zamówienia:</w:t>
      </w:r>
    </w:p>
    <w:p w14:paraId="7644BBDD" w14:textId="7A6FABC9" w:rsidR="00B858B6" w:rsidRPr="002934B7" w:rsidRDefault="00371B40" w:rsidP="0060517C">
      <w:pPr>
        <w:suppressAutoHyphens w:val="0"/>
        <w:spacing w:line="276" w:lineRule="auto"/>
        <w:jc w:val="both"/>
        <w:rPr>
          <w:b/>
          <w:lang w:eastAsia="pl-PL"/>
        </w:rPr>
      </w:pPr>
      <w:r w:rsidRPr="002934B7">
        <w:rPr>
          <w:b/>
          <w:u w:val="single"/>
          <w:lang w:eastAsia="pl-PL"/>
        </w:rPr>
        <w:t>Przesyłki listowe nierejestrowane w obro</w:t>
      </w:r>
      <w:r w:rsidR="00B858B6" w:rsidRPr="002934B7">
        <w:rPr>
          <w:b/>
          <w:u w:val="single"/>
          <w:lang w:eastAsia="pl-PL"/>
        </w:rPr>
        <w:t xml:space="preserve">cie krajowym o wadze do 2000 g. </w:t>
      </w:r>
      <w:r w:rsidRPr="002934B7">
        <w:rPr>
          <w:b/>
          <w:lang w:eastAsia="pl-PL"/>
        </w:rPr>
        <w:t>:</w:t>
      </w:r>
    </w:p>
    <w:p w14:paraId="45E7FC7B" w14:textId="13D288D8" w:rsidR="00371B40" w:rsidRPr="002934B7" w:rsidRDefault="00371B40" w:rsidP="0060517C">
      <w:pPr>
        <w:pStyle w:val="Akapitzlist"/>
        <w:numPr>
          <w:ilvl w:val="0"/>
          <w:numId w:val="3"/>
        </w:numPr>
        <w:suppressAutoHyphens w:val="0"/>
        <w:autoSpaceDN w:val="0"/>
        <w:spacing w:line="276" w:lineRule="auto"/>
        <w:contextualSpacing w:val="0"/>
        <w:jc w:val="both"/>
        <w:rPr>
          <w:lang w:eastAsia="pl-PL"/>
        </w:rPr>
      </w:pPr>
      <w:r w:rsidRPr="002934B7">
        <w:rPr>
          <w:lang w:eastAsia="pl-PL"/>
        </w:rPr>
        <w:t>przesyłki listowe nierejestrowane nie będące przesyłkami najszybszej kategorii</w:t>
      </w:r>
      <w:r w:rsidR="0060517C" w:rsidRPr="002934B7">
        <w:rPr>
          <w:lang w:eastAsia="pl-PL"/>
        </w:rPr>
        <w:t xml:space="preserve"> </w:t>
      </w:r>
      <w:r w:rsidRPr="002934B7">
        <w:rPr>
          <w:lang w:eastAsia="pl-PL"/>
        </w:rPr>
        <w:t>(ekonomiczne)</w:t>
      </w:r>
      <w:r w:rsidR="009033BD" w:rsidRPr="002934B7">
        <w:rPr>
          <w:lang w:eastAsia="pl-PL"/>
        </w:rPr>
        <w:t>;</w:t>
      </w:r>
    </w:p>
    <w:p w14:paraId="43CF87D7" w14:textId="6A4BEA6E" w:rsidR="00371B40" w:rsidRPr="002934B7" w:rsidRDefault="00371B40" w:rsidP="00885DEC">
      <w:pPr>
        <w:numPr>
          <w:ilvl w:val="0"/>
          <w:numId w:val="3"/>
        </w:numPr>
        <w:suppressAutoHyphens w:val="0"/>
        <w:autoSpaceDN w:val="0"/>
        <w:spacing w:line="276" w:lineRule="auto"/>
        <w:jc w:val="both"/>
        <w:rPr>
          <w:lang w:eastAsia="pl-PL"/>
        </w:rPr>
      </w:pPr>
      <w:r w:rsidRPr="002934B7">
        <w:rPr>
          <w:lang w:eastAsia="pl-PL"/>
        </w:rPr>
        <w:t>przesyłki listowe nierejestrowane będące przesyłkami najszybszej kategorii (priorytetowe),</w:t>
      </w:r>
    </w:p>
    <w:p w14:paraId="55BB63BA" w14:textId="291E45B7" w:rsidR="00B858B6" w:rsidRPr="002934B7" w:rsidRDefault="00371B40" w:rsidP="0060517C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2934B7">
        <w:rPr>
          <w:b/>
          <w:u w:val="single"/>
          <w:lang w:eastAsia="pl-PL"/>
        </w:rPr>
        <w:t xml:space="preserve">Przesyłki listowe nierejestrowane w obrocie </w:t>
      </w:r>
      <w:r w:rsidR="00B858B6" w:rsidRPr="002934B7">
        <w:rPr>
          <w:b/>
          <w:u w:val="single"/>
          <w:lang w:eastAsia="pl-PL"/>
        </w:rPr>
        <w:t>zagranicznym o wadze do 2000 g.</w:t>
      </w:r>
    </w:p>
    <w:p w14:paraId="0B9526CD" w14:textId="65D524EF" w:rsidR="00371B40" w:rsidRPr="002934B7" w:rsidRDefault="00B7730F" w:rsidP="0060517C">
      <w:pPr>
        <w:numPr>
          <w:ilvl w:val="0"/>
          <w:numId w:val="3"/>
        </w:numPr>
        <w:suppressAutoHyphens w:val="0"/>
        <w:autoSpaceDN w:val="0"/>
        <w:spacing w:line="276" w:lineRule="auto"/>
        <w:jc w:val="both"/>
        <w:rPr>
          <w:lang w:eastAsia="pl-PL"/>
        </w:rPr>
      </w:pPr>
      <w:r w:rsidRPr="002934B7">
        <w:rPr>
          <w:lang w:eastAsia="pl-PL"/>
        </w:rPr>
        <w:t>przesyłki listowe nierejestrowane będące przesyłkami najszybszej kategorii  (priorytetowe),</w:t>
      </w:r>
    </w:p>
    <w:p w14:paraId="7A3E79BD" w14:textId="09655586" w:rsidR="00B858B6" w:rsidRPr="002934B7" w:rsidRDefault="00371B40" w:rsidP="0060517C">
      <w:pPr>
        <w:suppressAutoHyphens w:val="0"/>
        <w:spacing w:line="276" w:lineRule="auto"/>
        <w:jc w:val="both"/>
        <w:rPr>
          <w:b/>
          <w:lang w:eastAsia="pl-PL"/>
        </w:rPr>
      </w:pPr>
      <w:r w:rsidRPr="002934B7">
        <w:rPr>
          <w:b/>
          <w:u w:val="single"/>
          <w:lang w:eastAsia="pl-PL"/>
        </w:rPr>
        <w:t>Przesyłki listowe rejestrowane w obrocie krajowym o wadze do 2000 g.</w:t>
      </w:r>
      <w:r w:rsidR="00B858B6" w:rsidRPr="002934B7">
        <w:rPr>
          <w:b/>
          <w:u w:val="single"/>
          <w:lang w:eastAsia="pl-PL"/>
        </w:rPr>
        <w:t xml:space="preserve"> </w:t>
      </w:r>
      <w:r w:rsidRPr="002934B7">
        <w:rPr>
          <w:b/>
          <w:lang w:eastAsia="pl-PL"/>
        </w:rPr>
        <w:t>:</w:t>
      </w:r>
    </w:p>
    <w:p w14:paraId="49D15340" w14:textId="694C1FB4" w:rsidR="00371B40" w:rsidRPr="002934B7" w:rsidRDefault="00371B40" w:rsidP="0060517C">
      <w:pPr>
        <w:pStyle w:val="Akapitzlist"/>
        <w:numPr>
          <w:ilvl w:val="0"/>
          <w:numId w:val="4"/>
        </w:numPr>
        <w:suppressAutoHyphens w:val="0"/>
        <w:autoSpaceDN w:val="0"/>
        <w:spacing w:line="276" w:lineRule="auto"/>
        <w:contextualSpacing w:val="0"/>
        <w:jc w:val="both"/>
        <w:rPr>
          <w:lang w:eastAsia="pl-PL"/>
        </w:rPr>
      </w:pPr>
      <w:r w:rsidRPr="002934B7">
        <w:rPr>
          <w:lang w:eastAsia="pl-PL"/>
        </w:rPr>
        <w:t>przesyłki listowe rejestrowane nie będące przesyłkami najszybszej kategorii (ekonomiczne)</w:t>
      </w:r>
      <w:r w:rsidR="009033BD" w:rsidRPr="002934B7">
        <w:rPr>
          <w:lang w:eastAsia="pl-PL"/>
        </w:rPr>
        <w:t>;</w:t>
      </w:r>
    </w:p>
    <w:p w14:paraId="7E73A75F" w14:textId="64C86D1C" w:rsidR="00371B40" w:rsidRPr="002934B7" w:rsidRDefault="00371B40" w:rsidP="0060517C">
      <w:pPr>
        <w:numPr>
          <w:ilvl w:val="0"/>
          <w:numId w:val="4"/>
        </w:numPr>
        <w:suppressAutoHyphens w:val="0"/>
        <w:autoSpaceDN w:val="0"/>
        <w:spacing w:line="276" w:lineRule="auto"/>
        <w:jc w:val="both"/>
        <w:rPr>
          <w:lang w:eastAsia="pl-PL"/>
        </w:rPr>
      </w:pPr>
      <w:r w:rsidRPr="002934B7">
        <w:rPr>
          <w:lang w:eastAsia="pl-PL"/>
        </w:rPr>
        <w:t>przesyłki listowe rejestrowane będące przesyłkami najszybszej kategorii (priorytetowe)</w:t>
      </w:r>
      <w:r w:rsidR="009033BD" w:rsidRPr="002934B7">
        <w:rPr>
          <w:lang w:eastAsia="pl-PL"/>
        </w:rPr>
        <w:t>;</w:t>
      </w:r>
    </w:p>
    <w:p w14:paraId="35E8E1A5" w14:textId="780EB438" w:rsidR="00371B40" w:rsidRPr="002934B7" w:rsidRDefault="00371B40" w:rsidP="0060517C">
      <w:pPr>
        <w:numPr>
          <w:ilvl w:val="0"/>
          <w:numId w:val="4"/>
        </w:numPr>
        <w:suppressAutoHyphens w:val="0"/>
        <w:autoSpaceDN w:val="0"/>
        <w:spacing w:line="276" w:lineRule="auto"/>
        <w:jc w:val="both"/>
        <w:rPr>
          <w:lang w:eastAsia="pl-PL"/>
        </w:rPr>
      </w:pPr>
      <w:r w:rsidRPr="002934B7">
        <w:rPr>
          <w:lang w:eastAsia="pl-PL"/>
        </w:rPr>
        <w:t xml:space="preserve">przesyłki listowe rejestrowane nie będące przesyłkami najszybszej kategorii (ekonomiczne) z usługą komplementarną </w:t>
      </w:r>
      <w:r w:rsidR="00E661E0" w:rsidRPr="002934B7">
        <w:t>tj. doręczenie za pokwitowaniem odbioru (ZPO), elektroniczne potwierdzenie odbioru (EPO) (opcjonalnie)</w:t>
      </w:r>
      <w:r w:rsidR="009033BD" w:rsidRPr="002934B7">
        <w:t>;</w:t>
      </w:r>
    </w:p>
    <w:p w14:paraId="2D0BD528" w14:textId="6724BB82" w:rsidR="00371B40" w:rsidRPr="002934B7" w:rsidRDefault="00371B40" w:rsidP="00885DEC">
      <w:pPr>
        <w:numPr>
          <w:ilvl w:val="0"/>
          <w:numId w:val="4"/>
        </w:numPr>
        <w:suppressAutoHyphens w:val="0"/>
        <w:autoSpaceDN w:val="0"/>
        <w:spacing w:line="276" w:lineRule="auto"/>
        <w:jc w:val="both"/>
        <w:rPr>
          <w:lang w:eastAsia="pl-PL"/>
        </w:rPr>
      </w:pPr>
      <w:r w:rsidRPr="002934B7">
        <w:rPr>
          <w:lang w:eastAsia="pl-PL"/>
        </w:rPr>
        <w:t xml:space="preserve">przesyłki listowe rejestrowane będące przesyłkami najszybszej kategorii (priorytetowe) </w:t>
      </w:r>
      <w:r w:rsidR="0060517C" w:rsidRPr="002934B7">
        <w:rPr>
          <w:lang w:eastAsia="pl-PL"/>
        </w:rPr>
        <w:br/>
      </w:r>
      <w:r w:rsidRPr="002934B7">
        <w:rPr>
          <w:lang w:eastAsia="pl-PL"/>
        </w:rPr>
        <w:t>z usługą komplementarną</w:t>
      </w:r>
      <w:r w:rsidR="00E661E0" w:rsidRPr="002934B7">
        <w:rPr>
          <w:lang w:eastAsia="pl-PL"/>
        </w:rPr>
        <w:t xml:space="preserve"> </w:t>
      </w:r>
      <w:r w:rsidR="00E661E0" w:rsidRPr="002934B7">
        <w:t>tj. doręczenie za pokwitowaniem odbioru (ZPO), elektroniczne potwierdzenie odbioru (EPO) (opcjonalnie)</w:t>
      </w:r>
      <w:r w:rsidR="009033BD" w:rsidRPr="002934B7">
        <w:t>.</w:t>
      </w:r>
    </w:p>
    <w:p w14:paraId="40C8979E" w14:textId="0F8EB991" w:rsidR="00B858B6" w:rsidRPr="002934B7" w:rsidRDefault="00371B40" w:rsidP="0060517C">
      <w:pPr>
        <w:suppressAutoHyphens w:val="0"/>
        <w:spacing w:line="276" w:lineRule="auto"/>
        <w:jc w:val="both"/>
        <w:rPr>
          <w:b/>
          <w:lang w:eastAsia="pl-PL"/>
        </w:rPr>
      </w:pPr>
      <w:r w:rsidRPr="002934B7">
        <w:rPr>
          <w:b/>
          <w:u w:val="single"/>
          <w:lang w:eastAsia="pl-PL"/>
        </w:rPr>
        <w:t>Przesyłki listowe rejestrowane w obrocie zagranicznym o wadze do 2000 g.</w:t>
      </w:r>
      <w:r w:rsidR="00B858B6" w:rsidRPr="002934B7">
        <w:rPr>
          <w:b/>
          <w:u w:val="single"/>
          <w:lang w:eastAsia="pl-PL"/>
        </w:rPr>
        <w:t xml:space="preserve"> </w:t>
      </w:r>
      <w:r w:rsidRPr="002934B7">
        <w:rPr>
          <w:b/>
          <w:lang w:eastAsia="pl-PL"/>
        </w:rPr>
        <w:t>:</w:t>
      </w:r>
    </w:p>
    <w:p w14:paraId="6A6D60BD" w14:textId="626045B0" w:rsidR="00371B40" w:rsidRPr="002934B7" w:rsidRDefault="00371B40" w:rsidP="0060517C">
      <w:pPr>
        <w:numPr>
          <w:ilvl w:val="0"/>
          <w:numId w:val="4"/>
        </w:numPr>
        <w:suppressAutoHyphens w:val="0"/>
        <w:autoSpaceDN w:val="0"/>
        <w:spacing w:line="276" w:lineRule="auto"/>
        <w:jc w:val="both"/>
        <w:rPr>
          <w:lang w:eastAsia="pl-PL"/>
        </w:rPr>
      </w:pPr>
      <w:r w:rsidRPr="002934B7">
        <w:rPr>
          <w:lang w:eastAsia="pl-PL"/>
        </w:rPr>
        <w:t>przesyłki listowe rejestrowane będące przesyłkami najszybszej kategorii (priorytetowe)</w:t>
      </w:r>
      <w:r w:rsidR="009033BD" w:rsidRPr="002934B7">
        <w:rPr>
          <w:lang w:eastAsia="pl-PL"/>
        </w:rPr>
        <w:t>;</w:t>
      </w:r>
    </w:p>
    <w:p w14:paraId="064071F5" w14:textId="52450C6D" w:rsidR="00371B40" w:rsidRPr="002934B7" w:rsidRDefault="00371B40" w:rsidP="008D6B1A">
      <w:pPr>
        <w:numPr>
          <w:ilvl w:val="0"/>
          <w:numId w:val="4"/>
        </w:numPr>
        <w:suppressAutoHyphens w:val="0"/>
        <w:autoSpaceDN w:val="0"/>
        <w:spacing w:line="276" w:lineRule="auto"/>
        <w:jc w:val="both"/>
        <w:rPr>
          <w:lang w:eastAsia="pl-PL"/>
        </w:rPr>
      </w:pPr>
      <w:r w:rsidRPr="002934B7">
        <w:rPr>
          <w:lang w:eastAsia="pl-PL"/>
        </w:rPr>
        <w:t xml:space="preserve">przesyłki listowe rejestrowane będące przesyłkami najszybszej kategorii (priorytetowe) </w:t>
      </w:r>
      <w:r w:rsidR="0060517C" w:rsidRPr="002934B7">
        <w:rPr>
          <w:lang w:eastAsia="pl-PL"/>
        </w:rPr>
        <w:br/>
      </w:r>
      <w:r w:rsidRPr="002934B7">
        <w:rPr>
          <w:lang w:eastAsia="pl-PL"/>
        </w:rPr>
        <w:t xml:space="preserve">z usługą komplementarną </w:t>
      </w:r>
      <w:r w:rsidR="009033BD" w:rsidRPr="002934B7">
        <w:t>tj. doręczenie za pokwitowaniem odbioru (ZPO)</w:t>
      </w:r>
    </w:p>
    <w:p w14:paraId="1904F5CF" w14:textId="77777777" w:rsidR="009033BD" w:rsidRPr="002934B7" w:rsidRDefault="009033BD" w:rsidP="009033BD">
      <w:pPr>
        <w:suppressAutoHyphens w:val="0"/>
        <w:autoSpaceDN w:val="0"/>
        <w:spacing w:line="276" w:lineRule="auto"/>
        <w:ind w:left="502"/>
        <w:jc w:val="both"/>
        <w:rPr>
          <w:lang w:eastAsia="pl-PL"/>
        </w:rPr>
      </w:pPr>
    </w:p>
    <w:p w14:paraId="71608ABC" w14:textId="77777777" w:rsidR="00371B40" w:rsidRPr="002934B7" w:rsidRDefault="00371B40" w:rsidP="0060517C">
      <w:pPr>
        <w:suppressAutoHyphens w:val="0"/>
        <w:spacing w:line="276" w:lineRule="auto"/>
        <w:ind w:left="420" w:hanging="420"/>
        <w:jc w:val="both"/>
        <w:rPr>
          <w:b/>
          <w:lang w:eastAsia="pl-PL"/>
        </w:rPr>
      </w:pPr>
      <w:r w:rsidRPr="002934B7">
        <w:rPr>
          <w:b/>
          <w:lang w:eastAsia="pl-PL"/>
        </w:rPr>
        <w:t xml:space="preserve">Przedziały wagowe dla przesyłek listowych krajowych: </w:t>
      </w:r>
    </w:p>
    <w:p w14:paraId="1FB7459E" w14:textId="77777777" w:rsidR="00371B40" w:rsidRPr="002934B7" w:rsidRDefault="00B858B6" w:rsidP="0060517C">
      <w:pPr>
        <w:suppressAutoHyphens w:val="0"/>
        <w:spacing w:line="276" w:lineRule="auto"/>
        <w:jc w:val="both"/>
        <w:rPr>
          <w:lang w:eastAsia="pl-PL"/>
        </w:rPr>
      </w:pPr>
      <w:r w:rsidRPr="002934B7">
        <w:rPr>
          <w:b/>
          <w:lang w:eastAsia="pl-PL"/>
        </w:rPr>
        <w:t>S</w:t>
      </w:r>
      <w:r w:rsidRPr="002934B7">
        <w:rPr>
          <w:lang w:eastAsia="pl-PL"/>
        </w:rPr>
        <w:t xml:space="preserve">  </w:t>
      </w:r>
      <w:r w:rsidR="00A3494A" w:rsidRPr="002934B7">
        <w:rPr>
          <w:lang w:eastAsia="pl-PL"/>
        </w:rPr>
        <w:t>do 500</w:t>
      </w:r>
      <w:r w:rsidR="00371B40" w:rsidRPr="002934B7">
        <w:rPr>
          <w:lang w:eastAsia="pl-PL"/>
        </w:rPr>
        <w:t xml:space="preserve"> g</w:t>
      </w:r>
    </w:p>
    <w:p w14:paraId="54F6879A" w14:textId="77777777" w:rsidR="00371B40" w:rsidRPr="002934B7" w:rsidRDefault="00B858B6" w:rsidP="0060517C">
      <w:pPr>
        <w:suppressAutoHyphens w:val="0"/>
        <w:spacing w:line="276" w:lineRule="auto"/>
        <w:jc w:val="both"/>
        <w:rPr>
          <w:lang w:eastAsia="pl-PL"/>
        </w:rPr>
      </w:pPr>
      <w:r w:rsidRPr="002934B7">
        <w:rPr>
          <w:b/>
          <w:lang w:eastAsia="pl-PL"/>
        </w:rPr>
        <w:t>M</w:t>
      </w:r>
      <w:r w:rsidR="00371B40" w:rsidRPr="002934B7">
        <w:rPr>
          <w:lang w:eastAsia="pl-PL"/>
        </w:rPr>
        <w:t xml:space="preserve"> do 1000 g</w:t>
      </w:r>
    </w:p>
    <w:p w14:paraId="10BD0A8C" w14:textId="77777777" w:rsidR="00371B40" w:rsidRPr="002934B7" w:rsidRDefault="00B858B6" w:rsidP="0060517C">
      <w:pPr>
        <w:suppressAutoHyphens w:val="0"/>
        <w:spacing w:line="276" w:lineRule="auto"/>
        <w:jc w:val="both"/>
        <w:rPr>
          <w:lang w:eastAsia="pl-PL"/>
        </w:rPr>
      </w:pPr>
      <w:r w:rsidRPr="002934B7">
        <w:rPr>
          <w:b/>
          <w:lang w:eastAsia="pl-PL"/>
        </w:rPr>
        <w:t>L</w:t>
      </w:r>
      <w:r w:rsidRPr="002934B7">
        <w:rPr>
          <w:lang w:eastAsia="pl-PL"/>
        </w:rPr>
        <w:t xml:space="preserve"> </w:t>
      </w:r>
      <w:r w:rsidR="00371B40" w:rsidRPr="002934B7">
        <w:rPr>
          <w:lang w:eastAsia="pl-PL"/>
        </w:rPr>
        <w:t xml:space="preserve"> do 2000 g</w:t>
      </w:r>
    </w:p>
    <w:p w14:paraId="3F4A4A0B" w14:textId="77777777" w:rsidR="00371B40" w:rsidRPr="002934B7" w:rsidRDefault="00371B40" w:rsidP="0060517C">
      <w:pPr>
        <w:suppressAutoHyphens w:val="0"/>
        <w:spacing w:line="276" w:lineRule="auto"/>
        <w:jc w:val="both"/>
        <w:rPr>
          <w:lang w:eastAsia="pl-PL"/>
        </w:rPr>
      </w:pPr>
    </w:p>
    <w:p w14:paraId="20074FC8" w14:textId="77777777" w:rsidR="00371B40" w:rsidRPr="002934B7" w:rsidRDefault="00371B40" w:rsidP="0060517C">
      <w:pPr>
        <w:suppressAutoHyphens w:val="0"/>
        <w:spacing w:line="276" w:lineRule="auto"/>
        <w:ind w:left="420" w:hanging="420"/>
        <w:jc w:val="both"/>
        <w:rPr>
          <w:b/>
          <w:lang w:eastAsia="pl-PL"/>
        </w:rPr>
      </w:pPr>
      <w:r w:rsidRPr="002934B7">
        <w:rPr>
          <w:b/>
          <w:lang w:eastAsia="pl-PL"/>
        </w:rPr>
        <w:t xml:space="preserve">Przedziały wagowe dla przesyłek listowych zagranicznych: </w:t>
      </w:r>
    </w:p>
    <w:p w14:paraId="538C5F95" w14:textId="77777777" w:rsidR="00371B40" w:rsidRPr="002934B7" w:rsidRDefault="00371B40" w:rsidP="0060517C">
      <w:pPr>
        <w:suppressAutoHyphens w:val="0"/>
        <w:spacing w:line="276" w:lineRule="auto"/>
        <w:jc w:val="both"/>
        <w:rPr>
          <w:lang w:eastAsia="pl-PL"/>
        </w:rPr>
      </w:pPr>
      <w:r w:rsidRPr="002934B7">
        <w:rPr>
          <w:lang w:eastAsia="pl-PL"/>
        </w:rPr>
        <w:t>do 50 g</w:t>
      </w:r>
    </w:p>
    <w:p w14:paraId="4B3BAC3F" w14:textId="77777777" w:rsidR="00371B40" w:rsidRPr="002934B7" w:rsidRDefault="00371B40" w:rsidP="0060517C">
      <w:pPr>
        <w:suppressAutoHyphens w:val="0"/>
        <w:spacing w:line="276" w:lineRule="auto"/>
        <w:jc w:val="both"/>
        <w:rPr>
          <w:lang w:eastAsia="pl-PL"/>
        </w:rPr>
      </w:pPr>
      <w:r w:rsidRPr="002934B7">
        <w:rPr>
          <w:lang w:eastAsia="pl-PL"/>
        </w:rPr>
        <w:t>ponad 50 g do 100 g</w:t>
      </w:r>
    </w:p>
    <w:p w14:paraId="4B4BD3EA" w14:textId="77777777" w:rsidR="00371B40" w:rsidRPr="002934B7" w:rsidRDefault="00371B40" w:rsidP="0060517C">
      <w:pPr>
        <w:suppressAutoHyphens w:val="0"/>
        <w:spacing w:line="276" w:lineRule="auto"/>
        <w:jc w:val="both"/>
        <w:rPr>
          <w:lang w:eastAsia="pl-PL"/>
        </w:rPr>
      </w:pPr>
      <w:r w:rsidRPr="002934B7">
        <w:rPr>
          <w:lang w:eastAsia="pl-PL"/>
        </w:rPr>
        <w:t>ponad 100 do 350 g</w:t>
      </w:r>
    </w:p>
    <w:p w14:paraId="370D887B" w14:textId="77777777" w:rsidR="00371B40" w:rsidRPr="002934B7" w:rsidRDefault="00371B40" w:rsidP="0060517C">
      <w:pPr>
        <w:suppressAutoHyphens w:val="0"/>
        <w:spacing w:line="276" w:lineRule="auto"/>
        <w:jc w:val="both"/>
        <w:rPr>
          <w:lang w:eastAsia="pl-PL"/>
        </w:rPr>
      </w:pPr>
      <w:r w:rsidRPr="002934B7">
        <w:rPr>
          <w:lang w:eastAsia="pl-PL"/>
        </w:rPr>
        <w:t>ponad 350 g do 500 g</w:t>
      </w:r>
    </w:p>
    <w:p w14:paraId="1D39B3AC" w14:textId="77777777" w:rsidR="00371B40" w:rsidRPr="002934B7" w:rsidRDefault="00371B40" w:rsidP="0060517C">
      <w:pPr>
        <w:suppressAutoHyphens w:val="0"/>
        <w:spacing w:line="276" w:lineRule="auto"/>
        <w:jc w:val="both"/>
        <w:rPr>
          <w:lang w:eastAsia="pl-PL"/>
        </w:rPr>
      </w:pPr>
      <w:r w:rsidRPr="002934B7">
        <w:rPr>
          <w:lang w:eastAsia="pl-PL"/>
        </w:rPr>
        <w:lastRenderedPageBreak/>
        <w:t>ponad 500 g do 1000 g</w:t>
      </w:r>
    </w:p>
    <w:p w14:paraId="49AE90EB" w14:textId="77777777" w:rsidR="00371B40" w:rsidRPr="002934B7" w:rsidRDefault="00371B40" w:rsidP="0060517C">
      <w:pPr>
        <w:suppressAutoHyphens w:val="0"/>
        <w:spacing w:line="276" w:lineRule="auto"/>
        <w:jc w:val="both"/>
        <w:rPr>
          <w:lang w:eastAsia="pl-PL"/>
        </w:rPr>
      </w:pPr>
      <w:r w:rsidRPr="002934B7">
        <w:rPr>
          <w:lang w:eastAsia="pl-PL"/>
        </w:rPr>
        <w:t>ponad 1000 g do 2000 g</w:t>
      </w:r>
    </w:p>
    <w:p w14:paraId="48FA737E" w14:textId="0C0AEFE0" w:rsidR="00B858B6" w:rsidRPr="002934B7" w:rsidRDefault="002F28F9" w:rsidP="002F28F9">
      <w:pPr>
        <w:suppressAutoHyphens w:val="0"/>
        <w:spacing w:line="276" w:lineRule="auto"/>
        <w:jc w:val="center"/>
        <w:rPr>
          <w:lang w:eastAsia="pl-PL"/>
        </w:rPr>
      </w:pPr>
      <w:r w:rsidRPr="002934B7">
        <w:rPr>
          <w:b/>
          <w:bCs/>
          <w:lang w:eastAsia="pl-PL"/>
        </w:rPr>
        <w:t>Wymiary przesyłek listowych</w:t>
      </w:r>
    </w:p>
    <w:p w14:paraId="4B2D86BC" w14:textId="77777777" w:rsidR="00432DF6" w:rsidRPr="002934B7" w:rsidRDefault="00EA7033" w:rsidP="002F28F9">
      <w:pPr>
        <w:pStyle w:val="Akapitzlist"/>
        <w:numPr>
          <w:ilvl w:val="0"/>
          <w:numId w:val="12"/>
        </w:numPr>
        <w:suppressAutoHyphens w:val="0"/>
        <w:spacing w:line="276" w:lineRule="auto"/>
        <w:jc w:val="both"/>
        <w:rPr>
          <w:lang w:eastAsia="pl-PL"/>
        </w:rPr>
      </w:pPr>
      <w:r w:rsidRPr="002934B7">
        <w:rPr>
          <w:lang w:eastAsia="pl-PL"/>
        </w:rPr>
        <w:t xml:space="preserve">Wymiary przesyłek listowych wynoszą: </w:t>
      </w:r>
    </w:p>
    <w:p w14:paraId="2C96AB98" w14:textId="77777777" w:rsidR="00432DF6" w:rsidRPr="002934B7" w:rsidRDefault="00EA7033" w:rsidP="0060517C">
      <w:pPr>
        <w:suppressAutoHyphens w:val="0"/>
        <w:spacing w:line="276" w:lineRule="auto"/>
        <w:jc w:val="both"/>
        <w:rPr>
          <w:lang w:eastAsia="pl-PL"/>
        </w:rPr>
      </w:pPr>
      <w:r w:rsidRPr="002934B7">
        <w:rPr>
          <w:b/>
          <w:lang w:eastAsia="pl-PL"/>
        </w:rPr>
        <w:t>MAKSIMUM</w:t>
      </w:r>
      <w:r w:rsidRPr="002934B7">
        <w:rPr>
          <w:lang w:eastAsia="pl-PL"/>
        </w:rPr>
        <w:t xml:space="preserve">: suma długości, szerokości i wysokości - 900 mm, przy czym największy z tych wymiarów (długość) nie może przekroczyć 600 mm </w:t>
      </w:r>
    </w:p>
    <w:p w14:paraId="2B41C322" w14:textId="332180B9" w:rsidR="00432DF6" w:rsidRPr="002934B7" w:rsidRDefault="00EA7033" w:rsidP="0060517C">
      <w:pPr>
        <w:suppressAutoHyphens w:val="0"/>
        <w:spacing w:line="276" w:lineRule="auto"/>
        <w:jc w:val="both"/>
        <w:rPr>
          <w:lang w:eastAsia="pl-PL"/>
        </w:rPr>
      </w:pPr>
      <w:r w:rsidRPr="002934B7">
        <w:rPr>
          <w:b/>
          <w:lang w:eastAsia="pl-PL"/>
        </w:rPr>
        <w:t>MINIMUM</w:t>
      </w:r>
      <w:r w:rsidRPr="002934B7">
        <w:rPr>
          <w:lang w:eastAsia="pl-PL"/>
        </w:rPr>
        <w:t xml:space="preserve">: wymiary strony adresowej nie mogą być mniejsze niż 90 x 140 mm </w:t>
      </w:r>
    </w:p>
    <w:p w14:paraId="292A213E" w14:textId="77777777" w:rsidR="00801145" w:rsidRPr="002934B7" w:rsidRDefault="00801145" w:rsidP="0060517C">
      <w:pPr>
        <w:suppressAutoHyphens w:val="0"/>
        <w:spacing w:line="276" w:lineRule="auto"/>
        <w:jc w:val="both"/>
        <w:rPr>
          <w:lang w:eastAsia="pl-PL"/>
        </w:rPr>
      </w:pPr>
    </w:p>
    <w:p w14:paraId="14E7ABD2" w14:textId="1AA1123C" w:rsidR="00432DF6" w:rsidRPr="002934B7" w:rsidRDefault="00EA7033" w:rsidP="002F28F9">
      <w:pPr>
        <w:pStyle w:val="Akapitzlist"/>
        <w:numPr>
          <w:ilvl w:val="0"/>
          <w:numId w:val="12"/>
        </w:numPr>
        <w:suppressAutoHyphens w:val="0"/>
        <w:spacing w:line="276" w:lineRule="auto"/>
        <w:jc w:val="both"/>
        <w:rPr>
          <w:lang w:eastAsia="pl-PL"/>
        </w:rPr>
      </w:pPr>
      <w:r w:rsidRPr="002934B7">
        <w:rPr>
          <w:lang w:eastAsia="pl-PL"/>
        </w:rPr>
        <w:t>Wymiary przesyłek listowych nadawanych w formie rulonu wynoszą</w:t>
      </w:r>
      <w:r w:rsidR="002F28F9" w:rsidRPr="002934B7">
        <w:rPr>
          <w:lang w:eastAsia="pl-PL"/>
        </w:rPr>
        <w:t>:</w:t>
      </w:r>
    </w:p>
    <w:p w14:paraId="16B7612C" w14:textId="77777777" w:rsidR="00432DF6" w:rsidRPr="002934B7" w:rsidRDefault="00432DF6" w:rsidP="0060517C">
      <w:pPr>
        <w:suppressAutoHyphens w:val="0"/>
        <w:spacing w:line="276" w:lineRule="auto"/>
        <w:jc w:val="both"/>
        <w:rPr>
          <w:lang w:eastAsia="pl-PL"/>
        </w:rPr>
      </w:pPr>
      <w:r w:rsidRPr="002934B7">
        <w:rPr>
          <w:b/>
          <w:lang w:eastAsia="pl-PL"/>
        </w:rPr>
        <w:t>MAKSIMUM</w:t>
      </w:r>
      <w:r w:rsidR="00EA7033" w:rsidRPr="002934B7">
        <w:rPr>
          <w:lang w:eastAsia="pl-PL"/>
        </w:rPr>
        <w:t xml:space="preserve">: suma długości plus podwójna średnica - 1040 mm, przy czym największy wymiar (długość) nie może przekroczyć 900 mm </w:t>
      </w:r>
    </w:p>
    <w:p w14:paraId="14178C36" w14:textId="1685FEC1" w:rsidR="00432DF6" w:rsidRPr="002934B7" w:rsidRDefault="00432DF6" w:rsidP="0060517C">
      <w:pPr>
        <w:suppressAutoHyphens w:val="0"/>
        <w:spacing w:line="276" w:lineRule="auto"/>
        <w:jc w:val="both"/>
        <w:rPr>
          <w:lang w:eastAsia="pl-PL"/>
        </w:rPr>
      </w:pPr>
      <w:r w:rsidRPr="002934B7">
        <w:rPr>
          <w:b/>
          <w:lang w:eastAsia="pl-PL"/>
        </w:rPr>
        <w:t>MINIMUM</w:t>
      </w:r>
      <w:r w:rsidR="00EA7033" w:rsidRPr="002934B7">
        <w:rPr>
          <w:lang w:eastAsia="pl-PL"/>
        </w:rPr>
        <w:t xml:space="preserve">: suma długości plus podwójna średnica - 170 mm, przy czym największy wymiar (długość) nie może być mniejszy niż 100 mm </w:t>
      </w:r>
    </w:p>
    <w:p w14:paraId="4681835F" w14:textId="77777777" w:rsidR="00801145" w:rsidRPr="002934B7" w:rsidRDefault="00801145" w:rsidP="0060517C">
      <w:pPr>
        <w:suppressAutoHyphens w:val="0"/>
        <w:spacing w:line="276" w:lineRule="auto"/>
        <w:jc w:val="both"/>
        <w:rPr>
          <w:lang w:eastAsia="pl-PL"/>
        </w:rPr>
      </w:pPr>
    </w:p>
    <w:p w14:paraId="666AA212" w14:textId="77777777" w:rsidR="00432DF6" w:rsidRPr="002934B7" w:rsidRDefault="00EA7033" w:rsidP="002F28F9">
      <w:pPr>
        <w:pStyle w:val="Akapitzlist"/>
        <w:numPr>
          <w:ilvl w:val="0"/>
          <w:numId w:val="12"/>
        </w:numPr>
        <w:suppressAutoHyphens w:val="0"/>
        <w:spacing w:line="276" w:lineRule="auto"/>
        <w:jc w:val="both"/>
        <w:rPr>
          <w:lang w:eastAsia="pl-PL"/>
        </w:rPr>
      </w:pPr>
      <w:r w:rsidRPr="002934B7">
        <w:rPr>
          <w:lang w:eastAsia="pl-PL"/>
        </w:rPr>
        <w:t xml:space="preserve">Wymiary kartek pocztowych wynoszą: </w:t>
      </w:r>
    </w:p>
    <w:p w14:paraId="23D87E0F" w14:textId="77777777" w:rsidR="00432DF6" w:rsidRPr="002934B7" w:rsidRDefault="00432DF6" w:rsidP="0060517C">
      <w:pPr>
        <w:suppressAutoHyphens w:val="0"/>
        <w:spacing w:line="276" w:lineRule="auto"/>
        <w:jc w:val="both"/>
        <w:rPr>
          <w:lang w:eastAsia="pl-PL"/>
        </w:rPr>
      </w:pPr>
      <w:r w:rsidRPr="002934B7">
        <w:rPr>
          <w:b/>
          <w:lang w:eastAsia="pl-PL"/>
        </w:rPr>
        <w:t>MAKSIMUM</w:t>
      </w:r>
      <w:r w:rsidR="00EA7033" w:rsidRPr="002934B7">
        <w:rPr>
          <w:lang w:eastAsia="pl-PL"/>
        </w:rPr>
        <w:t xml:space="preserve">: 120 x 235 mm </w:t>
      </w:r>
    </w:p>
    <w:p w14:paraId="4368C00B" w14:textId="77777777" w:rsidR="00432DF6" w:rsidRPr="002934B7" w:rsidRDefault="00432DF6" w:rsidP="0060517C">
      <w:pPr>
        <w:suppressAutoHyphens w:val="0"/>
        <w:spacing w:line="276" w:lineRule="auto"/>
        <w:jc w:val="both"/>
        <w:rPr>
          <w:lang w:eastAsia="pl-PL"/>
        </w:rPr>
      </w:pPr>
      <w:r w:rsidRPr="002934B7">
        <w:rPr>
          <w:b/>
          <w:lang w:eastAsia="pl-PL"/>
        </w:rPr>
        <w:t>MINIMUM</w:t>
      </w:r>
      <w:r w:rsidR="00EA7033" w:rsidRPr="002934B7">
        <w:rPr>
          <w:lang w:eastAsia="pl-PL"/>
        </w:rPr>
        <w:t xml:space="preserve">: 90 x 140 mm </w:t>
      </w:r>
    </w:p>
    <w:p w14:paraId="5C1F6D17" w14:textId="77777777" w:rsidR="00F04763" w:rsidRPr="002934B7" w:rsidRDefault="00F04763" w:rsidP="0060517C">
      <w:pPr>
        <w:suppressAutoHyphens w:val="0"/>
        <w:spacing w:line="276" w:lineRule="auto"/>
        <w:jc w:val="both"/>
        <w:rPr>
          <w:lang w:eastAsia="pl-PL"/>
        </w:rPr>
      </w:pPr>
    </w:p>
    <w:p w14:paraId="249C417C" w14:textId="1152EBEB" w:rsidR="00432DF6" w:rsidRPr="002934B7" w:rsidRDefault="00EA7033" w:rsidP="008163DE">
      <w:pPr>
        <w:suppressAutoHyphens w:val="0"/>
        <w:spacing w:line="276" w:lineRule="auto"/>
        <w:jc w:val="center"/>
        <w:rPr>
          <w:lang w:eastAsia="pl-PL"/>
        </w:rPr>
      </w:pPr>
      <w:r w:rsidRPr="002934B7">
        <w:rPr>
          <w:lang w:eastAsia="pl-PL"/>
        </w:rPr>
        <w:t>Wszystkie wymiary przyjmuje się z tolerancją +/- 2 mm</w:t>
      </w:r>
      <w:r w:rsidR="008163DE" w:rsidRPr="002934B7">
        <w:rPr>
          <w:lang w:eastAsia="pl-PL"/>
        </w:rPr>
        <w:t>.</w:t>
      </w:r>
    </w:p>
    <w:p w14:paraId="20380FC8" w14:textId="77777777" w:rsidR="0038388D" w:rsidRPr="002934B7" w:rsidRDefault="0038388D" w:rsidP="008163DE">
      <w:pPr>
        <w:suppressAutoHyphens w:val="0"/>
        <w:spacing w:line="276" w:lineRule="auto"/>
        <w:jc w:val="center"/>
        <w:rPr>
          <w:lang w:eastAsia="pl-PL"/>
        </w:rPr>
      </w:pPr>
    </w:p>
    <w:p w14:paraId="19890392" w14:textId="77777777" w:rsidR="00432DF6" w:rsidRPr="002934B7" w:rsidRDefault="00EA7033" w:rsidP="0060517C">
      <w:pPr>
        <w:suppressAutoHyphens w:val="0"/>
        <w:spacing w:line="276" w:lineRule="auto"/>
        <w:jc w:val="both"/>
        <w:rPr>
          <w:lang w:eastAsia="pl-PL"/>
        </w:rPr>
      </w:pPr>
      <w:r w:rsidRPr="002934B7">
        <w:rPr>
          <w:lang w:eastAsia="pl-PL"/>
        </w:rPr>
        <w:t xml:space="preserve">PRZY CZYM: </w:t>
      </w:r>
    </w:p>
    <w:p w14:paraId="385AC37E" w14:textId="77777777" w:rsidR="00432DF6" w:rsidRPr="002934B7" w:rsidRDefault="00EA7033" w:rsidP="0060517C">
      <w:pPr>
        <w:suppressAutoHyphens w:val="0"/>
        <w:spacing w:line="276" w:lineRule="auto"/>
        <w:jc w:val="both"/>
        <w:rPr>
          <w:lang w:eastAsia="pl-PL"/>
        </w:rPr>
      </w:pPr>
      <w:r w:rsidRPr="002934B7">
        <w:rPr>
          <w:b/>
          <w:lang w:eastAsia="pl-PL"/>
        </w:rPr>
        <w:t>FORMAT S</w:t>
      </w:r>
      <w:r w:rsidRPr="002934B7">
        <w:rPr>
          <w:lang w:eastAsia="pl-PL"/>
        </w:rPr>
        <w:t xml:space="preserve"> to przesyłki o wymiarach: </w:t>
      </w:r>
    </w:p>
    <w:p w14:paraId="0D0A8F3E" w14:textId="77777777" w:rsidR="00432DF6" w:rsidRPr="002934B7" w:rsidRDefault="00EA7033" w:rsidP="0060517C">
      <w:pPr>
        <w:suppressAutoHyphens w:val="0"/>
        <w:spacing w:line="276" w:lineRule="auto"/>
        <w:jc w:val="both"/>
        <w:rPr>
          <w:lang w:eastAsia="pl-PL"/>
        </w:rPr>
      </w:pPr>
      <w:r w:rsidRPr="002934B7">
        <w:rPr>
          <w:b/>
          <w:lang w:eastAsia="pl-PL"/>
        </w:rPr>
        <w:t>MINIMUM</w:t>
      </w:r>
      <w:r w:rsidRPr="002934B7">
        <w:rPr>
          <w:lang w:eastAsia="pl-PL"/>
        </w:rPr>
        <w:t xml:space="preserve"> - wymiary strony adresowej nie mogą być mniejsze niż 90 x 140 mm </w:t>
      </w:r>
    </w:p>
    <w:p w14:paraId="69260886" w14:textId="77777777" w:rsidR="00432DF6" w:rsidRPr="002934B7" w:rsidRDefault="00EA7033" w:rsidP="0060517C">
      <w:pPr>
        <w:suppressAutoHyphens w:val="0"/>
        <w:spacing w:line="276" w:lineRule="auto"/>
        <w:jc w:val="both"/>
        <w:rPr>
          <w:lang w:eastAsia="pl-PL"/>
        </w:rPr>
      </w:pPr>
      <w:r w:rsidRPr="002934B7">
        <w:rPr>
          <w:b/>
          <w:lang w:eastAsia="pl-PL"/>
        </w:rPr>
        <w:t>MAKSIMUM</w:t>
      </w:r>
      <w:r w:rsidRPr="002934B7">
        <w:rPr>
          <w:lang w:eastAsia="pl-PL"/>
        </w:rPr>
        <w:t xml:space="preserve"> - żaden z wymiarów nie może przekroczyć: wysokość 20 mm, długość 230 mm, szerokość 160 mm </w:t>
      </w:r>
    </w:p>
    <w:p w14:paraId="4092A85E" w14:textId="77777777" w:rsidR="00583BA9" w:rsidRPr="002934B7" w:rsidRDefault="00583BA9" w:rsidP="0060517C">
      <w:pPr>
        <w:suppressAutoHyphens w:val="0"/>
        <w:spacing w:line="276" w:lineRule="auto"/>
        <w:jc w:val="both"/>
        <w:rPr>
          <w:b/>
          <w:lang w:eastAsia="pl-PL"/>
        </w:rPr>
      </w:pPr>
    </w:p>
    <w:p w14:paraId="7321F610" w14:textId="754704DE" w:rsidR="00432DF6" w:rsidRPr="002934B7" w:rsidRDefault="00EA7033" w:rsidP="0060517C">
      <w:pPr>
        <w:suppressAutoHyphens w:val="0"/>
        <w:spacing w:line="276" w:lineRule="auto"/>
        <w:jc w:val="both"/>
        <w:rPr>
          <w:lang w:eastAsia="pl-PL"/>
        </w:rPr>
      </w:pPr>
      <w:r w:rsidRPr="002934B7">
        <w:rPr>
          <w:b/>
          <w:lang w:eastAsia="pl-PL"/>
        </w:rPr>
        <w:t>FORMAT M</w:t>
      </w:r>
      <w:r w:rsidRPr="002934B7">
        <w:rPr>
          <w:lang w:eastAsia="pl-PL"/>
        </w:rPr>
        <w:t xml:space="preserve"> to przesyłki o wymiarach: </w:t>
      </w:r>
    </w:p>
    <w:p w14:paraId="78E9A78A" w14:textId="77777777" w:rsidR="00432DF6" w:rsidRPr="002934B7" w:rsidRDefault="00EA7033" w:rsidP="0060517C">
      <w:pPr>
        <w:suppressAutoHyphens w:val="0"/>
        <w:spacing w:line="276" w:lineRule="auto"/>
        <w:jc w:val="both"/>
        <w:rPr>
          <w:lang w:eastAsia="pl-PL"/>
        </w:rPr>
      </w:pPr>
      <w:r w:rsidRPr="002934B7">
        <w:rPr>
          <w:b/>
          <w:lang w:eastAsia="pl-PL"/>
        </w:rPr>
        <w:t>MINIMUM</w:t>
      </w:r>
      <w:r w:rsidRPr="002934B7">
        <w:rPr>
          <w:lang w:eastAsia="pl-PL"/>
        </w:rPr>
        <w:t xml:space="preserve"> wymiary strony adresowej nie mogą być mniejsze niż 90 x 140 mm </w:t>
      </w:r>
    </w:p>
    <w:p w14:paraId="36CD5058" w14:textId="77777777" w:rsidR="00432DF6" w:rsidRPr="002934B7" w:rsidRDefault="00EA7033" w:rsidP="0060517C">
      <w:pPr>
        <w:suppressAutoHyphens w:val="0"/>
        <w:spacing w:line="276" w:lineRule="auto"/>
        <w:jc w:val="both"/>
        <w:rPr>
          <w:lang w:eastAsia="pl-PL"/>
        </w:rPr>
      </w:pPr>
      <w:r w:rsidRPr="002934B7">
        <w:rPr>
          <w:b/>
          <w:lang w:eastAsia="pl-PL"/>
        </w:rPr>
        <w:t>MAKSIMUM</w:t>
      </w:r>
      <w:r w:rsidRPr="002934B7">
        <w:rPr>
          <w:lang w:eastAsia="pl-PL"/>
        </w:rPr>
        <w:t xml:space="preserve"> - żaden z wymiarów nie może przekroczyć: wysokość 20 mm, długość 325 mm, szerokość 230 mm </w:t>
      </w:r>
    </w:p>
    <w:p w14:paraId="43A681F6" w14:textId="77777777" w:rsidR="00583BA9" w:rsidRPr="002934B7" w:rsidRDefault="00583BA9" w:rsidP="0060517C">
      <w:pPr>
        <w:suppressAutoHyphens w:val="0"/>
        <w:spacing w:line="276" w:lineRule="auto"/>
        <w:jc w:val="both"/>
        <w:rPr>
          <w:b/>
          <w:lang w:eastAsia="pl-PL"/>
        </w:rPr>
      </w:pPr>
    </w:p>
    <w:p w14:paraId="7D901981" w14:textId="5551F165" w:rsidR="00432DF6" w:rsidRPr="002934B7" w:rsidRDefault="00EA7033" w:rsidP="0060517C">
      <w:pPr>
        <w:suppressAutoHyphens w:val="0"/>
        <w:spacing w:line="276" w:lineRule="auto"/>
        <w:jc w:val="both"/>
        <w:rPr>
          <w:lang w:eastAsia="pl-PL"/>
        </w:rPr>
      </w:pPr>
      <w:r w:rsidRPr="002934B7">
        <w:rPr>
          <w:b/>
          <w:lang w:eastAsia="pl-PL"/>
        </w:rPr>
        <w:t>FORMAT L</w:t>
      </w:r>
      <w:r w:rsidRPr="002934B7">
        <w:rPr>
          <w:lang w:eastAsia="pl-PL"/>
        </w:rPr>
        <w:t xml:space="preserve"> to przesyłki o wymiarach: </w:t>
      </w:r>
    </w:p>
    <w:p w14:paraId="1C2F6C64" w14:textId="77777777" w:rsidR="00432DF6" w:rsidRPr="002934B7" w:rsidRDefault="00EA7033" w:rsidP="0060517C">
      <w:pPr>
        <w:suppressAutoHyphens w:val="0"/>
        <w:spacing w:line="276" w:lineRule="auto"/>
        <w:jc w:val="both"/>
        <w:rPr>
          <w:lang w:eastAsia="pl-PL"/>
        </w:rPr>
      </w:pPr>
      <w:r w:rsidRPr="002934B7">
        <w:rPr>
          <w:b/>
          <w:lang w:eastAsia="pl-PL"/>
        </w:rPr>
        <w:t>MINIMUM</w:t>
      </w:r>
      <w:r w:rsidRPr="002934B7">
        <w:rPr>
          <w:lang w:eastAsia="pl-PL"/>
        </w:rPr>
        <w:t xml:space="preserve"> - wymiary strony adresowej nie mogą być mniejsze niż 90 x 140 mm </w:t>
      </w:r>
    </w:p>
    <w:p w14:paraId="4A98F393" w14:textId="74E1CF21" w:rsidR="00B858B6" w:rsidRPr="002934B7" w:rsidRDefault="00EA7033" w:rsidP="0060517C">
      <w:pPr>
        <w:suppressAutoHyphens w:val="0"/>
        <w:spacing w:line="276" w:lineRule="auto"/>
        <w:jc w:val="both"/>
        <w:rPr>
          <w:lang w:eastAsia="pl-PL"/>
        </w:rPr>
      </w:pPr>
      <w:r w:rsidRPr="002934B7">
        <w:rPr>
          <w:b/>
          <w:lang w:eastAsia="pl-PL"/>
        </w:rPr>
        <w:t>MAKSIMUM</w:t>
      </w:r>
      <w:r w:rsidRPr="002934B7">
        <w:rPr>
          <w:lang w:eastAsia="pl-PL"/>
        </w:rPr>
        <w:t xml:space="preserve"> - suma długości, szerokości i wysokości 900 mm, przy czym największy z tych wymiarów (długość) nie może przekroczyć 600 mm</w:t>
      </w:r>
    </w:p>
    <w:p w14:paraId="03119A9B" w14:textId="77777777" w:rsidR="00885DEC" w:rsidRPr="002934B7" w:rsidRDefault="00885DEC" w:rsidP="0060517C">
      <w:pPr>
        <w:suppressAutoHyphens w:val="0"/>
        <w:spacing w:line="276" w:lineRule="auto"/>
        <w:jc w:val="both"/>
        <w:rPr>
          <w:lang w:eastAsia="pl-PL"/>
        </w:rPr>
      </w:pPr>
    </w:p>
    <w:p w14:paraId="6D69726B" w14:textId="594053D8" w:rsidR="00371B40" w:rsidRPr="002934B7" w:rsidRDefault="00371B40" w:rsidP="0060517C">
      <w:pPr>
        <w:suppressAutoHyphens w:val="0"/>
        <w:spacing w:line="276" w:lineRule="auto"/>
        <w:jc w:val="both"/>
      </w:pPr>
      <w:r w:rsidRPr="002934B7">
        <w:rPr>
          <w:b/>
          <w:u w:val="single"/>
          <w:lang w:eastAsia="pl-PL"/>
        </w:rPr>
        <w:t>Paczki pocztowe</w:t>
      </w:r>
      <w:r w:rsidR="001E222F" w:rsidRPr="002934B7">
        <w:rPr>
          <w:b/>
          <w:u w:val="single"/>
          <w:lang w:eastAsia="pl-PL"/>
        </w:rPr>
        <w:t xml:space="preserve"> w obrocie krajowym o wadze do 1</w:t>
      </w:r>
      <w:r w:rsidRPr="002934B7">
        <w:rPr>
          <w:b/>
          <w:u w:val="single"/>
          <w:lang w:eastAsia="pl-PL"/>
        </w:rPr>
        <w:t>0 kg (Gabaryt A i B):</w:t>
      </w:r>
    </w:p>
    <w:p w14:paraId="01576B96" w14:textId="1B864AFF" w:rsidR="00371B40" w:rsidRPr="002934B7" w:rsidRDefault="00371B40" w:rsidP="0060517C">
      <w:pPr>
        <w:pStyle w:val="Akapitzlist"/>
        <w:numPr>
          <w:ilvl w:val="0"/>
          <w:numId w:val="5"/>
        </w:numPr>
        <w:suppressAutoHyphens w:val="0"/>
        <w:autoSpaceDN w:val="0"/>
        <w:spacing w:line="276" w:lineRule="auto"/>
        <w:contextualSpacing w:val="0"/>
        <w:jc w:val="both"/>
        <w:rPr>
          <w:lang w:eastAsia="pl-PL"/>
        </w:rPr>
      </w:pPr>
      <w:r w:rsidRPr="002934B7">
        <w:rPr>
          <w:lang w:eastAsia="pl-PL"/>
        </w:rPr>
        <w:t>paczki pocztowe rejestrowane nie będące paczkami najszybszej kategorii (ekonomiczne)</w:t>
      </w:r>
      <w:r w:rsidR="009033BD" w:rsidRPr="002934B7">
        <w:rPr>
          <w:lang w:eastAsia="pl-PL"/>
        </w:rPr>
        <w:t>;</w:t>
      </w:r>
    </w:p>
    <w:p w14:paraId="11C6FE96" w14:textId="09F7CC44" w:rsidR="00371B40" w:rsidRPr="002934B7" w:rsidRDefault="00371B40" w:rsidP="0060517C">
      <w:pPr>
        <w:numPr>
          <w:ilvl w:val="0"/>
          <w:numId w:val="5"/>
        </w:numPr>
        <w:suppressAutoHyphens w:val="0"/>
        <w:autoSpaceDN w:val="0"/>
        <w:spacing w:line="276" w:lineRule="auto"/>
        <w:jc w:val="both"/>
        <w:rPr>
          <w:lang w:eastAsia="pl-PL"/>
        </w:rPr>
      </w:pPr>
      <w:r w:rsidRPr="002934B7">
        <w:rPr>
          <w:lang w:eastAsia="pl-PL"/>
        </w:rPr>
        <w:t>paczki pocztowe rejestrowane będące paczkami najszybszej kategorii (priorytetowe)</w:t>
      </w:r>
      <w:r w:rsidR="009033BD" w:rsidRPr="002934B7">
        <w:rPr>
          <w:lang w:eastAsia="pl-PL"/>
        </w:rPr>
        <w:t>;</w:t>
      </w:r>
    </w:p>
    <w:p w14:paraId="1A21709A" w14:textId="092F33F0" w:rsidR="00371B40" w:rsidRPr="002934B7" w:rsidRDefault="00371B40" w:rsidP="0060517C">
      <w:pPr>
        <w:numPr>
          <w:ilvl w:val="0"/>
          <w:numId w:val="4"/>
        </w:numPr>
        <w:suppressAutoHyphens w:val="0"/>
        <w:autoSpaceDN w:val="0"/>
        <w:spacing w:line="276" w:lineRule="auto"/>
        <w:jc w:val="both"/>
        <w:rPr>
          <w:lang w:eastAsia="pl-PL"/>
        </w:rPr>
      </w:pPr>
      <w:r w:rsidRPr="002934B7">
        <w:rPr>
          <w:lang w:eastAsia="pl-PL"/>
        </w:rPr>
        <w:t xml:space="preserve">paczki pocztowe rejestrowane nie będące paczkami najszybszej kategorii (ekonomiczne) </w:t>
      </w:r>
      <w:r w:rsidR="0060517C" w:rsidRPr="002934B7">
        <w:rPr>
          <w:lang w:eastAsia="pl-PL"/>
        </w:rPr>
        <w:br/>
      </w:r>
      <w:r w:rsidRPr="002934B7">
        <w:rPr>
          <w:lang w:eastAsia="pl-PL"/>
        </w:rPr>
        <w:t xml:space="preserve">z usługą komplementarną </w:t>
      </w:r>
      <w:r w:rsidR="002934B7" w:rsidRPr="002934B7">
        <w:t>tj. doręczenie za pokwitowaniem odbioru (ZPO), elektroniczne potwierdzenie odbioru (EPO) (opcjonalnie);</w:t>
      </w:r>
    </w:p>
    <w:p w14:paraId="0FE97417" w14:textId="52052A13" w:rsidR="00371B40" w:rsidRPr="002934B7" w:rsidRDefault="00371B40" w:rsidP="0060517C">
      <w:pPr>
        <w:numPr>
          <w:ilvl w:val="0"/>
          <w:numId w:val="4"/>
        </w:numPr>
        <w:suppressAutoHyphens w:val="0"/>
        <w:autoSpaceDN w:val="0"/>
        <w:spacing w:line="276" w:lineRule="auto"/>
        <w:jc w:val="both"/>
        <w:rPr>
          <w:lang w:eastAsia="pl-PL"/>
        </w:rPr>
      </w:pPr>
      <w:r w:rsidRPr="002934B7">
        <w:rPr>
          <w:lang w:eastAsia="pl-PL"/>
        </w:rPr>
        <w:lastRenderedPageBreak/>
        <w:t xml:space="preserve">paczki pocztowe rejestrowane będące paczkami najszybszej kategorii (priorytetowe) </w:t>
      </w:r>
      <w:r w:rsidR="0060517C" w:rsidRPr="002934B7">
        <w:rPr>
          <w:lang w:eastAsia="pl-PL"/>
        </w:rPr>
        <w:br/>
      </w:r>
      <w:r w:rsidRPr="002934B7">
        <w:rPr>
          <w:lang w:eastAsia="pl-PL"/>
        </w:rPr>
        <w:t xml:space="preserve">z usługą komplementarną </w:t>
      </w:r>
      <w:r w:rsidR="002934B7" w:rsidRPr="002934B7">
        <w:t>tj. doręczenie za pokwitowaniem odbioru (ZPO), elektroniczne potwierdzenie odbioru (EPO) (opcjonalnie);</w:t>
      </w:r>
    </w:p>
    <w:p w14:paraId="0A1751AA" w14:textId="77777777" w:rsidR="00371B40" w:rsidRPr="002934B7" w:rsidRDefault="00371B40" w:rsidP="0060517C">
      <w:pPr>
        <w:suppressAutoHyphens w:val="0"/>
        <w:spacing w:line="276" w:lineRule="auto"/>
        <w:ind w:left="360"/>
        <w:jc w:val="both"/>
        <w:rPr>
          <w:lang w:eastAsia="pl-PL"/>
        </w:rPr>
      </w:pPr>
    </w:p>
    <w:p w14:paraId="3BA4A489" w14:textId="77777777" w:rsidR="00371B40" w:rsidRPr="002934B7" w:rsidRDefault="00371B40" w:rsidP="0060517C">
      <w:pPr>
        <w:suppressAutoHyphens w:val="0"/>
        <w:spacing w:line="276" w:lineRule="auto"/>
        <w:jc w:val="both"/>
        <w:rPr>
          <w:b/>
          <w:lang w:eastAsia="pl-PL"/>
        </w:rPr>
      </w:pPr>
      <w:r w:rsidRPr="002934B7">
        <w:rPr>
          <w:b/>
          <w:lang w:eastAsia="pl-PL"/>
        </w:rPr>
        <w:t xml:space="preserve">Przedziały wagowe dla paczek pocztowych: </w:t>
      </w:r>
    </w:p>
    <w:p w14:paraId="3648FFB0" w14:textId="77777777" w:rsidR="00371B40" w:rsidRPr="002934B7" w:rsidRDefault="00371B40" w:rsidP="0060517C">
      <w:pPr>
        <w:suppressAutoHyphens w:val="0"/>
        <w:spacing w:line="276" w:lineRule="auto"/>
        <w:jc w:val="both"/>
        <w:rPr>
          <w:lang w:eastAsia="pl-PL"/>
        </w:rPr>
      </w:pPr>
      <w:r w:rsidRPr="002934B7">
        <w:rPr>
          <w:lang w:eastAsia="pl-PL"/>
        </w:rPr>
        <w:t>do 1 kg</w:t>
      </w:r>
    </w:p>
    <w:p w14:paraId="2985D1EA" w14:textId="77777777" w:rsidR="00371B40" w:rsidRPr="002934B7" w:rsidRDefault="00371B40" w:rsidP="0060517C">
      <w:pPr>
        <w:suppressAutoHyphens w:val="0"/>
        <w:spacing w:line="276" w:lineRule="auto"/>
        <w:jc w:val="both"/>
        <w:rPr>
          <w:lang w:eastAsia="pl-PL"/>
        </w:rPr>
      </w:pPr>
      <w:r w:rsidRPr="002934B7">
        <w:rPr>
          <w:lang w:eastAsia="pl-PL"/>
        </w:rPr>
        <w:t>ponad 1 kg do 2 kg</w:t>
      </w:r>
    </w:p>
    <w:p w14:paraId="0DD2C2B8" w14:textId="77777777" w:rsidR="00371B40" w:rsidRPr="002934B7" w:rsidRDefault="00371B40" w:rsidP="0060517C">
      <w:pPr>
        <w:suppressAutoHyphens w:val="0"/>
        <w:spacing w:line="276" w:lineRule="auto"/>
        <w:jc w:val="both"/>
        <w:rPr>
          <w:lang w:eastAsia="pl-PL"/>
        </w:rPr>
      </w:pPr>
      <w:r w:rsidRPr="002934B7">
        <w:rPr>
          <w:lang w:eastAsia="pl-PL"/>
        </w:rPr>
        <w:t>ponad 2 kg do 5 kg</w:t>
      </w:r>
    </w:p>
    <w:p w14:paraId="6984D5F9" w14:textId="77777777" w:rsidR="00371B40" w:rsidRPr="002934B7" w:rsidRDefault="00371B40" w:rsidP="0060517C">
      <w:pPr>
        <w:suppressAutoHyphens w:val="0"/>
        <w:spacing w:line="276" w:lineRule="auto"/>
        <w:jc w:val="both"/>
        <w:rPr>
          <w:lang w:eastAsia="pl-PL"/>
        </w:rPr>
      </w:pPr>
      <w:r w:rsidRPr="002934B7">
        <w:rPr>
          <w:lang w:eastAsia="pl-PL"/>
        </w:rPr>
        <w:t xml:space="preserve">ponad 5 kg do 10 kg </w:t>
      </w:r>
    </w:p>
    <w:p w14:paraId="28119616" w14:textId="31DC86C7" w:rsidR="00371B40" w:rsidRPr="002934B7" w:rsidRDefault="00583BA9" w:rsidP="00583BA9">
      <w:pPr>
        <w:suppressAutoHyphens w:val="0"/>
        <w:spacing w:line="276" w:lineRule="auto"/>
        <w:jc w:val="center"/>
        <w:rPr>
          <w:b/>
          <w:bCs/>
          <w:lang w:eastAsia="pl-PL"/>
        </w:rPr>
      </w:pPr>
      <w:r w:rsidRPr="002934B7">
        <w:rPr>
          <w:b/>
          <w:bCs/>
          <w:lang w:eastAsia="pl-PL"/>
        </w:rPr>
        <w:t>Wymiary paczek pocztowych</w:t>
      </w:r>
    </w:p>
    <w:p w14:paraId="45B7A1A9" w14:textId="77777777" w:rsidR="001E222F" w:rsidRPr="002934B7" w:rsidRDefault="001E222F" w:rsidP="008659A7">
      <w:pPr>
        <w:suppressAutoHyphens w:val="0"/>
        <w:spacing w:line="276" w:lineRule="auto"/>
        <w:jc w:val="both"/>
        <w:rPr>
          <w:lang w:eastAsia="pl-PL"/>
        </w:rPr>
      </w:pPr>
      <w:r w:rsidRPr="002934B7">
        <w:rPr>
          <w:lang w:eastAsia="pl-PL"/>
        </w:rPr>
        <w:t xml:space="preserve">Wymiary paczek pocztowych wynoszą: </w:t>
      </w:r>
    </w:p>
    <w:p w14:paraId="30C197CD" w14:textId="2F5BA9DE" w:rsidR="001E222F" w:rsidRPr="002934B7" w:rsidRDefault="001E222F" w:rsidP="0060517C">
      <w:pPr>
        <w:suppressAutoHyphens w:val="0"/>
        <w:spacing w:line="276" w:lineRule="auto"/>
        <w:jc w:val="both"/>
        <w:rPr>
          <w:lang w:eastAsia="pl-PL"/>
        </w:rPr>
      </w:pPr>
      <w:r w:rsidRPr="002934B7">
        <w:rPr>
          <w:b/>
          <w:lang w:eastAsia="pl-PL"/>
        </w:rPr>
        <w:t>MAKSIMUM</w:t>
      </w:r>
      <w:r w:rsidRPr="002934B7">
        <w:rPr>
          <w:lang w:eastAsia="pl-PL"/>
        </w:rPr>
        <w:t xml:space="preserve">: suma </w:t>
      </w:r>
      <w:r w:rsidR="003B150F" w:rsidRPr="002934B7">
        <w:rPr>
          <w:lang w:eastAsia="pl-PL"/>
        </w:rPr>
        <w:t>wymiarów (długość, szerokość, wysokość) nieprzekraczająca 3000 mm, przy czym najdłuższy wymiar</w:t>
      </w:r>
      <w:r w:rsidR="009B4A69" w:rsidRPr="002934B7">
        <w:rPr>
          <w:lang w:eastAsia="pl-PL"/>
        </w:rPr>
        <w:t xml:space="preserve"> nie</w:t>
      </w:r>
      <w:r w:rsidR="003B150F" w:rsidRPr="002934B7">
        <w:rPr>
          <w:lang w:eastAsia="pl-PL"/>
        </w:rPr>
        <w:t xml:space="preserve"> przekracza 1500 mm.</w:t>
      </w:r>
    </w:p>
    <w:p w14:paraId="3DA0C25C" w14:textId="77777777" w:rsidR="00583BA9" w:rsidRPr="002934B7" w:rsidRDefault="001E222F" w:rsidP="0060517C">
      <w:pPr>
        <w:suppressAutoHyphens w:val="0"/>
        <w:spacing w:line="276" w:lineRule="auto"/>
        <w:jc w:val="both"/>
        <w:rPr>
          <w:lang w:eastAsia="pl-PL"/>
        </w:rPr>
      </w:pPr>
      <w:r w:rsidRPr="002934B7">
        <w:rPr>
          <w:b/>
          <w:lang w:eastAsia="pl-PL"/>
        </w:rPr>
        <w:t>MINIMUM</w:t>
      </w:r>
      <w:r w:rsidRPr="002934B7">
        <w:rPr>
          <w:lang w:eastAsia="pl-PL"/>
        </w:rPr>
        <w:t xml:space="preserve">: wymiary strony adresowej nie mogą być mniejsze niż 90 x 140 mm, z tolerancją +/- 2 mm </w:t>
      </w:r>
    </w:p>
    <w:p w14:paraId="1DC110E8" w14:textId="77777777" w:rsidR="00583BA9" w:rsidRPr="002934B7" w:rsidRDefault="00583BA9" w:rsidP="0060517C">
      <w:pPr>
        <w:suppressAutoHyphens w:val="0"/>
        <w:spacing w:line="276" w:lineRule="auto"/>
        <w:jc w:val="both"/>
        <w:rPr>
          <w:bCs/>
          <w:lang w:eastAsia="pl-PL"/>
        </w:rPr>
      </w:pPr>
    </w:p>
    <w:p w14:paraId="4C84E045" w14:textId="5679E7DE" w:rsidR="00583BA9" w:rsidRPr="002934B7" w:rsidRDefault="001E222F" w:rsidP="0060517C">
      <w:pPr>
        <w:suppressAutoHyphens w:val="0"/>
        <w:spacing w:line="276" w:lineRule="auto"/>
        <w:jc w:val="both"/>
        <w:rPr>
          <w:bCs/>
          <w:lang w:eastAsia="pl-PL"/>
        </w:rPr>
      </w:pPr>
      <w:r w:rsidRPr="002934B7">
        <w:rPr>
          <w:bCs/>
          <w:lang w:eastAsia="pl-PL"/>
        </w:rPr>
        <w:t xml:space="preserve">PRZY CZYM: </w:t>
      </w:r>
    </w:p>
    <w:p w14:paraId="0DE97149" w14:textId="17B9C345" w:rsidR="001E222F" w:rsidRPr="002934B7" w:rsidRDefault="001E222F" w:rsidP="008659A7">
      <w:pPr>
        <w:pStyle w:val="Akapitzlist"/>
        <w:numPr>
          <w:ilvl w:val="0"/>
          <w:numId w:val="14"/>
        </w:numPr>
        <w:suppressAutoHyphens w:val="0"/>
        <w:spacing w:line="276" w:lineRule="auto"/>
        <w:jc w:val="both"/>
        <w:rPr>
          <w:bCs/>
          <w:lang w:eastAsia="pl-PL"/>
        </w:rPr>
      </w:pPr>
      <w:r w:rsidRPr="002934B7">
        <w:rPr>
          <w:bCs/>
          <w:lang w:eastAsia="pl-PL"/>
        </w:rPr>
        <w:t>GABARYT A to paczki o wymiarach:</w:t>
      </w:r>
    </w:p>
    <w:p w14:paraId="4FABC0E1" w14:textId="77777777" w:rsidR="001E222F" w:rsidRPr="002934B7" w:rsidRDefault="001E222F" w:rsidP="0060517C">
      <w:pPr>
        <w:suppressAutoHyphens w:val="0"/>
        <w:spacing w:line="276" w:lineRule="auto"/>
        <w:jc w:val="both"/>
        <w:rPr>
          <w:lang w:eastAsia="pl-PL"/>
        </w:rPr>
      </w:pPr>
      <w:r w:rsidRPr="002934B7">
        <w:rPr>
          <w:b/>
          <w:lang w:eastAsia="pl-PL"/>
        </w:rPr>
        <w:t>MINIMUM</w:t>
      </w:r>
      <w:r w:rsidRPr="002934B7">
        <w:rPr>
          <w:lang w:eastAsia="pl-PL"/>
        </w:rPr>
        <w:t xml:space="preserve"> - wymiary strony adresowej nie mogą być mniejsze niż 90 x 140 mm </w:t>
      </w:r>
    </w:p>
    <w:p w14:paraId="39DE1433" w14:textId="77777777" w:rsidR="00583BA9" w:rsidRPr="002934B7" w:rsidRDefault="001E222F" w:rsidP="0060517C">
      <w:pPr>
        <w:suppressAutoHyphens w:val="0"/>
        <w:spacing w:line="276" w:lineRule="auto"/>
        <w:jc w:val="both"/>
        <w:rPr>
          <w:lang w:eastAsia="pl-PL"/>
        </w:rPr>
      </w:pPr>
      <w:r w:rsidRPr="002934B7">
        <w:rPr>
          <w:b/>
          <w:lang w:eastAsia="pl-PL"/>
        </w:rPr>
        <w:t>MAKSIMUM</w:t>
      </w:r>
      <w:r w:rsidRPr="002934B7">
        <w:rPr>
          <w:lang w:eastAsia="pl-PL"/>
        </w:rPr>
        <w:t xml:space="preserve"> - żaden z wymiarów nie może przekroczyć: długość 600 mm, szerokość 500 mm, wysokość 300 mm </w:t>
      </w:r>
    </w:p>
    <w:p w14:paraId="2FB539DF" w14:textId="77777777" w:rsidR="00583BA9" w:rsidRPr="002934B7" w:rsidRDefault="00583BA9" w:rsidP="0060517C">
      <w:pPr>
        <w:suppressAutoHyphens w:val="0"/>
        <w:spacing w:line="276" w:lineRule="auto"/>
        <w:jc w:val="both"/>
        <w:rPr>
          <w:bCs/>
          <w:lang w:eastAsia="pl-PL"/>
        </w:rPr>
      </w:pPr>
    </w:p>
    <w:p w14:paraId="0B135CE5" w14:textId="209C855E" w:rsidR="001E222F" w:rsidRPr="002934B7" w:rsidRDefault="001E222F" w:rsidP="008659A7">
      <w:pPr>
        <w:pStyle w:val="Akapitzlist"/>
        <w:numPr>
          <w:ilvl w:val="0"/>
          <w:numId w:val="15"/>
        </w:numPr>
        <w:suppressAutoHyphens w:val="0"/>
        <w:spacing w:line="276" w:lineRule="auto"/>
        <w:jc w:val="both"/>
        <w:rPr>
          <w:bCs/>
          <w:lang w:eastAsia="pl-PL"/>
        </w:rPr>
      </w:pPr>
      <w:r w:rsidRPr="002934B7">
        <w:rPr>
          <w:bCs/>
          <w:lang w:eastAsia="pl-PL"/>
        </w:rPr>
        <w:t xml:space="preserve">GABARYT B to paczki o wymiarach: </w:t>
      </w:r>
    </w:p>
    <w:p w14:paraId="00DF78EA" w14:textId="77777777" w:rsidR="001E222F" w:rsidRPr="002934B7" w:rsidRDefault="001E222F" w:rsidP="0060517C">
      <w:pPr>
        <w:suppressAutoHyphens w:val="0"/>
        <w:spacing w:line="276" w:lineRule="auto"/>
        <w:jc w:val="both"/>
        <w:rPr>
          <w:lang w:eastAsia="pl-PL"/>
        </w:rPr>
      </w:pPr>
      <w:r w:rsidRPr="002934B7">
        <w:rPr>
          <w:b/>
          <w:lang w:eastAsia="pl-PL"/>
        </w:rPr>
        <w:t>MINIMUM</w:t>
      </w:r>
      <w:r w:rsidRPr="002934B7">
        <w:rPr>
          <w:lang w:eastAsia="pl-PL"/>
        </w:rPr>
        <w:t xml:space="preserve"> - jeśli choć jeden z wymiarów przekracza długość 600 mm lub szerokość 500 mm lub wysokość 300 mm </w:t>
      </w:r>
    </w:p>
    <w:p w14:paraId="182E5392" w14:textId="6A46B31E" w:rsidR="00371B40" w:rsidRPr="002934B7" w:rsidRDefault="001E222F" w:rsidP="0060517C">
      <w:pPr>
        <w:suppressAutoHyphens w:val="0"/>
        <w:spacing w:line="276" w:lineRule="auto"/>
        <w:jc w:val="both"/>
        <w:rPr>
          <w:lang w:eastAsia="pl-PL"/>
        </w:rPr>
      </w:pPr>
      <w:r w:rsidRPr="002934B7">
        <w:rPr>
          <w:b/>
          <w:lang w:eastAsia="pl-PL"/>
        </w:rPr>
        <w:t>MAKSIMUM</w:t>
      </w:r>
      <w:r w:rsidRPr="002934B7">
        <w:rPr>
          <w:lang w:eastAsia="pl-PL"/>
        </w:rPr>
        <w:t xml:space="preserve"> - </w:t>
      </w:r>
      <w:r w:rsidR="00EE55DF" w:rsidRPr="002934B7">
        <w:rPr>
          <w:lang w:eastAsia="pl-PL"/>
        </w:rPr>
        <w:t>suma wymiarów (długość, szerokość, wysokość) nieprzekraczająca 3000 mm, przy czym najdłuższy wymiar nie przekracza 1500 mm.</w:t>
      </w:r>
    </w:p>
    <w:p w14:paraId="4448C21C" w14:textId="77777777" w:rsidR="00371B40" w:rsidRPr="002934B7" w:rsidRDefault="00371B40" w:rsidP="0060517C">
      <w:pPr>
        <w:suppressAutoHyphens w:val="0"/>
        <w:spacing w:line="276" w:lineRule="auto"/>
        <w:jc w:val="both"/>
        <w:rPr>
          <w:lang w:eastAsia="pl-PL"/>
        </w:rPr>
      </w:pPr>
    </w:p>
    <w:p w14:paraId="364B88BF" w14:textId="71D6C46A" w:rsidR="00371B40" w:rsidRPr="001E04E7" w:rsidRDefault="00371B40" w:rsidP="0060517C">
      <w:pPr>
        <w:suppressAutoHyphens w:val="0"/>
        <w:spacing w:line="276" w:lineRule="auto"/>
        <w:jc w:val="both"/>
      </w:pPr>
      <w:r w:rsidRPr="001E04E7">
        <w:rPr>
          <w:b/>
          <w:u w:val="single"/>
          <w:lang w:eastAsia="pl-PL"/>
        </w:rPr>
        <w:t xml:space="preserve">Przesyłki kurierskie w obrocie krajowym o wadze do </w:t>
      </w:r>
      <w:r w:rsidR="0005204F" w:rsidRPr="001E04E7">
        <w:rPr>
          <w:b/>
          <w:u w:val="single"/>
          <w:lang w:eastAsia="pl-PL"/>
        </w:rPr>
        <w:t>3</w:t>
      </w:r>
      <w:r w:rsidRPr="001E04E7">
        <w:rPr>
          <w:b/>
          <w:u w:val="single"/>
          <w:lang w:eastAsia="pl-PL"/>
        </w:rPr>
        <w:t>0 kg:</w:t>
      </w:r>
    </w:p>
    <w:p w14:paraId="0AC9DE02" w14:textId="77777777" w:rsidR="00371B40" w:rsidRPr="001E04E7" w:rsidRDefault="00371B40" w:rsidP="0060517C">
      <w:pPr>
        <w:pStyle w:val="Akapitzlist"/>
        <w:numPr>
          <w:ilvl w:val="0"/>
          <w:numId w:val="6"/>
        </w:numPr>
        <w:suppressAutoHyphens w:val="0"/>
        <w:autoSpaceDN w:val="0"/>
        <w:spacing w:line="276" w:lineRule="auto"/>
        <w:contextualSpacing w:val="0"/>
        <w:jc w:val="both"/>
        <w:rPr>
          <w:lang w:eastAsia="pl-PL"/>
        </w:rPr>
      </w:pPr>
      <w:r w:rsidRPr="001E04E7">
        <w:rPr>
          <w:lang w:eastAsia="pl-PL"/>
        </w:rPr>
        <w:t xml:space="preserve">przesyłki kurierskie miejscowe (nadane na obszar miasta stołecznego Warszawy) </w:t>
      </w:r>
    </w:p>
    <w:p w14:paraId="7D56A54D" w14:textId="77777777" w:rsidR="00371B40" w:rsidRPr="001E04E7" w:rsidRDefault="00371B40" w:rsidP="0060517C">
      <w:pPr>
        <w:numPr>
          <w:ilvl w:val="0"/>
          <w:numId w:val="6"/>
        </w:numPr>
        <w:suppressAutoHyphens w:val="0"/>
        <w:autoSpaceDN w:val="0"/>
        <w:spacing w:line="276" w:lineRule="auto"/>
        <w:jc w:val="both"/>
        <w:rPr>
          <w:lang w:eastAsia="pl-PL"/>
        </w:rPr>
      </w:pPr>
      <w:r w:rsidRPr="001E04E7">
        <w:rPr>
          <w:lang w:eastAsia="pl-PL"/>
        </w:rPr>
        <w:t xml:space="preserve">przesyłki kurierskie doręczane w dniu następnym do godz. 9.00 </w:t>
      </w:r>
    </w:p>
    <w:p w14:paraId="00106C1E" w14:textId="77777777" w:rsidR="00371B40" w:rsidRPr="001E04E7" w:rsidRDefault="00371B40" w:rsidP="0060517C">
      <w:pPr>
        <w:numPr>
          <w:ilvl w:val="0"/>
          <w:numId w:val="6"/>
        </w:numPr>
        <w:suppressAutoHyphens w:val="0"/>
        <w:autoSpaceDN w:val="0"/>
        <w:spacing w:line="276" w:lineRule="auto"/>
        <w:jc w:val="both"/>
        <w:rPr>
          <w:lang w:eastAsia="pl-PL"/>
        </w:rPr>
      </w:pPr>
      <w:r w:rsidRPr="001E04E7">
        <w:rPr>
          <w:lang w:eastAsia="pl-PL"/>
        </w:rPr>
        <w:t xml:space="preserve">przesyłki kurierskie doręczane w dniu następnym do godz. 12.00 </w:t>
      </w:r>
    </w:p>
    <w:p w14:paraId="1110792B" w14:textId="372D218D" w:rsidR="00371B40" w:rsidRPr="001E04E7" w:rsidRDefault="00371B40" w:rsidP="0060517C">
      <w:pPr>
        <w:numPr>
          <w:ilvl w:val="0"/>
          <w:numId w:val="6"/>
        </w:numPr>
        <w:suppressAutoHyphens w:val="0"/>
        <w:autoSpaceDN w:val="0"/>
        <w:spacing w:line="276" w:lineRule="auto"/>
        <w:jc w:val="both"/>
        <w:rPr>
          <w:lang w:eastAsia="pl-PL"/>
        </w:rPr>
      </w:pPr>
      <w:r w:rsidRPr="001E04E7">
        <w:rPr>
          <w:lang w:eastAsia="pl-PL"/>
        </w:rPr>
        <w:t>przesyłki kurierskie doręczane w dniu następnym (w ciągu całego dnia)</w:t>
      </w:r>
    </w:p>
    <w:p w14:paraId="596CDF7C" w14:textId="387413FC" w:rsidR="00E72DF8" w:rsidRPr="001E04E7" w:rsidRDefault="00E72DF8" w:rsidP="0060517C">
      <w:pPr>
        <w:numPr>
          <w:ilvl w:val="0"/>
          <w:numId w:val="6"/>
        </w:numPr>
        <w:suppressAutoHyphens w:val="0"/>
        <w:autoSpaceDN w:val="0"/>
        <w:spacing w:line="276" w:lineRule="auto"/>
        <w:jc w:val="both"/>
        <w:rPr>
          <w:lang w:eastAsia="pl-PL"/>
        </w:rPr>
      </w:pPr>
      <w:r w:rsidRPr="001E04E7">
        <w:rPr>
          <w:lang w:eastAsia="pl-PL"/>
        </w:rPr>
        <w:t>przesyłki kurierskie doręczane w dniu następnym (w ciągu całego dnia) z usługą „ostrożnie”</w:t>
      </w:r>
    </w:p>
    <w:p w14:paraId="36E8C4E4" w14:textId="77777777" w:rsidR="00371B40" w:rsidRPr="001E04E7" w:rsidRDefault="00371B40" w:rsidP="0060517C">
      <w:pPr>
        <w:pStyle w:val="Akapitzlist"/>
        <w:numPr>
          <w:ilvl w:val="0"/>
          <w:numId w:val="6"/>
        </w:numPr>
        <w:suppressAutoHyphens w:val="0"/>
        <w:autoSpaceDN w:val="0"/>
        <w:spacing w:line="276" w:lineRule="auto"/>
        <w:contextualSpacing w:val="0"/>
        <w:jc w:val="both"/>
        <w:rPr>
          <w:lang w:eastAsia="pl-PL"/>
        </w:rPr>
      </w:pPr>
      <w:r w:rsidRPr="001E04E7">
        <w:rPr>
          <w:lang w:eastAsia="pl-PL"/>
        </w:rPr>
        <w:t>przesyłki kurierskie miejscowe (obszar Warszawy) z usługą komplementarną ZPO</w:t>
      </w:r>
    </w:p>
    <w:p w14:paraId="1AD624D0" w14:textId="77777777" w:rsidR="00371B40" w:rsidRPr="001E04E7" w:rsidRDefault="00371B40" w:rsidP="0060517C">
      <w:pPr>
        <w:numPr>
          <w:ilvl w:val="0"/>
          <w:numId w:val="6"/>
        </w:numPr>
        <w:suppressAutoHyphens w:val="0"/>
        <w:autoSpaceDN w:val="0"/>
        <w:spacing w:line="276" w:lineRule="auto"/>
        <w:jc w:val="both"/>
        <w:rPr>
          <w:lang w:eastAsia="pl-PL"/>
        </w:rPr>
      </w:pPr>
      <w:r w:rsidRPr="001E04E7">
        <w:rPr>
          <w:lang w:eastAsia="pl-PL"/>
        </w:rPr>
        <w:t>przesyłki kurierskie doręczane w dniu następnym do godz. 9.00 z usługą komplementarną ZPO</w:t>
      </w:r>
    </w:p>
    <w:p w14:paraId="244F0C11" w14:textId="77777777" w:rsidR="00371B40" w:rsidRPr="001E04E7" w:rsidRDefault="00371B40" w:rsidP="0060517C">
      <w:pPr>
        <w:numPr>
          <w:ilvl w:val="0"/>
          <w:numId w:val="6"/>
        </w:numPr>
        <w:suppressAutoHyphens w:val="0"/>
        <w:autoSpaceDN w:val="0"/>
        <w:spacing w:line="276" w:lineRule="auto"/>
        <w:jc w:val="both"/>
        <w:rPr>
          <w:lang w:eastAsia="pl-PL"/>
        </w:rPr>
      </w:pPr>
      <w:r w:rsidRPr="001E04E7">
        <w:rPr>
          <w:lang w:eastAsia="pl-PL"/>
        </w:rPr>
        <w:t>przesyłki kurierskie doręczane w dniu następnym do godz. 12.00 z usługą komplementarną ZPO</w:t>
      </w:r>
    </w:p>
    <w:p w14:paraId="078EAD1D" w14:textId="77777777" w:rsidR="00371B40" w:rsidRPr="001E04E7" w:rsidRDefault="00371B40" w:rsidP="0060517C">
      <w:pPr>
        <w:numPr>
          <w:ilvl w:val="0"/>
          <w:numId w:val="6"/>
        </w:numPr>
        <w:suppressAutoHyphens w:val="0"/>
        <w:autoSpaceDN w:val="0"/>
        <w:spacing w:line="276" w:lineRule="auto"/>
        <w:jc w:val="both"/>
        <w:rPr>
          <w:lang w:eastAsia="pl-PL"/>
        </w:rPr>
      </w:pPr>
      <w:r w:rsidRPr="001E04E7">
        <w:rPr>
          <w:lang w:eastAsia="pl-PL"/>
        </w:rPr>
        <w:t>przesyłki kurierskie doręczane w dniu następnym (w ciągu całego dnia) z usługą komplementarną ZPO</w:t>
      </w:r>
    </w:p>
    <w:p w14:paraId="684BE3AD" w14:textId="25C6319B" w:rsidR="00090688" w:rsidRPr="001E04E7" w:rsidRDefault="00090688" w:rsidP="0060517C">
      <w:pPr>
        <w:numPr>
          <w:ilvl w:val="0"/>
          <w:numId w:val="6"/>
        </w:numPr>
        <w:suppressAutoHyphens w:val="0"/>
        <w:autoSpaceDN w:val="0"/>
        <w:spacing w:line="276" w:lineRule="auto"/>
        <w:jc w:val="both"/>
        <w:rPr>
          <w:lang w:eastAsia="pl-PL"/>
        </w:rPr>
      </w:pPr>
      <w:r w:rsidRPr="001E04E7">
        <w:rPr>
          <w:lang w:eastAsia="pl-PL"/>
        </w:rPr>
        <w:t>przesyłki kurierskie z zadeklarowaną wartością doręczane w dniu następnym (w ciągu całego dnia) – wartość do 100 zł, z usługą komplementarną ZPO</w:t>
      </w:r>
    </w:p>
    <w:p w14:paraId="4F3783A8" w14:textId="090FC5EA" w:rsidR="00090688" w:rsidRPr="001E04E7" w:rsidRDefault="00090688" w:rsidP="0060517C">
      <w:pPr>
        <w:numPr>
          <w:ilvl w:val="0"/>
          <w:numId w:val="6"/>
        </w:numPr>
        <w:suppressAutoHyphens w:val="0"/>
        <w:autoSpaceDN w:val="0"/>
        <w:spacing w:line="276" w:lineRule="auto"/>
        <w:jc w:val="both"/>
        <w:rPr>
          <w:lang w:eastAsia="pl-PL"/>
        </w:rPr>
      </w:pPr>
      <w:r w:rsidRPr="001E04E7">
        <w:rPr>
          <w:lang w:eastAsia="pl-PL"/>
        </w:rPr>
        <w:lastRenderedPageBreak/>
        <w:t>przesyłki kurierskie z zadeklarowaną wartością doręczane w dniu następnym (w ciągu całego dnia) – wartość ponad 100 zł – 250 zł, z usługą komplementarną ZPO</w:t>
      </w:r>
    </w:p>
    <w:p w14:paraId="4FC8E331" w14:textId="49F586BC" w:rsidR="00090688" w:rsidRPr="001E04E7" w:rsidRDefault="00090688" w:rsidP="0060517C">
      <w:pPr>
        <w:numPr>
          <w:ilvl w:val="0"/>
          <w:numId w:val="6"/>
        </w:numPr>
        <w:suppressAutoHyphens w:val="0"/>
        <w:autoSpaceDN w:val="0"/>
        <w:spacing w:line="276" w:lineRule="auto"/>
        <w:jc w:val="both"/>
        <w:rPr>
          <w:lang w:eastAsia="pl-PL"/>
        </w:rPr>
      </w:pPr>
      <w:r w:rsidRPr="001E04E7">
        <w:rPr>
          <w:lang w:eastAsia="pl-PL"/>
        </w:rPr>
        <w:t>przesyłki kurierskie z zadeklarowaną wartością doręczane w dniu następnym (w ciągu całego dnia) – wartość ponad 250 zł – 500 zł, z usługą komplementarną ZPO</w:t>
      </w:r>
    </w:p>
    <w:p w14:paraId="6B3EA3F3" w14:textId="67BE5FC6" w:rsidR="00090688" w:rsidRPr="001E04E7" w:rsidRDefault="00090688" w:rsidP="0060517C">
      <w:pPr>
        <w:numPr>
          <w:ilvl w:val="0"/>
          <w:numId w:val="6"/>
        </w:numPr>
        <w:suppressAutoHyphens w:val="0"/>
        <w:autoSpaceDN w:val="0"/>
        <w:spacing w:line="276" w:lineRule="auto"/>
        <w:jc w:val="both"/>
        <w:rPr>
          <w:lang w:eastAsia="pl-PL"/>
        </w:rPr>
      </w:pPr>
      <w:r w:rsidRPr="001E04E7">
        <w:rPr>
          <w:lang w:eastAsia="pl-PL"/>
        </w:rPr>
        <w:t>przesyłki kurierskie z zadeklarowaną wartością doręczane w dniu następnym (w ciągu całego dnia) – wartość ponad 500 zł – 1000 zł, z usługą komplementarną ZPO</w:t>
      </w:r>
    </w:p>
    <w:p w14:paraId="2A7AB20D" w14:textId="77777777" w:rsidR="003E5A0A" w:rsidRPr="007558A5" w:rsidRDefault="003E5A0A" w:rsidP="0060517C">
      <w:pPr>
        <w:suppressAutoHyphens w:val="0"/>
        <w:spacing w:line="276" w:lineRule="auto"/>
        <w:jc w:val="both"/>
        <w:rPr>
          <w:highlight w:val="yellow"/>
          <w:lang w:eastAsia="pl-PL"/>
        </w:rPr>
      </w:pPr>
    </w:p>
    <w:p w14:paraId="04ABB75A" w14:textId="06A95DA8" w:rsidR="00371B40" w:rsidRPr="00B53611" w:rsidRDefault="006F1161" w:rsidP="0060517C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B53611">
        <w:rPr>
          <w:b/>
          <w:u w:val="single"/>
          <w:lang w:eastAsia="pl-PL"/>
        </w:rPr>
        <w:t>Charakterystyka</w:t>
      </w:r>
      <w:r w:rsidR="00371B40" w:rsidRPr="00B53611">
        <w:rPr>
          <w:b/>
          <w:u w:val="single"/>
          <w:lang w:eastAsia="pl-PL"/>
        </w:rPr>
        <w:t xml:space="preserve"> przesyłek kurierskich: </w:t>
      </w:r>
    </w:p>
    <w:p w14:paraId="0CB18A6A" w14:textId="41CF3768" w:rsidR="00371B40" w:rsidRPr="00B53611" w:rsidRDefault="006F1161" w:rsidP="0060517C">
      <w:pPr>
        <w:suppressAutoHyphens w:val="0"/>
        <w:spacing w:line="276" w:lineRule="auto"/>
        <w:jc w:val="both"/>
        <w:rPr>
          <w:lang w:eastAsia="pl-PL"/>
        </w:rPr>
      </w:pPr>
      <w:r w:rsidRPr="00B53611">
        <w:rPr>
          <w:lang w:eastAsia="pl-PL"/>
        </w:rPr>
        <w:t>Przesyłka zapakowania w kopertę w formie prostopadłościanu:</w:t>
      </w:r>
    </w:p>
    <w:p w14:paraId="1AFEF379" w14:textId="6E1E8301" w:rsidR="006F1161" w:rsidRPr="00B53611" w:rsidRDefault="006F1161" w:rsidP="0060517C">
      <w:pPr>
        <w:suppressAutoHyphens w:val="0"/>
        <w:spacing w:line="276" w:lineRule="auto"/>
        <w:jc w:val="both"/>
        <w:rPr>
          <w:lang w:eastAsia="pl-PL"/>
        </w:rPr>
      </w:pPr>
      <w:r w:rsidRPr="00B53611">
        <w:rPr>
          <w:lang w:eastAsia="pl-PL"/>
        </w:rPr>
        <w:t xml:space="preserve">S  9 x 40 x 65 cm do </w:t>
      </w:r>
      <w:r w:rsidR="00B0153F" w:rsidRPr="00B53611">
        <w:rPr>
          <w:lang w:eastAsia="pl-PL"/>
        </w:rPr>
        <w:t>1</w:t>
      </w:r>
      <w:r w:rsidRPr="00B53611">
        <w:rPr>
          <w:lang w:eastAsia="pl-PL"/>
        </w:rPr>
        <w:t xml:space="preserve"> kg</w:t>
      </w:r>
    </w:p>
    <w:p w14:paraId="793DAA05" w14:textId="5671FCE4" w:rsidR="006F1161" w:rsidRPr="00B53611" w:rsidRDefault="006F1161" w:rsidP="0060517C">
      <w:pPr>
        <w:suppressAutoHyphens w:val="0"/>
        <w:spacing w:line="276" w:lineRule="auto"/>
        <w:jc w:val="both"/>
        <w:rPr>
          <w:lang w:eastAsia="pl-PL"/>
        </w:rPr>
      </w:pPr>
      <w:r w:rsidRPr="00B53611">
        <w:rPr>
          <w:lang w:eastAsia="pl-PL"/>
        </w:rPr>
        <w:t xml:space="preserve">M  20 x 40 x 65 cm do </w:t>
      </w:r>
      <w:r w:rsidR="00B0153F" w:rsidRPr="00B53611">
        <w:rPr>
          <w:lang w:eastAsia="pl-PL"/>
        </w:rPr>
        <w:t>5</w:t>
      </w:r>
      <w:r w:rsidRPr="00B53611">
        <w:rPr>
          <w:lang w:eastAsia="pl-PL"/>
        </w:rPr>
        <w:t xml:space="preserve"> kg</w:t>
      </w:r>
    </w:p>
    <w:p w14:paraId="068196B0" w14:textId="31316B09" w:rsidR="006F1161" w:rsidRPr="00B53611" w:rsidRDefault="006F1161" w:rsidP="0060517C">
      <w:pPr>
        <w:suppressAutoHyphens w:val="0"/>
        <w:spacing w:line="276" w:lineRule="auto"/>
        <w:jc w:val="both"/>
        <w:rPr>
          <w:lang w:eastAsia="pl-PL"/>
        </w:rPr>
      </w:pPr>
      <w:r w:rsidRPr="00B53611">
        <w:rPr>
          <w:lang w:eastAsia="pl-PL"/>
        </w:rPr>
        <w:t xml:space="preserve">L </w:t>
      </w:r>
      <w:r w:rsidR="00BF2167" w:rsidRPr="00B53611">
        <w:rPr>
          <w:lang w:eastAsia="pl-PL"/>
        </w:rPr>
        <w:t xml:space="preserve"> </w:t>
      </w:r>
      <w:r w:rsidRPr="00B53611">
        <w:rPr>
          <w:lang w:eastAsia="pl-PL"/>
        </w:rPr>
        <w:t xml:space="preserve">42 x 40 x 65 cm do </w:t>
      </w:r>
      <w:r w:rsidR="00B0153F" w:rsidRPr="00B53611">
        <w:rPr>
          <w:lang w:eastAsia="pl-PL"/>
        </w:rPr>
        <w:t>10</w:t>
      </w:r>
      <w:r w:rsidRPr="00B53611">
        <w:rPr>
          <w:lang w:eastAsia="pl-PL"/>
        </w:rPr>
        <w:t xml:space="preserve"> kg</w:t>
      </w:r>
    </w:p>
    <w:p w14:paraId="458D7170" w14:textId="77B852BD" w:rsidR="006F1161" w:rsidRPr="00B53611" w:rsidRDefault="006F1161" w:rsidP="0060517C">
      <w:pPr>
        <w:suppressAutoHyphens w:val="0"/>
        <w:spacing w:line="276" w:lineRule="auto"/>
        <w:jc w:val="both"/>
        <w:rPr>
          <w:lang w:eastAsia="pl-PL"/>
        </w:rPr>
      </w:pPr>
      <w:r w:rsidRPr="00B53611">
        <w:rPr>
          <w:lang w:eastAsia="pl-PL"/>
        </w:rPr>
        <w:t xml:space="preserve">XL 60 x 60 x </w:t>
      </w:r>
      <w:r w:rsidR="001B4491" w:rsidRPr="00B53611">
        <w:rPr>
          <w:lang w:eastAsia="pl-PL"/>
        </w:rPr>
        <w:t>70</w:t>
      </w:r>
      <w:r w:rsidRPr="00B53611">
        <w:rPr>
          <w:lang w:eastAsia="pl-PL"/>
        </w:rPr>
        <w:t xml:space="preserve"> cm do 20 kg </w:t>
      </w:r>
    </w:p>
    <w:p w14:paraId="28D6AFED" w14:textId="3A08F9B7" w:rsidR="001A09B2" w:rsidRPr="00B53611" w:rsidRDefault="001A09B2" w:rsidP="0060517C">
      <w:pPr>
        <w:suppressAutoHyphens w:val="0"/>
        <w:spacing w:line="276" w:lineRule="auto"/>
        <w:jc w:val="both"/>
        <w:rPr>
          <w:lang w:eastAsia="pl-PL"/>
        </w:rPr>
      </w:pPr>
      <w:r w:rsidRPr="00B53611">
        <w:rPr>
          <w:lang w:eastAsia="pl-PL"/>
        </w:rPr>
        <w:t xml:space="preserve">2XL </w:t>
      </w:r>
      <w:proofErr w:type="spellStart"/>
      <w:r w:rsidRPr="00B53611">
        <w:rPr>
          <w:lang w:eastAsia="pl-PL"/>
        </w:rPr>
        <w:t>a+b+c</w:t>
      </w:r>
      <w:proofErr w:type="spellEnd"/>
      <w:r w:rsidRPr="00B53611">
        <w:rPr>
          <w:lang w:eastAsia="pl-PL"/>
        </w:rPr>
        <w:t xml:space="preserve"> &lt;=250, max długość 120 cm do 30 kg</w:t>
      </w:r>
    </w:p>
    <w:p w14:paraId="7A305800" w14:textId="400D6328" w:rsidR="00371B40" w:rsidRPr="002934B7" w:rsidRDefault="00EB3C8F" w:rsidP="0060517C">
      <w:pPr>
        <w:suppressAutoHyphens w:val="0"/>
        <w:spacing w:line="276" w:lineRule="auto"/>
        <w:jc w:val="both"/>
        <w:rPr>
          <w:lang w:eastAsia="pl-PL"/>
        </w:rPr>
      </w:pPr>
      <w:r w:rsidRPr="00B53611">
        <w:rPr>
          <w:lang w:eastAsia="pl-PL"/>
        </w:rPr>
        <w:t>Korzystanie z druku nakładu PP, nadawanie osobiście.</w:t>
      </w:r>
    </w:p>
    <w:p w14:paraId="4C165316" w14:textId="77777777" w:rsidR="003B29AF" w:rsidRPr="002934B7" w:rsidRDefault="003B29AF" w:rsidP="0060517C">
      <w:pPr>
        <w:suppressAutoHyphens w:val="0"/>
        <w:spacing w:line="276" w:lineRule="auto"/>
        <w:jc w:val="both"/>
        <w:rPr>
          <w:lang w:eastAsia="pl-PL"/>
        </w:rPr>
      </w:pPr>
    </w:p>
    <w:p w14:paraId="4A50AD9A" w14:textId="77777777" w:rsidR="003E5A0A" w:rsidRPr="002934B7" w:rsidRDefault="00371B40" w:rsidP="0060517C">
      <w:pPr>
        <w:pStyle w:val="Akapitzlist"/>
        <w:numPr>
          <w:ilvl w:val="0"/>
          <w:numId w:val="1"/>
        </w:numPr>
        <w:suppressAutoHyphens w:val="0"/>
        <w:autoSpaceDN w:val="0"/>
        <w:spacing w:line="276" w:lineRule="auto"/>
        <w:ind w:left="284"/>
        <w:contextualSpacing w:val="0"/>
        <w:jc w:val="both"/>
        <w:rPr>
          <w:lang w:eastAsia="pl-PL"/>
        </w:rPr>
      </w:pPr>
      <w:r w:rsidRPr="002934B7">
        <w:rPr>
          <w:lang w:eastAsia="pl-PL"/>
        </w:rPr>
        <w:t>Zamawiający zobowiązuje się do właściwego przygotowania przesyłek oraz sporządzenia zestawień.</w:t>
      </w:r>
    </w:p>
    <w:p w14:paraId="2B8E23EA" w14:textId="0D672DB2" w:rsidR="00661C31" w:rsidRPr="002934B7" w:rsidRDefault="00661C31" w:rsidP="0060517C">
      <w:pPr>
        <w:pStyle w:val="Akapitzlist"/>
        <w:numPr>
          <w:ilvl w:val="0"/>
          <w:numId w:val="1"/>
        </w:numPr>
        <w:suppressAutoHyphens w:val="0"/>
        <w:autoSpaceDN w:val="0"/>
        <w:spacing w:line="276" w:lineRule="auto"/>
        <w:ind w:left="284"/>
        <w:contextualSpacing w:val="0"/>
        <w:jc w:val="both"/>
        <w:rPr>
          <w:lang w:eastAsia="pl-PL"/>
        </w:rPr>
      </w:pPr>
      <w:r w:rsidRPr="002934B7">
        <w:rPr>
          <w:lang w:eastAsia="pl-PL"/>
        </w:rPr>
        <w:t xml:space="preserve">Zamawiający zobowiązuje się </w:t>
      </w:r>
      <w:r w:rsidRPr="002934B7">
        <w:t>do nadawania przesyłek pocztowych w stanie uporządkowanym przez co należy rozumieć:</w:t>
      </w:r>
    </w:p>
    <w:p w14:paraId="07048155" w14:textId="13674DD3" w:rsidR="00661C31" w:rsidRPr="002934B7" w:rsidRDefault="00661C31" w:rsidP="0060517C">
      <w:pPr>
        <w:numPr>
          <w:ilvl w:val="0"/>
          <w:numId w:val="8"/>
        </w:numPr>
        <w:spacing w:line="276" w:lineRule="auto"/>
        <w:jc w:val="both"/>
      </w:pPr>
      <w:r w:rsidRPr="002934B7">
        <w:t xml:space="preserve">dla przesyłek rejestrowanych – wpisanie każdej przesyłki do książki nadawczej </w:t>
      </w:r>
      <w:r w:rsidR="0060517C" w:rsidRPr="002934B7">
        <w:br/>
      </w:r>
      <w:r w:rsidRPr="002934B7">
        <w:t xml:space="preserve">w dwóch egzemplarzach, z których oryginał będzie przeznaczony dla Wykonawcy </w:t>
      </w:r>
      <w:r w:rsidR="0060517C" w:rsidRPr="002934B7">
        <w:br/>
      </w:r>
      <w:r w:rsidRPr="002934B7">
        <w:t xml:space="preserve">w celach rozliczeniowych, a kopia stanowić będzie dla Zamawiającego potwierdzenie nadania danej partii przesyłek lub wpisanie każdej przesyłki rejestrowanej </w:t>
      </w:r>
      <w:r w:rsidR="0060517C" w:rsidRPr="002934B7">
        <w:br/>
      </w:r>
      <w:r w:rsidRPr="002934B7">
        <w:t>do internetowej aplikacji Elektroniczny Nadawca (EN),</w:t>
      </w:r>
    </w:p>
    <w:p w14:paraId="52E24BA1" w14:textId="7D215025" w:rsidR="00661C31" w:rsidRPr="002934B7" w:rsidRDefault="00661C31" w:rsidP="0060517C">
      <w:pPr>
        <w:numPr>
          <w:ilvl w:val="0"/>
          <w:numId w:val="8"/>
        </w:numPr>
        <w:spacing w:line="276" w:lineRule="auto"/>
        <w:jc w:val="both"/>
      </w:pPr>
      <w:r w:rsidRPr="002934B7">
        <w:t xml:space="preserve">dla przesyłek zwykłych – zestawienie ilościowe przesyłek wg poszczególnych kategorii wagowych sporządzone dla celów rozliczeniowych w dwóch egzemplarzach, z których oryginał będzie przeznaczony dla Wykonawcy w celach rozliczeniowych, </w:t>
      </w:r>
      <w:r w:rsidR="0060517C" w:rsidRPr="002934B7">
        <w:br/>
      </w:r>
      <w:r w:rsidRPr="002934B7">
        <w:t>a kopia stanowić będzie dla Zamawiającego potwierdzenie nadania danej partii przesyłek lub wpisanie przesyłek nierejestrowanych do internetowej aplikacji Elektroniczny Nadawca (EN),</w:t>
      </w:r>
    </w:p>
    <w:p w14:paraId="4E7C50B4" w14:textId="77777777" w:rsidR="00661C31" w:rsidRPr="002934B7" w:rsidRDefault="00661C31" w:rsidP="0060517C">
      <w:pPr>
        <w:numPr>
          <w:ilvl w:val="0"/>
          <w:numId w:val="8"/>
        </w:numPr>
        <w:spacing w:line="276" w:lineRule="auto"/>
        <w:jc w:val="both"/>
      </w:pPr>
      <w:r w:rsidRPr="002934B7">
        <w:t>dla paczek pocztowych – sporządzenie potwierdzenia nadania paczki dla celów rozliczeniowych, w dwóch egzemplarzach, po jednym dla każdej ze stron, dla Zamawiającego będzie ono potwierdzeniem nadania przesyłki lub wpisanie każdej paczki do internetowej aplikacji Elektroniczny Nadawca (EN),</w:t>
      </w:r>
    </w:p>
    <w:p w14:paraId="36078863" w14:textId="4C4D4640" w:rsidR="00371B40" w:rsidRPr="002934B7" w:rsidRDefault="00661C31" w:rsidP="0060517C">
      <w:pPr>
        <w:numPr>
          <w:ilvl w:val="0"/>
          <w:numId w:val="8"/>
        </w:numPr>
        <w:spacing w:line="276" w:lineRule="auto"/>
        <w:jc w:val="both"/>
      </w:pPr>
      <w:r w:rsidRPr="002934B7">
        <w:t xml:space="preserve">dla przesyłek kurierskich – sporządzenie listu przewozowego lub innego dokumentu wg wzoru ustalonego przez Wykonawcę, w dwóch egzemplarzach, po jednym dla każdej ze stron, dla Zamawiającego będzie on potwierdzeniem nadania przesyłki lub wpisanie każdej przesyłki kurierskiej do internetowej aplikacji Elektroniczny Nadawca (EN).  </w:t>
      </w:r>
    </w:p>
    <w:p w14:paraId="633E83DB" w14:textId="020C9A00" w:rsidR="00371B40" w:rsidRPr="002934B7" w:rsidRDefault="00371B40" w:rsidP="0060517C">
      <w:pPr>
        <w:pStyle w:val="Akapitzlist"/>
        <w:numPr>
          <w:ilvl w:val="0"/>
          <w:numId w:val="10"/>
        </w:numPr>
        <w:suppressAutoHyphens w:val="0"/>
        <w:autoSpaceDN w:val="0"/>
        <w:spacing w:line="276" w:lineRule="auto"/>
        <w:contextualSpacing w:val="0"/>
        <w:jc w:val="both"/>
        <w:rPr>
          <w:lang w:eastAsia="pl-PL"/>
        </w:rPr>
      </w:pPr>
      <w:r w:rsidRPr="002934B7">
        <w:rPr>
          <w:lang w:eastAsia="pl-PL"/>
        </w:rPr>
        <w:t xml:space="preserve">Zamawiający zobowiązuje się do umieszczania na przesyłce nazwy odbiorcy wraz </w:t>
      </w:r>
      <w:r w:rsidR="0060517C" w:rsidRPr="002934B7">
        <w:rPr>
          <w:lang w:eastAsia="pl-PL"/>
        </w:rPr>
        <w:br/>
      </w:r>
      <w:r w:rsidRPr="002934B7">
        <w:rPr>
          <w:lang w:eastAsia="pl-PL"/>
        </w:rPr>
        <w:t>z adresem, który jest jednocześnie wpisywany</w:t>
      </w:r>
      <w:r w:rsidR="006A29B2" w:rsidRPr="002934B7">
        <w:rPr>
          <w:lang w:eastAsia="pl-PL"/>
        </w:rPr>
        <w:t xml:space="preserve"> w pocztowej książce nadawczej lub</w:t>
      </w:r>
      <w:r w:rsidRPr="002934B7">
        <w:rPr>
          <w:lang w:eastAsia="pl-PL"/>
        </w:rPr>
        <w:t xml:space="preserve"> </w:t>
      </w:r>
      <w:r w:rsidR="00361ED6" w:rsidRPr="002934B7">
        <w:rPr>
          <w:lang w:eastAsia="pl-PL"/>
        </w:rPr>
        <w:t>do internetowej aplikacji Elektroniczny Nadawca (EN),</w:t>
      </w:r>
      <w:r w:rsidRPr="002934B7">
        <w:rPr>
          <w:lang w:eastAsia="pl-PL"/>
        </w:rPr>
        <w:t xml:space="preserve"> określając rodzaj przesyłki (rejestrowana, priorytet czy z poświadczeniem odbioru).</w:t>
      </w:r>
    </w:p>
    <w:p w14:paraId="4F4F4EDF" w14:textId="77777777" w:rsidR="003E5A0A" w:rsidRPr="002934B7" w:rsidRDefault="00371B40" w:rsidP="0060517C">
      <w:pPr>
        <w:pStyle w:val="Akapitzlist"/>
        <w:numPr>
          <w:ilvl w:val="0"/>
          <w:numId w:val="9"/>
        </w:numPr>
        <w:suppressAutoHyphens w:val="0"/>
        <w:autoSpaceDN w:val="0"/>
        <w:spacing w:line="276" w:lineRule="auto"/>
        <w:jc w:val="both"/>
        <w:rPr>
          <w:lang w:eastAsia="pl-PL"/>
        </w:rPr>
      </w:pPr>
      <w:r w:rsidRPr="002934B7">
        <w:rPr>
          <w:lang w:eastAsia="pl-PL"/>
        </w:rPr>
        <w:lastRenderedPageBreak/>
        <w:t>Zamawiający zobowiązuje się do umieszczana na stronie adresowej każdej nadanej przesyłki pocztowej nadruku (pieczątki) określającą pełną nazwę i adres Zamawiającego.</w:t>
      </w:r>
    </w:p>
    <w:p w14:paraId="46A60DF0" w14:textId="77777777" w:rsidR="003E5A0A" w:rsidRPr="002934B7" w:rsidRDefault="00371B40" w:rsidP="0060517C">
      <w:pPr>
        <w:pStyle w:val="Akapitzlist"/>
        <w:numPr>
          <w:ilvl w:val="0"/>
          <w:numId w:val="9"/>
        </w:numPr>
        <w:suppressAutoHyphens w:val="0"/>
        <w:autoSpaceDN w:val="0"/>
        <w:spacing w:line="276" w:lineRule="auto"/>
        <w:jc w:val="both"/>
        <w:rPr>
          <w:lang w:eastAsia="pl-PL"/>
        </w:rPr>
      </w:pPr>
      <w:r w:rsidRPr="002934B7">
        <w:rPr>
          <w:lang w:eastAsia="pl-PL"/>
        </w:rPr>
        <w:t>Zamawiający zobowiązuje się do umieszczania na stronie adresowej każdej przesyłki pocztowej napisu, nadruku lub pieczątki zawierającej nr umowy</w:t>
      </w:r>
      <w:r w:rsidR="00BC74AD" w:rsidRPr="002934B7">
        <w:rPr>
          <w:lang w:eastAsia="pl-PL"/>
        </w:rPr>
        <w:t xml:space="preserve"> podpisanej</w:t>
      </w:r>
      <w:r w:rsidRPr="002934B7">
        <w:rPr>
          <w:lang w:eastAsia="pl-PL"/>
        </w:rPr>
        <w:t xml:space="preserve"> z Wykonawcą oraz oznaczenia potwierdzającego wniesienie opłaty za usługę (opłata pobrana).</w:t>
      </w:r>
    </w:p>
    <w:p w14:paraId="43AC1BAE" w14:textId="1FB458B5" w:rsidR="003E5A0A" w:rsidRPr="002934B7" w:rsidRDefault="00371B40" w:rsidP="0060517C">
      <w:pPr>
        <w:pStyle w:val="Akapitzlist"/>
        <w:numPr>
          <w:ilvl w:val="0"/>
          <w:numId w:val="9"/>
        </w:numPr>
        <w:suppressAutoHyphens w:val="0"/>
        <w:autoSpaceDN w:val="0"/>
        <w:spacing w:line="276" w:lineRule="auto"/>
        <w:jc w:val="both"/>
        <w:rPr>
          <w:lang w:eastAsia="pl-PL"/>
        </w:rPr>
      </w:pPr>
      <w:r w:rsidRPr="002934B7">
        <w:rPr>
          <w:lang w:eastAsia="pl-PL"/>
        </w:rPr>
        <w:t>Zamawiający nie dopuszcza możliwości aby świadcząc usługi w ramach niniejszego postępowania Wykonawca umieszczał przesyłki Zamawiającego w innych</w:t>
      </w:r>
      <w:r w:rsidR="00AE4C49" w:rsidRPr="002934B7">
        <w:rPr>
          <w:lang w:eastAsia="pl-PL"/>
        </w:rPr>
        <w:t xml:space="preserve"> </w:t>
      </w:r>
      <w:r w:rsidRPr="002934B7">
        <w:rPr>
          <w:lang w:eastAsia="pl-PL"/>
        </w:rPr>
        <w:t xml:space="preserve">kopertach, </w:t>
      </w:r>
      <w:r w:rsidR="0060517C" w:rsidRPr="002934B7">
        <w:rPr>
          <w:lang w:eastAsia="pl-PL"/>
        </w:rPr>
        <w:br/>
      </w:r>
      <w:r w:rsidRPr="002934B7">
        <w:rPr>
          <w:lang w:eastAsia="pl-PL"/>
        </w:rPr>
        <w:t>w tym zawierających inne nadruki niż Zamawiającego lub nadawał przesyłki Zamawiającego jako nadawca</w:t>
      </w:r>
      <w:r w:rsidR="001C2CA4" w:rsidRPr="002934B7">
        <w:rPr>
          <w:lang w:eastAsia="pl-PL"/>
        </w:rPr>
        <w:t>,</w:t>
      </w:r>
      <w:r w:rsidRPr="002934B7">
        <w:rPr>
          <w:lang w:eastAsia="pl-PL"/>
        </w:rPr>
        <w:t xml:space="preserve"> w imieniu i na rzecz Zamawiającego, w wyniku czego </w:t>
      </w:r>
      <w:r w:rsidR="0060517C" w:rsidRPr="002934B7">
        <w:rPr>
          <w:lang w:eastAsia="pl-PL"/>
        </w:rPr>
        <w:br/>
      </w:r>
      <w:r w:rsidRPr="002934B7">
        <w:rPr>
          <w:lang w:eastAsia="pl-PL"/>
        </w:rPr>
        <w:t>na dowodzie nadania będzie figurował inny podmiot niż Zamawiający.</w:t>
      </w:r>
    </w:p>
    <w:p w14:paraId="2591D618" w14:textId="77777777" w:rsidR="003E5A0A" w:rsidRPr="002934B7" w:rsidRDefault="00371B40" w:rsidP="0060517C">
      <w:pPr>
        <w:pStyle w:val="Akapitzlist"/>
        <w:numPr>
          <w:ilvl w:val="0"/>
          <w:numId w:val="9"/>
        </w:numPr>
        <w:suppressAutoHyphens w:val="0"/>
        <w:autoSpaceDN w:val="0"/>
        <w:spacing w:line="276" w:lineRule="auto"/>
        <w:jc w:val="both"/>
        <w:rPr>
          <w:lang w:eastAsia="pl-PL"/>
        </w:rPr>
      </w:pPr>
      <w:r w:rsidRPr="002934B7">
        <w:rPr>
          <w:lang w:eastAsia="pl-PL"/>
        </w:rPr>
        <w:t>Nadawanie przesyłek objętych przedmiotem zamówienia następować będzie w dniu ich dostarczenia przez Zamawiającego do Wykonawcy.</w:t>
      </w:r>
    </w:p>
    <w:p w14:paraId="15254C8D" w14:textId="4AAADDF0" w:rsidR="003E5A0A" w:rsidRPr="002934B7" w:rsidRDefault="00371B40" w:rsidP="0060517C">
      <w:pPr>
        <w:pStyle w:val="Akapitzlist"/>
        <w:numPr>
          <w:ilvl w:val="0"/>
          <w:numId w:val="9"/>
        </w:numPr>
        <w:suppressAutoHyphens w:val="0"/>
        <w:autoSpaceDN w:val="0"/>
        <w:spacing w:line="276" w:lineRule="auto"/>
        <w:jc w:val="both"/>
        <w:rPr>
          <w:lang w:eastAsia="pl-PL"/>
        </w:rPr>
      </w:pPr>
      <w:r w:rsidRPr="002934B7">
        <w:rPr>
          <w:lang w:eastAsia="pl-PL"/>
        </w:rPr>
        <w:t xml:space="preserve">Wykonawca zobowiązany jest do dostarczania przesyłek pocztowych oraz zwrotu </w:t>
      </w:r>
      <w:r w:rsidR="007558A5">
        <w:rPr>
          <w:lang w:eastAsia="pl-PL"/>
        </w:rPr>
        <w:br/>
      </w:r>
      <w:r w:rsidRPr="002934B7">
        <w:rPr>
          <w:lang w:eastAsia="pl-PL"/>
        </w:rPr>
        <w:t>po wyczerpaniu możliwości doręczenia lub wydania adresatowi do Siedziby</w:t>
      </w:r>
      <w:r w:rsidR="007558A5">
        <w:rPr>
          <w:lang w:eastAsia="pl-PL"/>
        </w:rPr>
        <w:t xml:space="preserve"> </w:t>
      </w:r>
      <w:r w:rsidRPr="002934B7">
        <w:rPr>
          <w:lang w:eastAsia="pl-PL"/>
        </w:rPr>
        <w:t>Zamawiającego.</w:t>
      </w:r>
    </w:p>
    <w:p w14:paraId="71295D6C" w14:textId="77777777" w:rsidR="003E5A0A" w:rsidRPr="002934B7" w:rsidRDefault="00371B40" w:rsidP="0060517C">
      <w:pPr>
        <w:pStyle w:val="Akapitzlist"/>
        <w:numPr>
          <w:ilvl w:val="0"/>
          <w:numId w:val="9"/>
        </w:numPr>
        <w:suppressAutoHyphens w:val="0"/>
        <w:autoSpaceDN w:val="0"/>
        <w:spacing w:line="276" w:lineRule="auto"/>
        <w:jc w:val="both"/>
        <w:rPr>
          <w:lang w:eastAsia="pl-PL"/>
        </w:rPr>
      </w:pPr>
      <w:r w:rsidRPr="002934B7">
        <w:rPr>
          <w:lang w:eastAsia="pl-PL"/>
        </w:rPr>
        <w:t>Wykonawca będzie doręczał Zamawiającemu pokwitowanie przez adresata „potwierdzenie odbioru” niezwłocznie po dokonaniu doręczenia przesyłki</w:t>
      </w:r>
      <w:r w:rsidR="00074CAE" w:rsidRPr="002934B7">
        <w:rPr>
          <w:lang w:eastAsia="pl-PL"/>
        </w:rPr>
        <w:t>.</w:t>
      </w:r>
    </w:p>
    <w:p w14:paraId="545FE920" w14:textId="79EFDABA" w:rsidR="003E5A0A" w:rsidRPr="00AB6A78" w:rsidRDefault="00371B40" w:rsidP="0060517C">
      <w:pPr>
        <w:pStyle w:val="Akapitzlist"/>
        <w:numPr>
          <w:ilvl w:val="0"/>
          <w:numId w:val="9"/>
        </w:numPr>
        <w:suppressAutoHyphens w:val="0"/>
        <w:autoSpaceDN w:val="0"/>
        <w:spacing w:line="276" w:lineRule="auto"/>
        <w:jc w:val="both"/>
        <w:rPr>
          <w:lang w:eastAsia="pl-PL"/>
        </w:rPr>
      </w:pPr>
      <w:r w:rsidRPr="00AB6A78">
        <w:rPr>
          <w:lang w:eastAsia="pl-PL"/>
        </w:rPr>
        <w:t xml:space="preserve">Wykonawca zobowiązany jest po uprzedniej informacji e-mailowej lub telefonicznej </w:t>
      </w:r>
      <w:r w:rsidR="0060517C" w:rsidRPr="00AB6A78">
        <w:rPr>
          <w:lang w:eastAsia="pl-PL"/>
        </w:rPr>
        <w:br/>
      </w:r>
      <w:r w:rsidRPr="00AB6A78">
        <w:rPr>
          <w:lang w:eastAsia="pl-PL"/>
        </w:rPr>
        <w:t xml:space="preserve">do odbierania z siedziby Zamawiającego przesyłek kurierskich w dni robocze </w:t>
      </w:r>
      <w:r w:rsidR="00AB6A78" w:rsidRPr="00AB6A78">
        <w:rPr>
          <w:lang w:eastAsia="pl-PL"/>
        </w:rPr>
        <w:br/>
      </w:r>
      <w:r w:rsidRPr="00AB6A78">
        <w:rPr>
          <w:lang w:eastAsia="pl-PL"/>
        </w:rPr>
        <w:t xml:space="preserve">od poniedziałku do </w:t>
      </w:r>
      <w:r w:rsidR="00AB6A78" w:rsidRPr="00AB6A78">
        <w:rPr>
          <w:lang w:eastAsia="pl-PL"/>
        </w:rPr>
        <w:t>czwartku</w:t>
      </w:r>
      <w:r w:rsidRPr="00AB6A78">
        <w:rPr>
          <w:lang w:eastAsia="pl-PL"/>
        </w:rPr>
        <w:t xml:space="preserve"> w godzinach </w:t>
      </w:r>
      <w:r w:rsidR="00F3082D" w:rsidRPr="00AB6A78">
        <w:rPr>
          <w:lang w:eastAsia="pl-PL"/>
        </w:rPr>
        <w:t>8</w:t>
      </w:r>
      <w:r w:rsidR="00AB6A78" w:rsidRPr="00AB6A78">
        <w:rPr>
          <w:lang w:eastAsia="pl-PL"/>
        </w:rPr>
        <w:t>:</w:t>
      </w:r>
      <w:r w:rsidR="00F3082D" w:rsidRPr="00AB6A78">
        <w:rPr>
          <w:lang w:eastAsia="pl-PL"/>
        </w:rPr>
        <w:t>00-16</w:t>
      </w:r>
      <w:r w:rsidR="00AB6A78" w:rsidRPr="00AB6A78">
        <w:rPr>
          <w:lang w:eastAsia="pl-PL"/>
        </w:rPr>
        <w:t>:</w:t>
      </w:r>
      <w:r w:rsidR="00F3082D" w:rsidRPr="00AB6A78">
        <w:rPr>
          <w:lang w:eastAsia="pl-PL"/>
        </w:rPr>
        <w:t>00</w:t>
      </w:r>
      <w:r w:rsidR="00AB6A78" w:rsidRPr="00AB6A78">
        <w:rPr>
          <w:lang w:eastAsia="pl-PL"/>
        </w:rPr>
        <w:t xml:space="preserve"> oraz w piątek w godzinach </w:t>
      </w:r>
      <w:r w:rsidR="00AB6A78">
        <w:rPr>
          <w:lang w:eastAsia="pl-PL"/>
        </w:rPr>
        <w:br/>
      </w:r>
      <w:r w:rsidR="00AB6A78" w:rsidRPr="00AB6A78">
        <w:rPr>
          <w:lang w:eastAsia="pl-PL"/>
        </w:rPr>
        <w:t>8:00–15:00.</w:t>
      </w:r>
    </w:p>
    <w:p w14:paraId="525AA46D" w14:textId="469753EB" w:rsidR="003E5A0A" w:rsidRPr="002934B7" w:rsidRDefault="00371B40" w:rsidP="0060517C">
      <w:pPr>
        <w:pStyle w:val="Akapitzlist"/>
        <w:numPr>
          <w:ilvl w:val="0"/>
          <w:numId w:val="9"/>
        </w:numPr>
        <w:suppressAutoHyphens w:val="0"/>
        <w:autoSpaceDN w:val="0"/>
        <w:spacing w:line="276" w:lineRule="auto"/>
        <w:jc w:val="both"/>
        <w:rPr>
          <w:lang w:eastAsia="pl-PL"/>
        </w:rPr>
      </w:pPr>
      <w:r w:rsidRPr="002934B7">
        <w:rPr>
          <w:lang w:eastAsia="pl-PL"/>
        </w:rPr>
        <w:t xml:space="preserve">Dowodem zlecenia przez Zamawiającego usługi kurierskiej będzie wypełniony i podpisany przez Zamawiającego list przewozowy według wzoru obowiązującego u Wykonawcy </w:t>
      </w:r>
      <w:r w:rsidR="0060517C" w:rsidRPr="002934B7">
        <w:rPr>
          <w:lang w:eastAsia="pl-PL"/>
        </w:rPr>
        <w:br/>
      </w:r>
      <w:r w:rsidRPr="002934B7">
        <w:rPr>
          <w:lang w:eastAsia="pl-PL"/>
        </w:rPr>
        <w:t>w tym jeden egzemplarz listu przewozowego będzie przeznaczony dla Zamawiającego.</w:t>
      </w:r>
    </w:p>
    <w:p w14:paraId="47E240E6" w14:textId="1F5F391E" w:rsidR="003E5A0A" w:rsidRPr="002934B7" w:rsidRDefault="00371B40" w:rsidP="0060517C">
      <w:pPr>
        <w:pStyle w:val="Akapitzlist"/>
        <w:numPr>
          <w:ilvl w:val="0"/>
          <w:numId w:val="9"/>
        </w:numPr>
        <w:suppressAutoHyphens w:val="0"/>
        <w:autoSpaceDN w:val="0"/>
        <w:spacing w:line="276" w:lineRule="auto"/>
        <w:jc w:val="both"/>
        <w:rPr>
          <w:lang w:eastAsia="pl-PL"/>
        </w:rPr>
      </w:pPr>
      <w:r w:rsidRPr="002934B7">
        <w:rPr>
          <w:lang w:eastAsia="pl-PL"/>
        </w:rPr>
        <w:t xml:space="preserve">Opakowanie przesyłek listowych stanowi koperta Zamawiającego, odpowiednio zabezpieczona (zaklejona). Opakowanie paczki, przesyłki kurierskiej powinno stanowić zabezpieczenie przed dostępem do zawartości aby uniemożliwiało uszkodzenie przesyłki </w:t>
      </w:r>
      <w:r w:rsidR="0060517C" w:rsidRPr="002934B7">
        <w:rPr>
          <w:lang w:eastAsia="pl-PL"/>
        </w:rPr>
        <w:br/>
      </w:r>
      <w:r w:rsidRPr="002934B7">
        <w:rPr>
          <w:lang w:eastAsia="pl-PL"/>
        </w:rPr>
        <w:t xml:space="preserve">w czasie przemieszczania. </w:t>
      </w:r>
    </w:p>
    <w:p w14:paraId="08D9E456" w14:textId="231F0712" w:rsidR="003E5A0A" w:rsidRPr="002934B7" w:rsidRDefault="00221012" w:rsidP="0060517C">
      <w:pPr>
        <w:pStyle w:val="Akapitzlist"/>
        <w:numPr>
          <w:ilvl w:val="0"/>
          <w:numId w:val="9"/>
        </w:numPr>
        <w:suppressAutoHyphens w:val="0"/>
        <w:autoSpaceDN w:val="0"/>
        <w:spacing w:line="276" w:lineRule="auto"/>
        <w:jc w:val="both"/>
        <w:rPr>
          <w:lang w:eastAsia="pl-PL"/>
        </w:rPr>
      </w:pPr>
      <w:r w:rsidRPr="002934B7">
        <w:rPr>
          <w:lang w:eastAsia="pl-PL"/>
        </w:rPr>
        <w:t xml:space="preserve">W przypadku nieobecności adresata przesyłki rejestrowanej w obrocie krajowym, przedstawiciel Wykonawcy pozostawia w skrzynce pocztowej adresata, w drzwiach mieszkania lub miejscu zwyczajowo przyjętym zawiadomienie bądź powiadomienie cyfrowe (pierwsze awizo) o próbie dostarczenia przesyłki ze wskazaniem gdzie i kiedy adresat może odebrać przesyłkę. Po upływie 7 dni przedstawiciel Wykonawcy dokona zawiadomienia powtórnego. Termin do odbioru przesyłki przez adresata wynosi 14 dni liczonych od dnia następnego po dniu pozostawienia pierwszego awizo, w tym  terminie przesyłka awizowana jest dwukrotnie. Po upływie terminu odbioru, przesyłka zwracana jest Zamawiającemu wraz z podaniem przyczyny nie odebrania przesyłki przez adresata. Zapis nie dotyczy przesyłek kurierskich oraz przesyłek rejestrowanych w obrocie zagranicznym. Zasady awizacji przesyłek kurierskich reguluje regulamin Wykonawcy natomiast zasady doręczania i awizowania przesyłek rejestrowych w obrocie zagranicznym określone są </w:t>
      </w:r>
      <w:r w:rsidR="0060517C" w:rsidRPr="002934B7">
        <w:rPr>
          <w:lang w:eastAsia="pl-PL"/>
        </w:rPr>
        <w:br/>
      </w:r>
      <w:r w:rsidRPr="002934B7">
        <w:rPr>
          <w:lang w:eastAsia="pl-PL"/>
        </w:rPr>
        <w:t>w międzynarodowych pocztowych aktach prawnych.</w:t>
      </w:r>
    </w:p>
    <w:p w14:paraId="6A6EAB0B" w14:textId="785F08D7" w:rsidR="003E5A0A" w:rsidRPr="002934B7" w:rsidRDefault="00371B40" w:rsidP="0060517C">
      <w:pPr>
        <w:pStyle w:val="Akapitzlist"/>
        <w:numPr>
          <w:ilvl w:val="0"/>
          <w:numId w:val="9"/>
        </w:numPr>
        <w:suppressAutoHyphens w:val="0"/>
        <w:autoSpaceDN w:val="0"/>
        <w:spacing w:line="276" w:lineRule="auto"/>
        <w:jc w:val="both"/>
        <w:rPr>
          <w:lang w:eastAsia="pl-PL"/>
        </w:rPr>
      </w:pPr>
      <w:r w:rsidRPr="002934B7">
        <w:rPr>
          <w:lang w:eastAsia="pl-PL"/>
        </w:rPr>
        <w:t xml:space="preserve">Zamawiający zakłada, że wybrane przesyłki powinny spełniać warunki skutecznego </w:t>
      </w:r>
      <w:r w:rsidR="0060517C" w:rsidRPr="002934B7">
        <w:rPr>
          <w:lang w:eastAsia="pl-PL"/>
        </w:rPr>
        <w:br/>
      </w:r>
      <w:r w:rsidRPr="002934B7">
        <w:rPr>
          <w:lang w:eastAsia="pl-PL"/>
        </w:rPr>
        <w:t>i prawidłowego doręczenia postawione w KPA, KPC oraz spełniać warunki skutecznego doręczenia w postępowaniach prowadzonych przed sądami administracyjnymi.</w:t>
      </w:r>
    </w:p>
    <w:p w14:paraId="397DE947" w14:textId="74C844DD" w:rsidR="003E5A0A" w:rsidRPr="002934B7" w:rsidRDefault="00371B40" w:rsidP="0060517C">
      <w:pPr>
        <w:pStyle w:val="Akapitzlist"/>
        <w:numPr>
          <w:ilvl w:val="0"/>
          <w:numId w:val="9"/>
        </w:numPr>
        <w:suppressAutoHyphens w:val="0"/>
        <w:autoSpaceDN w:val="0"/>
        <w:spacing w:line="276" w:lineRule="auto"/>
        <w:jc w:val="both"/>
        <w:rPr>
          <w:lang w:eastAsia="pl-PL"/>
        </w:rPr>
      </w:pPr>
      <w:r w:rsidRPr="002934B7">
        <w:rPr>
          <w:lang w:eastAsia="pl-PL"/>
        </w:rPr>
        <w:lastRenderedPageBreak/>
        <w:t>Zamawiający zastrzega, że nie jest zobowiązany do realizowania podanych ilości przesyłek</w:t>
      </w:r>
      <w:r w:rsidR="007558A5">
        <w:rPr>
          <w:lang w:eastAsia="pl-PL"/>
        </w:rPr>
        <w:t xml:space="preserve"> </w:t>
      </w:r>
      <w:r w:rsidRPr="002934B7">
        <w:rPr>
          <w:lang w:eastAsia="pl-PL"/>
        </w:rPr>
        <w:t>i  zastrzega sobie prawo do niewykorzystania całości przedmiotu zamówienia będącego</w:t>
      </w:r>
      <w:r w:rsidR="007558A5">
        <w:rPr>
          <w:lang w:eastAsia="pl-PL"/>
        </w:rPr>
        <w:t xml:space="preserve"> </w:t>
      </w:r>
      <w:r w:rsidRPr="002934B7">
        <w:rPr>
          <w:lang w:eastAsia="pl-PL"/>
        </w:rPr>
        <w:t>treścią zamówienia, bez prawa roszczeń z tego tytułu przez Wykonawcę.</w:t>
      </w:r>
    </w:p>
    <w:p w14:paraId="37DED45E" w14:textId="70E30EFF" w:rsidR="003E5A0A" w:rsidRPr="002934B7" w:rsidRDefault="00371B40" w:rsidP="0060517C">
      <w:pPr>
        <w:pStyle w:val="Akapitzlist"/>
        <w:numPr>
          <w:ilvl w:val="0"/>
          <w:numId w:val="9"/>
        </w:numPr>
        <w:suppressAutoHyphens w:val="0"/>
        <w:autoSpaceDN w:val="0"/>
        <w:spacing w:line="276" w:lineRule="auto"/>
        <w:jc w:val="both"/>
        <w:rPr>
          <w:lang w:eastAsia="pl-PL"/>
        </w:rPr>
      </w:pPr>
      <w:r w:rsidRPr="002934B7">
        <w:rPr>
          <w:lang w:eastAsia="pl-PL"/>
        </w:rPr>
        <w:t xml:space="preserve">Zamawiający zastrzega sobie możliwość przesunięć ilościowo-asortymentowych w ramach umowy. Faktyczne ilości realizowanych przesyłek w skali rocznej mogą odbiegać </w:t>
      </w:r>
      <w:r w:rsidR="0060517C" w:rsidRPr="002934B7">
        <w:rPr>
          <w:lang w:eastAsia="pl-PL"/>
        </w:rPr>
        <w:br/>
      </w:r>
      <w:r w:rsidRPr="002934B7">
        <w:rPr>
          <w:lang w:eastAsia="pl-PL"/>
        </w:rPr>
        <w:t>od podanych średnich ilości.</w:t>
      </w:r>
    </w:p>
    <w:p w14:paraId="616A71AD" w14:textId="77777777" w:rsidR="003E5A0A" w:rsidRPr="002934B7" w:rsidRDefault="00371B40" w:rsidP="0060517C">
      <w:pPr>
        <w:pStyle w:val="Akapitzlist"/>
        <w:numPr>
          <w:ilvl w:val="0"/>
          <w:numId w:val="9"/>
        </w:numPr>
        <w:suppressAutoHyphens w:val="0"/>
        <w:autoSpaceDN w:val="0"/>
        <w:spacing w:line="276" w:lineRule="auto"/>
        <w:jc w:val="both"/>
        <w:rPr>
          <w:lang w:eastAsia="pl-PL"/>
        </w:rPr>
      </w:pPr>
      <w:r w:rsidRPr="002934B7">
        <w:rPr>
          <w:lang w:eastAsia="pl-PL"/>
        </w:rPr>
        <w:t xml:space="preserve">W przypadku nadawania przez Zamawiającego </w:t>
      </w:r>
      <w:r w:rsidR="006D20E5" w:rsidRPr="002934B7">
        <w:rPr>
          <w:lang w:eastAsia="pl-PL"/>
        </w:rPr>
        <w:t xml:space="preserve">przesyłek listowych i paczek pocztowych nieujętych w formularzu cenowym, lecz objętych przedmiotem umowy oraz w przypadku zwrotów przesyłek rejestrowanych podstawą rozliczeń będą ceny podane w cenniku usług pocztowych Wykonawcy aktualnym na dzień nadania przesyłek. Wykonawca, którego oferta uznana zostanie za najkorzystniejszą jest zobowiązany przed zawarciem umowy złożyć Zamawiającemu aktualnie obowiązujący cennik usług pocztowych.   </w:t>
      </w:r>
    </w:p>
    <w:p w14:paraId="67A5091C" w14:textId="2DC7F1F8" w:rsidR="003E5A0A" w:rsidRPr="002934B7" w:rsidRDefault="00371B40" w:rsidP="0060517C">
      <w:pPr>
        <w:pStyle w:val="Akapitzlist"/>
        <w:numPr>
          <w:ilvl w:val="0"/>
          <w:numId w:val="9"/>
        </w:numPr>
        <w:suppressAutoHyphens w:val="0"/>
        <w:autoSpaceDN w:val="0"/>
        <w:spacing w:line="276" w:lineRule="auto"/>
        <w:jc w:val="both"/>
        <w:rPr>
          <w:lang w:eastAsia="pl-PL"/>
        </w:rPr>
      </w:pPr>
      <w:r w:rsidRPr="002934B7">
        <w:rPr>
          <w:lang w:eastAsia="pl-PL"/>
        </w:rPr>
        <w:t xml:space="preserve">Rodzaje przesyłek (usług pocztowych), jakie będą zlecane Wykonawcy oraz średnie ilości wysyłanej korespondencji w okresie </w:t>
      </w:r>
      <w:r w:rsidR="009E2FF4" w:rsidRPr="002934B7">
        <w:rPr>
          <w:lang w:eastAsia="pl-PL"/>
        </w:rPr>
        <w:t>1 roku</w:t>
      </w:r>
      <w:r w:rsidRPr="002934B7">
        <w:rPr>
          <w:lang w:eastAsia="pl-PL"/>
        </w:rPr>
        <w:t xml:space="preserve"> stanowi załącznik do umowy.</w:t>
      </w:r>
    </w:p>
    <w:p w14:paraId="3AE8ED72" w14:textId="77777777" w:rsidR="003E5A0A" w:rsidRPr="002934B7" w:rsidRDefault="00371B40" w:rsidP="0060517C">
      <w:pPr>
        <w:pStyle w:val="Akapitzlist"/>
        <w:numPr>
          <w:ilvl w:val="0"/>
          <w:numId w:val="9"/>
        </w:numPr>
        <w:suppressAutoHyphens w:val="0"/>
        <w:autoSpaceDN w:val="0"/>
        <w:spacing w:line="276" w:lineRule="auto"/>
        <w:jc w:val="both"/>
        <w:rPr>
          <w:lang w:eastAsia="pl-PL"/>
        </w:rPr>
      </w:pPr>
      <w:r w:rsidRPr="002934B7">
        <w:rPr>
          <w:lang w:eastAsia="pl-PL"/>
        </w:rPr>
        <w:t xml:space="preserve">Zamawiający nie jest zobowiązany do realizowania podanych ilości przesyłek. Faktyczne ilości realizowanych przesyłek z okresu </w:t>
      </w:r>
      <w:r w:rsidR="0009711E" w:rsidRPr="002934B7">
        <w:rPr>
          <w:lang w:eastAsia="pl-PL"/>
        </w:rPr>
        <w:t>1 roku</w:t>
      </w:r>
      <w:r w:rsidRPr="002934B7">
        <w:rPr>
          <w:lang w:eastAsia="pl-PL"/>
        </w:rPr>
        <w:t xml:space="preserve"> mogą odbiegać od podanych średnich ilości.</w:t>
      </w:r>
    </w:p>
    <w:p w14:paraId="42B87F67" w14:textId="19AA7220" w:rsidR="00371B40" w:rsidRPr="002934B7" w:rsidRDefault="00371B40" w:rsidP="0060517C">
      <w:pPr>
        <w:pStyle w:val="Akapitzlist"/>
        <w:numPr>
          <w:ilvl w:val="0"/>
          <w:numId w:val="9"/>
        </w:numPr>
        <w:suppressAutoHyphens w:val="0"/>
        <w:autoSpaceDN w:val="0"/>
        <w:spacing w:line="276" w:lineRule="auto"/>
        <w:jc w:val="both"/>
        <w:rPr>
          <w:lang w:eastAsia="pl-PL"/>
        </w:rPr>
      </w:pPr>
      <w:r w:rsidRPr="002934B7">
        <w:t>Zamawiający wymaga zatrudnienia większości osób na podstawie umowy o pracę przez Wykonawcę lub podwykonawców pracowników wykonujących czynności w zakresie przyjmowania, przemieszczania i doręczania przesyłek pocztowych i kurierskich oraz ich ewentualnych zwrotów.</w:t>
      </w:r>
    </w:p>
    <w:p w14:paraId="3AFC7759" w14:textId="77777777" w:rsidR="00371B40" w:rsidRPr="002934B7" w:rsidRDefault="00371B40" w:rsidP="0060517C">
      <w:pPr>
        <w:suppressAutoHyphens w:val="0"/>
        <w:spacing w:line="276" w:lineRule="auto"/>
        <w:rPr>
          <w:lang w:eastAsia="pl-PL"/>
        </w:rPr>
      </w:pPr>
    </w:p>
    <w:p w14:paraId="027B5E83" w14:textId="77777777" w:rsidR="00FF5862" w:rsidRPr="002934B7" w:rsidRDefault="00FF5862" w:rsidP="0060517C">
      <w:pPr>
        <w:spacing w:line="276" w:lineRule="auto"/>
      </w:pPr>
    </w:p>
    <w:p w14:paraId="51E57E83" w14:textId="77777777" w:rsidR="00B858B6" w:rsidRPr="002934B7" w:rsidRDefault="00B858B6" w:rsidP="0060517C">
      <w:pPr>
        <w:spacing w:line="276" w:lineRule="auto"/>
      </w:pPr>
    </w:p>
    <w:sectPr w:rsidR="00B858B6" w:rsidRPr="002934B7" w:rsidSect="001441FC">
      <w:footerReference w:type="default" r:id="rId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3C68C" w14:textId="77777777" w:rsidR="00160569" w:rsidRDefault="00160569" w:rsidP="009B0D6B">
      <w:r>
        <w:separator/>
      </w:r>
    </w:p>
  </w:endnote>
  <w:endnote w:type="continuationSeparator" w:id="0">
    <w:p w14:paraId="5D35A658" w14:textId="77777777" w:rsidR="00160569" w:rsidRDefault="00160569" w:rsidP="009B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51856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4F9DDB7" w14:textId="2779B006" w:rsidR="009B0D6B" w:rsidRPr="00FC4498" w:rsidRDefault="009B0D6B">
        <w:pPr>
          <w:pStyle w:val="Stopka"/>
          <w:jc w:val="right"/>
          <w:rPr>
            <w:rFonts w:eastAsiaTheme="majorEastAsia"/>
            <w:sz w:val="28"/>
            <w:szCs w:val="28"/>
          </w:rPr>
        </w:pPr>
        <w:r w:rsidRPr="00FC4498">
          <w:rPr>
            <w:rFonts w:eastAsiaTheme="majorEastAsia"/>
            <w:sz w:val="28"/>
            <w:szCs w:val="28"/>
          </w:rPr>
          <w:t xml:space="preserve">str. </w:t>
        </w:r>
        <w:r w:rsidRPr="00FC4498">
          <w:rPr>
            <w:rFonts w:eastAsiaTheme="minorEastAsia"/>
            <w:sz w:val="22"/>
            <w:szCs w:val="22"/>
          </w:rPr>
          <w:fldChar w:fldCharType="begin"/>
        </w:r>
        <w:r w:rsidRPr="00FC4498">
          <w:instrText>PAGE    \* MERGEFORMAT</w:instrText>
        </w:r>
        <w:r w:rsidRPr="00FC4498">
          <w:rPr>
            <w:rFonts w:eastAsiaTheme="minorEastAsia"/>
            <w:sz w:val="22"/>
            <w:szCs w:val="22"/>
          </w:rPr>
          <w:fldChar w:fldCharType="separate"/>
        </w:r>
        <w:r w:rsidRPr="00FC4498">
          <w:rPr>
            <w:rFonts w:eastAsiaTheme="majorEastAsia"/>
            <w:sz w:val="28"/>
            <w:szCs w:val="28"/>
          </w:rPr>
          <w:t>2</w:t>
        </w:r>
        <w:r w:rsidRPr="00FC4498">
          <w:rPr>
            <w:rFonts w:eastAsiaTheme="majorEastAsia"/>
            <w:sz w:val="28"/>
            <w:szCs w:val="28"/>
          </w:rPr>
          <w:fldChar w:fldCharType="end"/>
        </w:r>
      </w:p>
    </w:sdtContent>
  </w:sdt>
  <w:p w14:paraId="0197AE06" w14:textId="77777777" w:rsidR="009B0D6B" w:rsidRDefault="009B0D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1B585" w14:textId="77777777" w:rsidR="00160569" w:rsidRDefault="00160569" w:rsidP="009B0D6B">
      <w:r>
        <w:separator/>
      </w:r>
    </w:p>
  </w:footnote>
  <w:footnote w:type="continuationSeparator" w:id="0">
    <w:p w14:paraId="092B5704" w14:textId="77777777" w:rsidR="00160569" w:rsidRDefault="00160569" w:rsidP="009B0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87920"/>
    <w:multiLevelType w:val="multilevel"/>
    <w:tmpl w:val="2A30E676"/>
    <w:lvl w:ilvl="0">
      <w:numFmt w:val="bullet"/>
      <w:lvlText w:val=""/>
      <w:lvlJc w:val="left"/>
      <w:pPr>
        <w:ind w:left="502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862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122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582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942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302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662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382" w:hanging="360"/>
      </w:pPr>
      <w:rPr>
        <w:rFonts w:ascii="Symbol" w:hAnsi="Symbol"/>
      </w:rPr>
    </w:lvl>
  </w:abstractNum>
  <w:abstractNum w:abstractNumId="1" w15:restartNumberingAfterBreak="0">
    <w:nsid w:val="15E10E50"/>
    <w:multiLevelType w:val="hybridMultilevel"/>
    <w:tmpl w:val="E996C6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A26811"/>
    <w:multiLevelType w:val="multilevel"/>
    <w:tmpl w:val="2B388042"/>
    <w:lvl w:ilvl="0"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3" w15:restartNumberingAfterBreak="0">
    <w:nsid w:val="1AD4778A"/>
    <w:multiLevelType w:val="multilevel"/>
    <w:tmpl w:val="95FC6D6C"/>
    <w:lvl w:ilvl="0">
      <w:numFmt w:val="bullet"/>
      <w:lvlText w:val=""/>
      <w:lvlJc w:val="left"/>
      <w:pPr>
        <w:ind w:left="502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862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122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582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942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302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662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382" w:hanging="360"/>
      </w:pPr>
      <w:rPr>
        <w:rFonts w:ascii="Symbol" w:hAnsi="Symbol"/>
      </w:rPr>
    </w:lvl>
  </w:abstractNum>
  <w:abstractNum w:abstractNumId="4" w15:restartNumberingAfterBreak="0">
    <w:nsid w:val="30EA30A8"/>
    <w:multiLevelType w:val="hybridMultilevel"/>
    <w:tmpl w:val="8E3ACAE6"/>
    <w:lvl w:ilvl="0" w:tplc="2230EFB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14AC7"/>
    <w:multiLevelType w:val="hybridMultilevel"/>
    <w:tmpl w:val="FFFFFFFF"/>
    <w:lvl w:ilvl="0" w:tplc="72B4F4E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45A34398"/>
    <w:multiLevelType w:val="hybridMultilevel"/>
    <w:tmpl w:val="A5C047E2"/>
    <w:lvl w:ilvl="0" w:tplc="5D36666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EA7059"/>
    <w:multiLevelType w:val="hybridMultilevel"/>
    <w:tmpl w:val="CED457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864E93"/>
    <w:multiLevelType w:val="hybridMultilevel"/>
    <w:tmpl w:val="8EB40A7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B27671"/>
    <w:multiLevelType w:val="multilevel"/>
    <w:tmpl w:val="434290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431EA"/>
    <w:multiLevelType w:val="hybridMultilevel"/>
    <w:tmpl w:val="90F69506"/>
    <w:lvl w:ilvl="0" w:tplc="C5782E0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834CD5"/>
    <w:multiLevelType w:val="multilevel"/>
    <w:tmpl w:val="A9A0F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8052A"/>
    <w:multiLevelType w:val="hybridMultilevel"/>
    <w:tmpl w:val="494C383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E6300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8C64D4"/>
    <w:multiLevelType w:val="multilevel"/>
    <w:tmpl w:val="C0F283FA"/>
    <w:lvl w:ilvl="0">
      <w:numFmt w:val="bullet"/>
      <w:lvlText w:val=""/>
      <w:lvlJc w:val="left"/>
      <w:pPr>
        <w:ind w:left="502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862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122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582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942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302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662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382" w:hanging="360"/>
      </w:pPr>
      <w:rPr>
        <w:rFonts w:ascii="Symbol" w:hAnsi="Symbol"/>
      </w:rPr>
    </w:lvl>
  </w:abstractNum>
  <w:num w:numId="1" w16cid:durableId="958604983">
    <w:abstractNumId w:val="9"/>
  </w:num>
  <w:num w:numId="2" w16cid:durableId="173081764">
    <w:abstractNumId w:val="11"/>
  </w:num>
  <w:num w:numId="3" w16cid:durableId="2014064987">
    <w:abstractNumId w:val="0"/>
  </w:num>
  <w:num w:numId="4" w16cid:durableId="1399279491">
    <w:abstractNumId w:val="3"/>
  </w:num>
  <w:num w:numId="5" w16cid:durableId="1702584544">
    <w:abstractNumId w:val="14"/>
  </w:num>
  <w:num w:numId="6" w16cid:durableId="1950698725">
    <w:abstractNumId w:val="2"/>
  </w:num>
  <w:num w:numId="7" w16cid:durableId="64450800">
    <w:abstractNumId w:val="13"/>
  </w:num>
  <w:num w:numId="8" w16cid:durableId="1349058574">
    <w:abstractNumId w:val="5"/>
  </w:num>
  <w:num w:numId="9" w16cid:durableId="786509692">
    <w:abstractNumId w:val="10"/>
  </w:num>
  <w:num w:numId="10" w16cid:durableId="339699550">
    <w:abstractNumId w:val="6"/>
  </w:num>
  <w:num w:numId="11" w16cid:durableId="1284192895">
    <w:abstractNumId w:val="7"/>
  </w:num>
  <w:num w:numId="12" w16cid:durableId="1173489721">
    <w:abstractNumId w:val="1"/>
  </w:num>
  <w:num w:numId="13" w16cid:durableId="1025473607">
    <w:abstractNumId w:val="12"/>
  </w:num>
  <w:num w:numId="14" w16cid:durableId="309479499">
    <w:abstractNumId w:val="8"/>
  </w:num>
  <w:num w:numId="15" w16cid:durableId="489761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B40"/>
    <w:rsid w:val="00021446"/>
    <w:rsid w:val="00032168"/>
    <w:rsid w:val="00050FC3"/>
    <w:rsid w:val="0005204F"/>
    <w:rsid w:val="00074CAE"/>
    <w:rsid w:val="00090688"/>
    <w:rsid w:val="0009711E"/>
    <w:rsid w:val="000C3E5C"/>
    <w:rsid w:val="000D3B9C"/>
    <w:rsid w:val="001013C4"/>
    <w:rsid w:val="00112534"/>
    <w:rsid w:val="00131B1B"/>
    <w:rsid w:val="001441FC"/>
    <w:rsid w:val="00145C12"/>
    <w:rsid w:val="00160569"/>
    <w:rsid w:val="001725E4"/>
    <w:rsid w:val="001A04F6"/>
    <w:rsid w:val="001A09B2"/>
    <w:rsid w:val="001B4491"/>
    <w:rsid w:val="001C2CA4"/>
    <w:rsid w:val="001E04E7"/>
    <w:rsid w:val="001E222F"/>
    <w:rsid w:val="001E4BC4"/>
    <w:rsid w:val="001F2631"/>
    <w:rsid w:val="00221012"/>
    <w:rsid w:val="002221B0"/>
    <w:rsid w:val="002226F6"/>
    <w:rsid w:val="00231FF9"/>
    <w:rsid w:val="00284C44"/>
    <w:rsid w:val="002934B7"/>
    <w:rsid w:val="002964B6"/>
    <w:rsid w:val="002D1A0C"/>
    <w:rsid w:val="002E16FD"/>
    <w:rsid w:val="002E630C"/>
    <w:rsid w:val="002F28F9"/>
    <w:rsid w:val="00345BBA"/>
    <w:rsid w:val="00352B35"/>
    <w:rsid w:val="00361ED6"/>
    <w:rsid w:val="00371B40"/>
    <w:rsid w:val="00372D31"/>
    <w:rsid w:val="00381513"/>
    <w:rsid w:val="0038388D"/>
    <w:rsid w:val="003B150F"/>
    <w:rsid w:val="003B29AF"/>
    <w:rsid w:val="003E5A0A"/>
    <w:rsid w:val="00432DF6"/>
    <w:rsid w:val="00463FEA"/>
    <w:rsid w:val="004B2D32"/>
    <w:rsid w:val="004C028D"/>
    <w:rsid w:val="00500605"/>
    <w:rsid w:val="00563EDD"/>
    <w:rsid w:val="00583BA9"/>
    <w:rsid w:val="00596562"/>
    <w:rsid w:val="005B7EFD"/>
    <w:rsid w:val="005C72FA"/>
    <w:rsid w:val="005D6662"/>
    <w:rsid w:val="0060517C"/>
    <w:rsid w:val="00606FE9"/>
    <w:rsid w:val="006605A8"/>
    <w:rsid w:val="00661C31"/>
    <w:rsid w:val="006747B7"/>
    <w:rsid w:val="006A29B2"/>
    <w:rsid w:val="006B2799"/>
    <w:rsid w:val="006B56BE"/>
    <w:rsid w:val="006D20E5"/>
    <w:rsid w:val="006F1161"/>
    <w:rsid w:val="007248A3"/>
    <w:rsid w:val="00737EAD"/>
    <w:rsid w:val="007558A5"/>
    <w:rsid w:val="00782494"/>
    <w:rsid w:val="00801145"/>
    <w:rsid w:val="008163DE"/>
    <w:rsid w:val="00817FCA"/>
    <w:rsid w:val="00824C27"/>
    <w:rsid w:val="00831E8D"/>
    <w:rsid w:val="008518CC"/>
    <w:rsid w:val="00857B5B"/>
    <w:rsid w:val="0086394B"/>
    <w:rsid w:val="008659A7"/>
    <w:rsid w:val="00876114"/>
    <w:rsid w:val="00885DEC"/>
    <w:rsid w:val="008A0FA9"/>
    <w:rsid w:val="008B3289"/>
    <w:rsid w:val="008C1B7A"/>
    <w:rsid w:val="008E5DEF"/>
    <w:rsid w:val="009033BD"/>
    <w:rsid w:val="0093529B"/>
    <w:rsid w:val="00937D17"/>
    <w:rsid w:val="00941FF4"/>
    <w:rsid w:val="00964E05"/>
    <w:rsid w:val="009B0D6B"/>
    <w:rsid w:val="009B4A69"/>
    <w:rsid w:val="009E2FF4"/>
    <w:rsid w:val="009F2DD1"/>
    <w:rsid w:val="00A047A8"/>
    <w:rsid w:val="00A3494A"/>
    <w:rsid w:val="00A516AD"/>
    <w:rsid w:val="00A8023B"/>
    <w:rsid w:val="00A94F91"/>
    <w:rsid w:val="00AA14B5"/>
    <w:rsid w:val="00AB6A78"/>
    <w:rsid w:val="00AC7BBA"/>
    <w:rsid w:val="00AE4C49"/>
    <w:rsid w:val="00B0153F"/>
    <w:rsid w:val="00B53611"/>
    <w:rsid w:val="00B7730F"/>
    <w:rsid w:val="00B858B6"/>
    <w:rsid w:val="00BC74AD"/>
    <w:rsid w:val="00BE1DA2"/>
    <w:rsid w:val="00BF2167"/>
    <w:rsid w:val="00C31449"/>
    <w:rsid w:val="00C61798"/>
    <w:rsid w:val="00C717FD"/>
    <w:rsid w:val="00CA2D89"/>
    <w:rsid w:val="00CE5502"/>
    <w:rsid w:val="00CF7938"/>
    <w:rsid w:val="00D23EB0"/>
    <w:rsid w:val="00D24930"/>
    <w:rsid w:val="00D27822"/>
    <w:rsid w:val="00D31805"/>
    <w:rsid w:val="00D42E2D"/>
    <w:rsid w:val="00D77718"/>
    <w:rsid w:val="00D84E30"/>
    <w:rsid w:val="00DD312E"/>
    <w:rsid w:val="00E00E97"/>
    <w:rsid w:val="00E36163"/>
    <w:rsid w:val="00E378EB"/>
    <w:rsid w:val="00E4532F"/>
    <w:rsid w:val="00E47EA5"/>
    <w:rsid w:val="00E6223E"/>
    <w:rsid w:val="00E661E0"/>
    <w:rsid w:val="00E72DF8"/>
    <w:rsid w:val="00E84590"/>
    <w:rsid w:val="00EA7033"/>
    <w:rsid w:val="00EB3C8F"/>
    <w:rsid w:val="00EE55DF"/>
    <w:rsid w:val="00F04763"/>
    <w:rsid w:val="00F2791D"/>
    <w:rsid w:val="00F3082D"/>
    <w:rsid w:val="00FA07A6"/>
    <w:rsid w:val="00FA627F"/>
    <w:rsid w:val="00FC2405"/>
    <w:rsid w:val="00FC4498"/>
    <w:rsid w:val="00FD68FA"/>
    <w:rsid w:val="00FF49A3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D833"/>
  <w15:chartTrackingRefBased/>
  <w15:docId w15:val="{83FB7545-991D-4332-AE81-201A2D4B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71B4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F586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B0D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0D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B0D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0D6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6</Pages>
  <Words>1950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A0407</dc:creator>
  <cp:keywords/>
  <dc:description/>
  <cp:lastModifiedBy>Kinga Suchenek</cp:lastModifiedBy>
  <cp:revision>52</cp:revision>
  <cp:lastPrinted>2025-04-14T06:59:00Z</cp:lastPrinted>
  <dcterms:created xsi:type="dcterms:W3CDTF">2024-02-29T09:47:00Z</dcterms:created>
  <dcterms:modified xsi:type="dcterms:W3CDTF">2025-04-14T08:38:00Z</dcterms:modified>
</cp:coreProperties>
</file>