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29B52CA0" w:rsidR="00E74842" w:rsidRPr="00880C42" w:rsidRDefault="00E74842" w:rsidP="00E74842">
      <w:pPr>
        <w:tabs>
          <w:tab w:val="right" w:pos="9072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80C42">
        <w:rPr>
          <w:rFonts w:ascii="Times New Roman" w:hAnsi="Times New Roman"/>
          <w:sz w:val="24"/>
          <w:szCs w:val="24"/>
        </w:rPr>
        <w:t xml:space="preserve">Świnoujście, dnia </w:t>
      </w:r>
      <w:r w:rsidR="00087E7F">
        <w:rPr>
          <w:rFonts w:ascii="Times New Roman" w:hAnsi="Times New Roman"/>
          <w:sz w:val="24"/>
          <w:szCs w:val="24"/>
        </w:rPr>
        <w:t>12</w:t>
      </w:r>
      <w:r w:rsidRPr="00880C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087E7F">
        <w:rPr>
          <w:rFonts w:ascii="Times New Roman" w:hAnsi="Times New Roman"/>
          <w:sz w:val="24"/>
          <w:szCs w:val="24"/>
        </w:rPr>
        <w:t>5</w:t>
      </w:r>
      <w:r w:rsidRPr="00880C4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880C42">
        <w:rPr>
          <w:rFonts w:ascii="Times New Roman" w:hAnsi="Times New Roman"/>
          <w:sz w:val="24"/>
          <w:szCs w:val="24"/>
        </w:rPr>
        <w:t> r.</w:t>
      </w:r>
    </w:p>
    <w:p w14:paraId="34B040B2" w14:textId="202C6AC7" w:rsidR="00E74842" w:rsidRPr="00880C42" w:rsidRDefault="00E74842" w:rsidP="00E74842">
      <w:pPr>
        <w:tabs>
          <w:tab w:val="center" w:pos="45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0C42">
        <w:rPr>
          <w:rFonts w:ascii="Times New Roman" w:hAnsi="Times New Roman"/>
          <w:sz w:val="24"/>
          <w:szCs w:val="24"/>
        </w:rPr>
        <w:t>Nr postępowania BZP.271.1.</w:t>
      </w:r>
      <w:r w:rsidR="004D47B4">
        <w:rPr>
          <w:rFonts w:ascii="Times New Roman" w:hAnsi="Times New Roman"/>
          <w:sz w:val="24"/>
          <w:szCs w:val="24"/>
        </w:rPr>
        <w:t>1</w:t>
      </w:r>
      <w:r w:rsidR="00087E7F">
        <w:rPr>
          <w:rFonts w:ascii="Times New Roman" w:hAnsi="Times New Roman"/>
          <w:sz w:val="24"/>
          <w:szCs w:val="24"/>
        </w:rPr>
        <w:t>7</w:t>
      </w:r>
      <w:r w:rsidR="00CE2A7A">
        <w:rPr>
          <w:rFonts w:ascii="Times New Roman" w:hAnsi="Times New Roman"/>
          <w:sz w:val="24"/>
          <w:szCs w:val="24"/>
        </w:rPr>
        <w:t>.2022</w:t>
      </w:r>
    </w:p>
    <w:p w14:paraId="68AEAEAC" w14:textId="77777777" w:rsidR="00E74842" w:rsidRPr="00880C42" w:rsidRDefault="00E74842" w:rsidP="00E74842">
      <w:pPr>
        <w:tabs>
          <w:tab w:val="center" w:pos="45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6FFDAA" w14:textId="77777777" w:rsidR="00E74842" w:rsidRPr="00880C42" w:rsidRDefault="00E74842" w:rsidP="00E74842">
      <w:pPr>
        <w:numPr>
          <w:ilvl w:val="0"/>
          <w:numId w:val="1"/>
        </w:numPr>
        <w:spacing w:after="0" w:line="360" w:lineRule="auto"/>
        <w:ind w:left="4253" w:hanging="284"/>
        <w:jc w:val="both"/>
        <w:rPr>
          <w:rFonts w:ascii="Times New Roman" w:hAnsi="Times New Roman"/>
          <w:b/>
          <w:sz w:val="24"/>
          <w:szCs w:val="24"/>
        </w:rPr>
      </w:pPr>
      <w:r w:rsidRPr="00880C42">
        <w:rPr>
          <w:rFonts w:ascii="Times New Roman" w:hAnsi="Times New Roman"/>
          <w:b/>
          <w:sz w:val="24"/>
          <w:szCs w:val="24"/>
        </w:rPr>
        <w:t>Wykonawcy biorący udział w postępowaniu</w:t>
      </w:r>
    </w:p>
    <w:p w14:paraId="33631BEE" w14:textId="77777777" w:rsidR="00E74842" w:rsidRPr="00880C42" w:rsidRDefault="00E74842" w:rsidP="00E74842">
      <w:pPr>
        <w:numPr>
          <w:ilvl w:val="0"/>
          <w:numId w:val="1"/>
        </w:numPr>
        <w:spacing w:after="0" w:line="360" w:lineRule="auto"/>
        <w:ind w:left="3969" w:firstLine="0"/>
        <w:jc w:val="both"/>
        <w:rPr>
          <w:rFonts w:ascii="Times New Roman" w:hAnsi="Times New Roman"/>
          <w:b/>
          <w:sz w:val="24"/>
          <w:szCs w:val="24"/>
        </w:rPr>
      </w:pPr>
      <w:r w:rsidRPr="00880C42">
        <w:rPr>
          <w:rFonts w:ascii="Times New Roman" w:hAnsi="Times New Roman"/>
          <w:b/>
          <w:sz w:val="24"/>
          <w:szCs w:val="24"/>
        </w:rPr>
        <w:t xml:space="preserve">Strona internetowa Zamawiającego, na której umieszczono ogłoszenie </w:t>
      </w:r>
      <w:r>
        <w:rPr>
          <w:rFonts w:ascii="Times New Roman" w:hAnsi="Times New Roman"/>
          <w:b/>
          <w:sz w:val="24"/>
          <w:szCs w:val="24"/>
        </w:rPr>
        <w:t xml:space="preserve">o zamówieniu </w:t>
      </w:r>
      <w:r w:rsidRPr="00880C42">
        <w:rPr>
          <w:rFonts w:ascii="Times New Roman" w:hAnsi="Times New Roman"/>
          <w:b/>
          <w:sz w:val="24"/>
          <w:szCs w:val="24"/>
        </w:rPr>
        <w:t>i udostępniono SWZ</w:t>
      </w:r>
    </w:p>
    <w:p w14:paraId="7C3343A3" w14:textId="77777777" w:rsidR="00E74842" w:rsidRPr="00880C42" w:rsidRDefault="00E74842" w:rsidP="00E748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B6BDAC" w14:textId="3C65339F" w:rsidR="00E74842" w:rsidRPr="00087E7F" w:rsidRDefault="00E74842" w:rsidP="00087E7F">
      <w:pPr>
        <w:pStyle w:val="Nagwek3"/>
      </w:pPr>
      <w:r w:rsidRPr="00880C42">
        <w:rPr>
          <w:sz w:val="24"/>
          <w:szCs w:val="24"/>
        </w:rPr>
        <w:t xml:space="preserve">Dotyczy: postępowania nr </w:t>
      </w:r>
      <w:r w:rsidR="004D47B4" w:rsidRPr="004D47B4">
        <w:rPr>
          <w:sz w:val="24"/>
          <w:szCs w:val="24"/>
        </w:rPr>
        <w:t>BZP.271.1.19.2022 „</w:t>
      </w:r>
      <w:r w:rsidR="00087E7F" w:rsidRPr="00087E7F">
        <w:rPr>
          <w:sz w:val="23"/>
          <w:szCs w:val="23"/>
        </w:rPr>
        <w:t>Budowa systemu zarządzania ruchem w Świnoujściu</w:t>
      </w:r>
      <w:r w:rsidR="004D47B4" w:rsidRPr="004D47B4">
        <w:rPr>
          <w:sz w:val="24"/>
          <w:szCs w:val="24"/>
        </w:rPr>
        <w:t>”</w:t>
      </w:r>
    </w:p>
    <w:p w14:paraId="6F6E6998" w14:textId="77777777" w:rsidR="00E74842" w:rsidRPr="00880C42" w:rsidRDefault="00E74842" w:rsidP="00E748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C42">
        <w:rPr>
          <w:rFonts w:ascii="Times New Roman" w:hAnsi="Times New Roman"/>
          <w:b/>
          <w:sz w:val="24"/>
          <w:szCs w:val="24"/>
        </w:rPr>
        <w:t>Odpowiedz na pytanie wykonawców</w:t>
      </w:r>
    </w:p>
    <w:p w14:paraId="79D5E154" w14:textId="77777777" w:rsidR="00E74842" w:rsidRPr="00880C42" w:rsidRDefault="00E74842" w:rsidP="00E74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25020" w14:textId="541FD1F5" w:rsidR="00E74842" w:rsidRPr="00E74842" w:rsidRDefault="00E74842" w:rsidP="00E74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842">
        <w:rPr>
          <w:rFonts w:ascii="Times New Roman" w:hAnsi="Times New Roman"/>
          <w:sz w:val="24"/>
          <w:szCs w:val="24"/>
        </w:rPr>
        <w:t xml:space="preserve">Zamawiający na mocy przysługujących mu, w świetle przepisu art. </w:t>
      </w:r>
      <w:r w:rsidR="003F6AC1">
        <w:rPr>
          <w:rFonts w:ascii="Times New Roman" w:hAnsi="Times New Roman"/>
          <w:sz w:val="24"/>
          <w:szCs w:val="24"/>
        </w:rPr>
        <w:t>135</w:t>
      </w:r>
      <w:bookmarkStart w:id="0" w:name="_GoBack"/>
      <w:bookmarkEnd w:id="0"/>
      <w:r w:rsidR="00B83EDD">
        <w:rPr>
          <w:rFonts w:ascii="Times New Roman" w:hAnsi="Times New Roman"/>
          <w:sz w:val="24"/>
          <w:szCs w:val="24"/>
        </w:rPr>
        <w:t xml:space="preserve"> ust. 1, </w:t>
      </w:r>
      <w:r w:rsidRPr="00E74842">
        <w:rPr>
          <w:rFonts w:ascii="Times New Roman" w:hAnsi="Times New Roman"/>
          <w:sz w:val="24"/>
          <w:szCs w:val="24"/>
        </w:rPr>
        <w:t>2,</w:t>
      </w:r>
      <w:r w:rsidR="00B83EDD">
        <w:rPr>
          <w:rFonts w:ascii="Times New Roman" w:hAnsi="Times New Roman"/>
          <w:sz w:val="24"/>
          <w:szCs w:val="24"/>
        </w:rPr>
        <w:t xml:space="preserve"> 3, </w:t>
      </w:r>
      <w:r w:rsidRPr="00E74842">
        <w:rPr>
          <w:rFonts w:ascii="Times New Roman" w:hAnsi="Times New Roman"/>
          <w:sz w:val="24"/>
          <w:szCs w:val="24"/>
        </w:rPr>
        <w:t>6 ustawy</w:t>
      </w:r>
      <w:r w:rsidRPr="00E74842">
        <w:rPr>
          <w:rFonts w:ascii="Times New Roman" w:hAnsi="Times New Roman"/>
          <w:sz w:val="24"/>
          <w:szCs w:val="24"/>
        </w:rPr>
        <w:br/>
        <w:t xml:space="preserve">z dnia 11 września 2019 r. Prawo zamówień publicznych (Dz. U. z 2021 r., poz. 1129 </w:t>
      </w:r>
      <w:proofErr w:type="spellStart"/>
      <w:r w:rsidRPr="00E74842">
        <w:rPr>
          <w:rFonts w:ascii="Times New Roman" w:hAnsi="Times New Roman"/>
          <w:sz w:val="24"/>
          <w:szCs w:val="24"/>
        </w:rPr>
        <w:t>t.j</w:t>
      </w:r>
      <w:proofErr w:type="spellEnd"/>
      <w:r w:rsidRPr="00E74842">
        <w:rPr>
          <w:rFonts w:ascii="Times New Roman" w:hAnsi="Times New Roman"/>
          <w:sz w:val="24"/>
          <w:szCs w:val="24"/>
        </w:rPr>
        <w:t>.), uprawnień, udziela wyjaśnień przekazując treść zapytań i odpowiedzi Zamawiającego wszystkim wykonawcom, biorącym udział w postępowaniu i publikując je również na stronie internetowej.</w:t>
      </w:r>
    </w:p>
    <w:p w14:paraId="2E3891CD" w14:textId="77777777" w:rsidR="00E74842" w:rsidRPr="00E74842" w:rsidRDefault="00E74842" w:rsidP="00E74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FF964" w14:textId="158A707B" w:rsidR="00087E7F" w:rsidRDefault="00E74842" w:rsidP="00087E7F">
      <w:pPr>
        <w:spacing w:after="0" w:line="240" w:lineRule="auto"/>
        <w:jc w:val="both"/>
      </w:pPr>
      <w:r w:rsidRPr="00E74842">
        <w:rPr>
          <w:rFonts w:ascii="Times New Roman" w:hAnsi="Times New Roman"/>
          <w:b/>
          <w:sz w:val="24"/>
          <w:szCs w:val="24"/>
          <w:u w:val="single"/>
        </w:rPr>
        <w:t>Pytanie nr 1</w:t>
      </w:r>
    </w:p>
    <w:p w14:paraId="458EF794" w14:textId="77777777" w:rsidR="00087E7F" w:rsidRPr="00087E7F" w:rsidRDefault="00087E7F" w:rsidP="00087E7F">
      <w:pPr>
        <w:autoSpaceDE w:val="0"/>
        <w:autoSpaceDN w:val="0"/>
        <w:adjustRightInd w:val="0"/>
        <w:spacing w:after="0" w:line="240" w:lineRule="auto"/>
        <w:rPr>
          <w:rFonts w:ascii="Montserrat" w:eastAsiaTheme="minorHAnsi" w:hAnsi="Montserrat" w:cs="Montserrat"/>
          <w:color w:val="000000"/>
          <w:sz w:val="24"/>
          <w:szCs w:val="24"/>
        </w:rPr>
      </w:pPr>
    </w:p>
    <w:p w14:paraId="18BCCFF2" w14:textId="77777777" w:rsidR="00087E7F" w:rsidRPr="00087E7F" w:rsidRDefault="00087E7F" w:rsidP="0008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18"/>
        </w:rPr>
      </w:pPr>
      <w:r w:rsidRPr="00087E7F">
        <w:rPr>
          <w:rFonts w:ascii="Times New Roman" w:eastAsiaTheme="minorHAnsi" w:hAnsi="Times New Roman"/>
          <w:color w:val="000000"/>
          <w:sz w:val="36"/>
          <w:szCs w:val="24"/>
        </w:rPr>
        <w:t xml:space="preserve"> </w:t>
      </w:r>
      <w:r w:rsidRPr="00087E7F">
        <w:rPr>
          <w:rFonts w:ascii="Times New Roman" w:eastAsiaTheme="minorHAnsi" w:hAnsi="Times New Roman"/>
          <w:color w:val="000000"/>
          <w:sz w:val="24"/>
          <w:szCs w:val="18"/>
        </w:rPr>
        <w:t xml:space="preserve">Jak wynika bowiem z opisu ww. kryterium punkty za kwalifikacje osoby wskazanej na ww. stanowisko przyznawane będą za realizację polegającą na BUDOWIE systemu zarządzania ruchem/systemu sterowania ruchem. Użyte w opisie kryterium sformułowanie „budowa” mogłoby być rozumiane zgodnie z definicją zawartą w art. 3 pkt 6) ustawy Prawo budowlane. W konsekwencji oznaczałoby to zatem, że system o którym mowa w opisie kryterium winien być kwalifikowany jako budowla w rozumieniu art. 3 pkt 3) ustawy Prawo budowlane. </w:t>
      </w:r>
    </w:p>
    <w:p w14:paraId="234BD1C3" w14:textId="7C12D5F6" w:rsidR="00087E7F" w:rsidRPr="00087E7F" w:rsidRDefault="00087E7F" w:rsidP="00087E7F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18"/>
        </w:rPr>
      </w:pPr>
      <w:r w:rsidRPr="00087E7F">
        <w:rPr>
          <w:rFonts w:ascii="Times New Roman" w:eastAsiaTheme="minorHAnsi" w:hAnsi="Times New Roman"/>
          <w:color w:val="000000"/>
          <w:sz w:val="24"/>
          <w:szCs w:val="18"/>
        </w:rPr>
        <w:t>Dodatkowo należy wskazać na opis ww. kryterium zawarty w tabelce określającej sposób przyznawania punktów za to kryterium. Wskazano w niej, że punkty przyznawane są za: „Ilość realizacji, na których wskazana osoba pełniła funkcję kierownika budowy lub robót specjalności drogowej”. Taka treść kryterium może wskazywać, że użyte wcześniej w jego opisie sformułowanie „budowa” nie jest przypadkowe i nie należy rozumieć go jedynie jako potoczne „wykonanie” systemu zarządzania ruchem/systemu sterowania ruchem.</w:t>
      </w:r>
    </w:p>
    <w:p w14:paraId="4A7C3F9D" w14:textId="7B09D3A8" w:rsidR="00087E7F" w:rsidRPr="00087E7F" w:rsidRDefault="00087E7F" w:rsidP="0008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18"/>
        </w:rPr>
      </w:pPr>
      <w:r w:rsidRPr="00087E7F">
        <w:rPr>
          <w:rFonts w:ascii="Times New Roman" w:eastAsiaTheme="minorHAnsi" w:hAnsi="Times New Roman"/>
          <w:color w:val="000000"/>
          <w:sz w:val="24"/>
          <w:szCs w:val="18"/>
        </w:rPr>
        <w:t xml:space="preserve">Nie wymaga uzasadnienia stwierdzenie, że przyznawanie punktów w przedmiotowym kryterium za udział wskazanej osoby w realizacjach będących budowami w rozumieniu prawa budowlanego, na stanowisku kierownika budowy lub robót ogranicza konkurencję. Uwzględniając przedmiot zamówienia (dostawa systemu sterowania ruchem), w tym zakres </w:t>
      </w:r>
      <w:r>
        <w:rPr>
          <w:rFonts w:ascii="Times New Roman" w:eastAsiaTheme="minorHAnsi" w:hAnsi="Times New Roman"/>
          <w:color w:val="000000"/>
          <w:sz w:val="24"/>
          <w:szCs w:val="18"/>
        </w:rPr>
        <w:br/>
      </w:r>
      <w:r w:rsidRPr="00087E7F">
        <w:rPr>
          <w:rFonts w:ascii="Times New Roman" w:eastAsiaTheme="minorHAnsi" w:hAnsi="Times New Roman"/>
          <w:color w:val="000000"/>
          <w:sz w:val="24"/>
          <w:szCs w:val="18"/>
        </w:rPr>
        <w:t xml:space="preserve">i specyfikę prac objętych takimi projektami, opis kryterium nie miałby związku z przedmiotem zamówienia. </w:t>
      </w:r>
    </w:p>
    <w:p w14:paraId="79A7392C" w14:textId="1BA1496C" w:rsidR="00087E7F" w:rsidRPr="00087E7F" w:rsidRDefault="00087E7F" w:rsidP="00087E7F">
      <w:pPr>
        <w:spacing w:after="0" w:line="240" w:lineRule="auto"/>
        <w:jc w:val="both"/>
        <w:rPr>
          <w:rFonts w:ascii="Times New Roman" w:hAnsi="Times New Roman"/>
          <w:b/>
          <w:sz w:val="36"/>
          <w:szCs w:val="24"/>
          <w:u w:val="single"/>
        </w:rPr>
      </w:pPr>
      <w:r w:rsidRPr="00087E7F">
        <w:rPr>
          <w:rFonts w:ascii="Times New Roman" w:eastAsiaTheme="minorHAnsi" w:hAnsi="Times New Roman"/>
          <w:color w:val="000000"/>
          <w:sz w:val="24"/>
          <w:szCs w:val="18"/>
        </w:rPr>
        <w:t>Uwzględniając powyższe, prosimy o wyjaśnienie powyższej kwestii, tj. dokonanie zmiany opisu kryterium poprzez wykreślenie z jego opisu sformułowań „budowa” oraz „pełniła funkcję kierownika budowy lub robót specjalności drogowej”.</w:t>
      </w:r>
    </w:p>
    <w:p w14:paraId="6CF2E235" w14:textId="4309BDFB" w:rsidR="00E74842" w:rsidRDefault="00E74842" w:rsidP="00E74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CA1A07" w14:textId="77777777" w:rsidR="00087E7F" w:rsidRPr="00E74842" w:rsidRDefault="00087E7F" w:rsidP="00E74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DCF0B5" w14:textId="77777777" w:rsidR="00E74842" w:rsidRPr="00E74842" w:rsidRDefault="00E74842" w:rsidP="00E748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842">
        <w:rPr>
          <w:rFonts w:ascii="Times New Roman" w:hAnsi="Times New Roman"/>
          <w:b/>
          <w:sz w:val="24"/>
          <w:szCs w:val="24"/>
        </w:rPr>
        <w:t>Odpowiedź:</w:t>
      </w:r>
    </w:p>
    <w:p w14:paraId="5E2100FA" w14:textId="1804F217" w:rsidR="004D47B4" w:rsidRDefault="004D47B4" w:rsidP="00CE2A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postanawia zmienić </w:t>
      </w:r>
      <w:r w:rsidR="00087E7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kryterium oceny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następujący sposób:</w:t>
      </w:r>
    </w:p>
    <w:p w14:paraId="13EEF700" w14:textId="10C81C46" w:rsidR="004D47B4" w:rsidRDefault="004D47B4" w:rsidP="004D47B4">
      <w:pPr>
        <w:spacing w:after="0" w:line="240" w:lineRule="auto"/>
        <w:ind w:left="142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AE6561E" w14:textId="31448394" w:rsidR="00087E7F" w:rsidRPr="00087E7F" w:rsidRDefault="00087E7F" w:rsidP="00087E7F">
      <w:pPr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087E7F">
        <w:rPr>
          <w:rFonts w:ascii="Times New Roman" w:eastAsiaTheme="minorHAnsi" w:hAnsi="Times New Roman"/>
          <w:b/>
          <w:color w:val="000000"/>
          <w:sz w:val="24"/>
          <w:szCs w:val="24"/>
        </w:rPr>
        <w:lastRenderedPageBreak/>
        <w:t>z:</w:t>
      </w:r>
    </w:p>
    <w:p w14:paraId="1B36A286" w14:textId="77777777" w:rsidR="00087E7F" w:rsidRPr="007F3742" w:rsidRDefault="00087E7F" w:rsidP="00087E7F">
      <w:pPr>
        <w:pStyle w:val="Tekstpodstawowywcity2"/>
        <w:numPr>
          <w:ilvl w:val="0"/>
          <w:numId w:val="15"/>
        </w:num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7F3742">
        <w:rPr>
          <w:rFonts w:ascii="Times New Roman" w:hAnsi="Times New Roman"/>
          <w:bCs/>
          <w:sz w:val="24"/>
          <w:szCs w:val="24"/>
        </w:rPr>
        <w:t>Doświadczenie zawodowe kierownika projektu (DP)</w:t>
      </w:r>
    </w:p>
    <w:p w14:paraId="1A05B20B" w14:textId="77777777" w:rsidR="00087E7F" w:rsidRPr="007F3742" w:rsidRDefault="00087E7F" w:rsidP="00087E7F">
      <w:pPr>
        <w:pStyle w:val="Tekstpodstawowywcity2"/>
        <w:spacing w:after="120" w:line="240" w:lineRule="auto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7F3742">
        <w:rPr>
          <w:rFonts w:ascii="Times New Roman" w:hAnsi="Times New Roman"/>
          <w:sz w:val="24"/>
          <w:szCs w:val="24"/>
        </w:rPr>
        <w:t xml:space="preserve">Punkty w tym kryterium będą przyznawane za doświadczenie zawodowe osoby wskazanej przez wykonawcę do pełnienia funkcji kierownika projektu za każdą realizację polegającą na </w:t>
      </w:r>
      <w:r w:rsidRPr="007F3742">
        <w:rPr>
          <w:rFonts w:ascii="Times New Roman" w:hAnsi="Times New Roman"/>
          <w:bCs/>
          <w:sz w:val="24"/>
          <w:szCs w:val="24"/>
        </w:rPr>
        <w:t>budowie systemu zarządzania ruchem/systemu sterowania ruchem o wartości 5 000 000,00 złotych brutto (słownie złotych: cztery miliony), a okres pełnienia funkcji obejmował całość realizacji, na której ww. osoba pełniła funkcję kierownika projektu</w:t>
      </w:r>
      <w:r w:rsidRPr="007F3742">
        <w:rPr>
          <w:rFonts w:ascii="Times New Roman" w:hAnsi="Times New Roman"/>
          <w:sz w:val="24"/>
          <w:szCs w:val="24"/>
        </w:rPr>
        <w:t>.</w:t>
      </w:r>
    </w:p>
    <w:p w14:paraId="678C0EC9" w14:textId="77777777" w:rsidR="00087E7F" w:rsidRPr="007F3742" w:rsidRDefault="00087E7F" w:rsidP="00087E7F">
      <w:pPr>
        <w:pStyle w:val="Tekstpodstawowywcity2"/>
        <w:spacing w:after="120"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7F3742">
        <w:rPr>
          <w:rFonts w:ascii="Times New Roman" w:hAnsi="Times New Roman"/>
          <w:b/>
          <w:i/>
          <w:sz w:val="24"/>
          <w:szCs w:val="24"/>
          <w:u w:val="single"/>
        </w:rPr>
        <w:t>Za każde zadanie spełniające powyższe warunki, oferta otrzyma 8 punktów (maksymalnie 16 w kryterium)</w:t>
      </w:r>
    </w:p>
    <w:tbl>
      <w:tblPr>
        <w:tblpPr w:leftFromText="141" w:rightFromText="141" w:vertAnchor="text" w:horzAnchor="margin" w:tblpXSpec="right" w:tblpY="68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0"/>
        <w:gridCol w:w="1514"/>
        <w:gridCol w:w="1447"/>
      </w:tblGrid>
      <w:tr w:rsidR="00087E7F" w:rsidRPr="007F3742" w14:paraId="0C532DCB" w14:textId="77777777" w:rsidTr="00087E7F">
        <w:trPr>
          <w:trHeight w:val="1675"/>
        </w:trPr>
        <w:tc>
          <w:tcPr>
            <w:tcW w:w="6140" w:type="dxa"/>
            <w:shd w:val="clear" w:color="auto" w:fill="auto"/>
          </w:tcPr>
          <w:p w14:paraId="0320171B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123115F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95E2396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i/>
                <w:sz w:val="24"/>
                <w:szCs w:val="24"/>
              </w:rPr>
              <w:t>Ilość realizacji, na których wskazana osoba pełniła funkcję</w:t>
            </w:r>
          </w:p>
          <w:p w14:paraId="6B87F332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i/>
                <w:sz w:val="24"/>
                <w:szCs w:val="24"/>
              </w:rPr>
              <w:t>kierownika budowy lub robót specjalności drogowej:</w:t>
            </w:r>
          </w:p>
        </w:tc>
        <w:tc>
          <w:tcPr>
            <w:tcW w:w="1514" w:type="dxa"/>
            <w:shd w:val="clear" w:color="auto" w:fill="auto"/>
          </w:tcPr>
          <w:p w14:paraId="5989BDB9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14:paraId="14404617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i/>
                <w:sz w:val="24"/>
                <w:szCs w:val="24"/>
              </w:rPr>
              <w:t>Realizacja</w:t>
            </w:r>
          </w:p>
          <w:p w14:paraId="00CD98B5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i/>
                <w:sz w:val="24"/>
                <w:szCs w:val="24"/>
              </w:rPr>
              <w:t>Ponad warunek udziału</w:t>
            </w:r>
          </w:p>
        </w:tc>
        <w:tc>
          <w:tcPr>
            <w:tcW w:w="1447" w:type="dxa"/>
            <w:shd w:val="clear" w:color="auto" w:fill="auto"/>
          </w:tcPr>
          <w:p w14:paraId="6A67FBA4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14:paraId="322DC302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i/>
                <w:sz w:val="24"/>
                <w:szCs w:val="24"/>
              </w:rPr>
              <w:t>realizacje i więcej</w:t>
            </w:r>
          </w:p>
          <w:p w14:paraId="209EEF68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i/>
                <w:sz w:val="24"/>
                <w:szCs w:val="24"/>
              </w:rPr>
              <w:t>ponad warunek udziału</w:t>
            </w:r>
          </w:p>
        </w:tc>
      </w:tr>
      <w:tr w:rsidR="00087E7F" w:rsidRPr="007F3742" w14:paraId="08D4AACD" w14:textId="77777777" w:rsidTr="00087E7F">
        <w:trPr>
          <w:trHeight w:val="274"/>
        </w:trPr>
        <w:tc>
          <w:tcPr>
            <w:tcW w:w="6140" w:type="dxa"/>
            <w:shd w:val="clear" w:color="auto" w:fill="auto"/>
          </w:tcPr>
          <w:p w14:paraId="6E108362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b/>
                <w:i/>
                <w:sz w:val="24"/>
                <w:szCs w:val="24"/>
              </w:rPr>
              <w:t>Przyznane punkty –D</w:t>
            </w:r>
            <w:r w:rsidRPr="007F3742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P</w:t>
            </w:r>
            <w:r w:rsidRPr="007F37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514" w:type="dxa"/>
            <w:shd w:val="clear" w:color="auto" w:fill="auto"/>
          </w:tcPr>
          <w:p w14:paraId="0A8D411D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47" w:type="dxa"/>
            <w:shd w:val="clear" w:color="auto" w:fill="auto"/>
          </w:tcPr>
          <w:p w14:paraId="6807A869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</w:tr>
    </w:tbl>
    <w:p w14:paraId="61A9281A" w14:textId="77777777" w:rsidR="00087E7F" w:rsidRPr="007F3742" w:rsidRDefault="00087E7F" w:rsidP="00087E7F">
      <w:pPr>
        <w:pStyle w:val="Tekstpodstawowywcity2"/>
        <w:spacing w:after="120"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p w14:paraId="31745F0A" w14:textId="77777777" w:rsidR="00087E7F" w:rsidRPr="007F3742" w:rsidRDefault="00087E7F" w:rsidP="00087E7F">
      <w:pPr>
        <w:pStyle w:val="Tekstpodstawowywcity2"/>
        <w:spacing w:after="120"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7F3742">
        <w:rPr>
          <w:rFonts w:ascii="Times New Roman" w:hAnsi="Times New Roman"/>
          <w:i/>
          <w:sz w:val="24"/>
          <w:szCs w:val="24"/>
        </w:rPr>
        <w:t xml:space="preserve">W przypadku gdy Wykonawca nie zaoferuje Kierownika projektu w ogóle (co najmniej poprzez wpisanie imienia i nazwiska) oferta Wykonawcy zostanie odrzucona jako </w:t>
      </w:r>
      <w:r>
        <w:rPr>
          <w:rFonts w:ascii="Times New Roman" w:hAnsi="Times New Roman"/>
          <w:i/>
          <w:sz w:val="24"/>
          <w:szCs w:val="24"/>
        </w:rPr>
        <w:t>niespełniająca warunków udziału w postępowaniu</w:t>
      </w:r>
      <w:r w:rsidRPr="007F3742">
        <w:rPr>
          <w:rFonts w:ascii="Times New Roman" w:hAnsi="Times New Roman"/>
          <w:i/>
          <w:sz w:val="24"/>
          <w:szCs w:val="24"/>
        </w:rPr>
        <w:t xml:space="preserve"> (art. </w:t>
      </w:r>
      <w:r>
        <w:rPr>
          <w:rFonts w:ascii="Times New Roman" w:hAnsi="Times New Roman"/>
          <w:i/>
          <w:sz w:val="24"/>
          <w:szCs w:val="24"/>
        </w:rPr>
        <w:t>226</w:t>
      </w:r>
      <w:r w:rsidRPr="007F3742">
        <w:rPr>
          <w:rFonts w:ascii="Times New Roman" w:hAnsi="Times New Roman"/>
          <w:i/>
          <w:sz w:val="24"/>
          <w:szCs w:val="24"/>
        </w:rPr>
        <w:t xml:space="preserve"> ust. 1 pkt 2 </w:t>
      </w:r>
      <w:r>
        <w:rPr>
          <w:rFonts w:ascii="Times New Roman" w:hAnsi="Times New Roman"/>
          <w:i/>
          <w:sz w:val="24"/>
          <w:szCs w:val="24"/>
        </w:rPr>
        <w:t xml:space="preserve">lit. b) </w:t>
      </w:r>
      <w:r w:rsidRPr="007F3742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7F3742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7F3742">
        <w:rPr>
          <w:rFonts w:ascii="Times New Roman" w:hAnsi="Times New Roman"/>
          <w:i/>
          <w:sz w:val="24"/>
          <w:szCs w:val="24"/>
        </w:rPr>
        <w:t>).</w:t>
      </w:r>
    </w:p>
    <w:p w14:paraId="2C698988" w14:textId="67CDF84D" w:rsidR="00087E7F" w:rsidRDefault="00087E7F" w:rsidP="00087E7F">
      <w:pPr>
        <w:pStyle w:val="Tekstpodstawowywcity2"/>
        <w:spacing w:after="120"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7F3742">
        <w:rPr>
          <w:rFonts w:ascii="Times New Roman" w:hAnsi="Times New Roman"/>
          <w:i/>
          <w:sz w:val="24"/>
          <w:szCs w:val="24"/>
        </w:rPr>
        <w:t xml:space="preserve">W przypadku niewskazania doświadczenia Kierownika projektu </w:t>
      </w:r>
      <w:r>
        <w:rPr>
          <w:rFonts w:ascii="Times New Roman" w:hAnsi="Times New Roman"/>
          <w:i/>
          <w:sz w:val="24"/>
          <w:szCs w:val="24"/>
        </w:rPr>
        <w:t>z</w:t>
      </w:r>
      <w:r w:rsidRPr="007F3742">
        <w:rPr>
          <w:rFonts w:ascii="Times New Roman" w:hAnsi="Times New Roman"/>
          <w:i/>
          <w:sz w:val="24"/>
          <w:szCs w:val="24"/>
        </w:rPr>
        <w:t>amawiający przyjmie, iż nie posiada doświadczenia i do oceny przyjmie 0 pkt.</w:t>
      </w:r>
    </w:p>
    <w:p w14:paraId="17B83F57" w14:textId="0C43FE6B" w:rsidR="00087E7F" w:rsidRPr="00087E7F" w:rsidRDefault="00087E7F" w:rsidP="00087E7F">
      <w:pPr>
        <w:pStyle w:val="Tekstpodstawowywcity2"/>
        <w:spacing w:after="12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087E7F">
        <w:rPr>
          <w:rFonts w:ascii="Times New Roman" w:hAnsi="Times New Roman"/>
          <w:b/>
          <w:i/>
          <w:sz w:val="24"/>
          <w:szCs w:val="24"/>
        </w:rPr>
        <w:t>na:</w:t>
      </w:r>
    </w:p>
    <w:p w14:paraId="0FF30FA5" w14:textId="77777777" w:rsidR="00087E7F" w:rsidRPr="007F3742" w:rsidRDefault="00087E7F" w:rsidP="00087E7F">
      <w:pPr>
        <w:pStyle w:val="Tekstpodstawowywcity2"/>
        <w:numPr>
          <w:ilvl w:val="0"/>
          <w:numId w:val="16"/>
        </w:num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7F3742">
        <w:rPr>
          <w:rFonts w:ascii="Times New Roman" w:hAnsi="Times New Roman"/>
          <w:bCs/>
          <w:sz w:val="24"/>
          <w:szCs w:val="24"/>
        </w:rPr>
        <w:t>Doświadczenie zawodowe kierownika projektu (DP)</w:t>
      </w:r>
    </w:p>
    <w:p w14:paraId="7AABD639" w14:textId="38E23F02" w:rsidR="00087E7F" w:rsidRPr="007F3742" w:rsidRDefault="00087E7F" w:rsidP="00087E7F">
      <w:pPr>
        <w:pStyle w:val="Tekstpodstawowywcity2"/>
        <w:spacing w:after="120" w:line="240" w:lineRule="auto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7F3742">
        <w:rPr>
          <w:rFonts w:ascii="Times New Roman" w:hAnsi="Times New Roman"/>
          <w:sz w:val="24"/>
          <w:szCs w:val="24"/>
        </w:rPr>
        <w:t xml:space="preserve">Punkty w tym kryterium będą przyznawane za doświadczenie zawodowe osoby wskazanej przez wykonawcę do pełnienia funkcji kierownika projektu za każdą realizację polegającą na </w:t>
      </w:r>
      <w:r w:rsidRPr="00087E7F">
        <w:rPr>
          <w:rFonts w:ascii="Times New Roman" w:hAnsi="Times New Roman"/>
          <w:bCs/>
          <w:i/>
          <w:sz w:val="24"/>
          <w:szCs w:val="24"/>
        </w:rPr>
        <w:t>wykonaniu</w:t>
      </w:r>
      <w:r w:rsidRPr="007F3742">
        <w:rPr>
          <w:rFonts w:ascii="Times New Roman" w:hAnsi="Times New Roman"/>
          <w:bCs/>
          <w:sz w:val="24"/>
          <w:szCs w:val="24"/>
        </w:rPr>
        <w:t xml:space="preserve"> systemu zarządzania ruchem/systemu sterowania ruchem o wartości 5 000 000,00 złotych brutto (słownie złotych: cztery miliony), a okres pełnienia funkcji obejmował całość realizacji, na której ww. osoba pełniła funkcję kierownika projektu</w:t>
      </w:r>
      <w:r w:rsidRPr="007F3742">
        <w:rPr>
          <w:rFonts w:ascii="Times New Roman" w:hAnsi="Times New Roman"/>
          <w:sz w:val="24"/>
          <w:szCs w:val="24"/>
        </w:rPr>
        <w:t>.</w:t>
      </w:r>
    </w:p>
    <w:p w14:paraId="2D464C22" w14:textId="77777777" w:rsidR="00087E7F" w:rsidRPr="007F3742" w:rsidRDefault="00087E7F" w:rsidP="00087E7F">
      <w:pPr>
        <w:pStyle w:val="Tekstpodstawowywcity2"/>
        <w:spacing w:after="120"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7F3742">
        <w:rPr>
          <w:rFonts w:ascii="Times New Roman" w:hAnsi="Times New Roman"/>
          <w:b/>
          <w:i/>
          <w:sz w:val="24"/>
          <w:szCs w:val="24"/>
          <w:u w:val="single"/>
        </w:rPr>
        <w:t>Za każde zadanie spełniające powyższe warunki, oferta otrzyma 8 punktów (maksymalnie 16 w kryterium)</w:t>
      </w:r>
    </w:p>
    <w:tbl>
      <w:tblPr>
        <w:tblpPr w:leftFromText="141" w:rightFromText="141" w:vertAnchor="text" w:horzAnchor="margin" w:tblpXSpec="right" w:tblpY="68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0"/>
        <w:gridCol w:w="1514"/>
        <w:gridCol w:w="1447"/>
      </w:tblGrid>
      <w:tr w:rsidR="00087E7F" w:rsidRPr="007F3742" w14:paraId="464400ED" w14:textId="77777777" w:rsidTr="00087E7F">
        <w:trPr>
          <w:trHeight w:val="1675"/>
        </w:trPr>
        <w:tc>
          <w:tcPr>
            <w:tcW w:w="6140" w:type="dxa"/>
            <w:shd w:val="clear" w:color="auto" w:fill="auto"/>
          </w:tcPr>
          <w:p w14:paraId="7CE37EE7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E8859DB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FEBFCCE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i/>
                <w:sz w:val="24"/>
                <w:szCs w:val="24"/>
              </w:rPr>
              <w:t>Ilość realizacji, na których wskazana osoba pełniła funkcję</w:t>
            </w:r>
          </w:p>
          <w:p w14:paraId="6B4E20EF" w14:textId="045607EB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i/>
                <w:sz w:val="24"/>
                <w:szCs w:val="24"/>
              </w:rPr>
              <w:t xml:space="preserve">kierownika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projektu</w:t>
            </w:r>
            <w:r w:rsidRPr="007F374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  <w:tc>
          <w:tcPr>
            <w:tcW w:w="1514" w:type="dxa"/>
            <w:shd w:val="clear" w:color="auto" w:fill="auto"/>
          </w:tcPr>
          <w:p w14:paraId="2F525036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14:paraId="03DBE3F0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i/>
                <w:sz w:val="24"/>
                <w:szCs w:val="24"/>
              </w:rPr>
              <w:t>Realizacja</w:t>
            </w:r>
          </w:p>
          <w:p w14:paraId="25C42A22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i/>
                <w:sz w:val="24"/>
                <w:szCs w:val="24"/>
              </w:rPr>
              <w:t>Ponad warunek udziału</w:t>
            </w:r>
          </w:p>
        </w:tc>
        <w:tc>
          <w:tcPr>
            <w:tcW w:w="1447" w:type="dxa"/>
            <w:shd w:val="clear" w:color="auto" w:fill="auto"/>
          </w:tcPr>
          <w:p w14:paraId="719119D0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14:paraId="66983AFE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i/>
                <w:sz w:val="24"/>
                <w:szCs w:val="24"/>
              </w:rPr>
              <w:t>realizacje i więcej</w:t>
            </w:r>
          </w:p>
          <w:p w14:paraId="791C1AFB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i/>
                <w:sz w:val="24"/>
                <w:szCs w:val="24"/>
              </w:rPr>
              <w:t>ponad warunek udziału</w:t>
            </w:r>
          </w:p>
        </w:tc>
      </w:tr>
      <w:tr w:rsidR="00087E7F" w:rsidRPr="007F3742" w14:paraId="4D4BF5B6" w14:textId="77777777" w:rsidTr="00087E7F">
        <w:trPr>
          <w:trHeight w:val="274"/>
        </w:trPr>
        <w:tc>
          <w:tcPr>
            <w:tcW w:w="6140" w:type="dxa"/>
            <w:shd w:val="clear" w:color="auto" w:fill="auto"/>
          </w:tcPr>
          <w:p w14:paraId="39E453BF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b/>
                <w:i/>
                <w:sz w:val="24"/>
                <w:szCs w:val="24"/>
              </w:rPr>
              <w:t>Przyznane punkty –D</w:t>
            </w:r>
            <w:r w:rsidRPr="007F3742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P</w:t>
            </w:r>
            <w:r w:rsidRPr="007F37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514" w:type="dxa"/>
            <w:shd w:val="clear" w:color="auto" w:fill="auto"/>
          </w:tcPr>
          <w:p w14:paraId="076DA374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47" w:type="dxa"/>
            <w:shd w:val="clear" w:color="auto" w:fill="auto"/>
          </w:tcPr>
          <w:p w14:paraId="14243D2F" w14:textId="77777777" w:rsidR="00087E7F" w:rsidRPr="007F3742" w:rsidRDefault="00087E7F" w:rsidP="00087E7F">
            <w:pPr>
              <w:pStyle w:val="Tekstpodstawowywcity2"/>
              <w:spacing w:after="120" w:line="240" w:lineRule="auto"/>
              <w:ind w:left="28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3742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</w:tr>
    </w:tbl>
    <w:p w14:paraId="761E2573" w14:textId="77777777" w:rsidR="00087E7F" w:rsidRPr="007F3742" w:rsidRDefault="00087E7F" w:rsidP="00087E7F">
      <w:pPr>
        <w:pStyle w:val="Tekstpodstawowywcity2"/>
        <w:spacing w:after="120"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p w14:paraId="7D8FA0EA" w14:textId="77777777" w:rsidR="00087E7F" w:rsidRPr="007F3742" w:rsidRDefault="00087E7F" w:rsidP="00087E7F">
      <w:pPr>
        <w:pStyle w:val="Tekstpodstawowywcity2"/>
        <w:spacing w:after="120"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7F3742">
        <w:rPr>
          <w:rFonts w:ascii="Times New Roman" w:hAnsi="Times New Roman"/>
          <w:i/>
          <w:sz w:val="24"/>
          <w:szCs w:val="24"/>
        </w:rPr>
        <w:t xml:space="preserve">W przypadku gdy Wykonawca nie zaoferuje Kierownika projektu w ogóle (co najmniej poprzez wpisanie imienia i nazwiska) oferta Wykonawcy zostanie odrzucona jako </w:t>
      </w:r>
      <w:r>
        <w:rPr>
          <w:rFonts w:ascii="Times New Roman" w:hAnsi="Times New Roman"/>
          <w:i/>
          <w:sz w:val="24"/>
          <w:szCs w:val="24"/>
        </w:rPr>
        <w:t>niespełniająca warunków udziału w postępowaniu</w:t>
      </w:r>
      <w:r w:rsidRPr="007F3742">
        <w:rPr>
          <w:rFonts w:ascii="Times New Roman" w:hAnsi="Times New Roman"/>
          <w:i/>
          <w:sz w:val="24"/>
          <w:szCs w:val="24"/>
        </w:rPr>
        <w:t xml:space="preserve"> (art. </w:t>
      </w:r>
      <w:r>
        <w:rPr>
          <w:rFonts w:ascii="Times New Roman" w:hAnsi="Times New Roman"/>
          <w:i/>
          <w:sz w:val="24"/>
          <w:szCs w:val="24"/>
        </w:rPr>
        <w:t>226</w:t>
      </w:r>
      <w:r w:rsidRPr="007F3742">
        <w:rPr>
          <w:rFonts w:ascii="Times New Roman" w:hAnsi="Times New Roman"/>
          <w:i/>
          <w:sz w:val="24"/>
          <w:szCs w:val="24"/>
        </w:rPr>
        <w:t xml:space="preserve"> ust. 1 pkt 2 </w:t>
      </w:r>
      <w:r>
        <w:rPr>
          <w:rFonts w:ascii="Times New Roman" w:hAnsi="Times New Roman"/>
          <w:i/>
          <w:sz w:val="24"/>
          <w:szCs w:val="24"/>
        </w:rPr>
        <w:t xml:space="preserve">lit. b) </w:t>
      </w:r>
      <w:r w:rsidRPr="007F3742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7F3742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7F3742">
        <w:rPr>
          <w:rFonts w:ascii="Times New Roman" w:hAnsi="Times New Roman"/>
          <w:i/>
          <w:sz w:val="24"/>
          <w:szCs w:val="24"/>
        </w:rPr>
        <w:t>).</w:t>
      </w:r>
    </w:p>
    <w:p w14:paraId="0A1D1FD5" w14:textId="77777777" w:rsidR="00087E7F" w:rsidRPr="007F3742" w:rsidRDefault="00087E7F" w:rsidP="00087E7F">
      <w:pPr>
        <w:pStyle w:val="Tekstpodstawowywcity2"/>
        <w:spacing w:after="120" w:line="240" w:lineRule="auto"/>
        <w:ind w:left="284"/>
        <w:rPr>
          <w:rFonts w:ascii="Times New Roman" w:hAnsi="Times New Roman"/>
          <w:i/>
          <w:sz w:val="24"/>
          <w:szCs w:val="24"/>
        </w:rPr>
      </w:pPr>
    </w:p>
    <w:p w14:paraId="1A5AD45F" w14:textId="77777777" w:rsidR="00087E7F" w:rsidRPr="007F3742" w:rsidRDefault="00087E7F" w:rsidP="00087E7F">
      <w:pPr>
        <w:pStyle w:val="Tekstpodstawowywcity2"/>
        <w:spacing w:after="120"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7F3742">
        <w:rPr>
          <w:rFonts w:ascii="Times New Roman" w:hAnsi="Times New Roman"/>
          <w:i/>
          <w:sz w:val="24"/>
          <w:szCs w:val="24"/>
        </w:rPr>
        <w:t xml:space="preserve">W przypadku niewskazania doświadczenia Kierownika projektu </w:t>
      </w:r>
      <w:r>
        <w:rPr>
          <w:rFonts w:ascii="Times New Roman" w:hAnsi="Times New Roman"/>
          <w:i/>
          <w:sz w:val="24"/>
          <w:szCs w:val="24"/>
        </w:rPr>
        <w:t>z</w:t>
      </w:r>
      <w:r w:rsidRPr="007F3742">
        <w:rPr>
          <w:rFonts w:ascii="Times New Roman" w:hAnsi="Times New Roman"/>
          <w:i/>
          <w:sz w:val="24"/>
          <w:szCs w:val="24"/>
        </w:rPr>
        <w:t>amawiający przyjmie, iż nie posiada doświadczenia i do oceny przyjmie 0 pkt.</w:t>
      </w:r>
    </w:p>
    <w:p w14:paraId="27840CFD" w14:textId="77777777" w:rsidR="00087E7F" w:rsidRPr="007F3742" w:rsidRDefault="00087E7F" w:rsidP="00087E7F">
      <w:pPr>
        <w:pStyle w:val="Tekstpodstawowywcity2"/>
        <w:spacing w:after="12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14:paraId="2C7888BA" w14:textId="77777777" w:rsidR="00087E7F" w:rsidRDefault="00087E7F" w:rsidP="00087E7F">
      <w:pPr>
        <w:spacing w:after="0" w:line="240" w:lineRule="auto"/>
        <w:ind w:left="142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6B0C480" w14:textId="77777777" w:rsidR="00C05240" w:rsidRDefault="00C05240" w:rsidP="00C05240">
      <w:pPr>
        <w:pStyle w:val="Default"/>
      </w:pPr>
    </w:p>
    <w:p w14:paraId="545F27CB" w14:textId="77777777" w:rsidR="00C05240" w:rsidRDefault="00C05240" w:rsidP="00C05240">
      <w:pPr>
        <w:pStyle w:val="Default"/>
      </w:pPr>
    </w:p>
    <w:p w14:paraId="0001207E" w14:textId="77777777" w:rsidR="00C05240" w:rsidRDefault="00C05240" w:rsidP="00C05240">
      <w:pPr>
        <w:pStyle w:val="Default"/>
      </w:pPr>
    </w:p>
    <w:p w14:paraId="05040DEE" w14:textId="77777777" w:rsidR="00C05240" w:rsidRDefault="00C05240" w:rsidP="00C05240">
      <w:pPr>
        <w:pStyle w:val="Default"/>
      </w:pPr>
    </w:p>
    <w:p w14:paraId="48F636C4" w14:textId="68EE1FF0" w:rsidR="00C05240" w:rsidRDefault="00DD5D3E" w:rsidP="00C05240">
      <w:pPr>
        <w:pStyle w:val="Default"/>
      </w:pPr>
      <w:r>
        <w:t>Pozostałe zapisy S</w:t>
      </w:r>
      <w:r w:rsidR="007137BF">
        <w:t>WZ pozostają bez zmian.</w:t>
      </w:r>
    </w:p>
    <w:p w14:paraId="1831A55A" w14:textId="77777777" w:rsidR="00C05240" w:rsidRDefault="00C05240" w:rsidP="00C05240">
      <w:pPr>
        <w:pStyle w:val="Default"/>
      </w:pPr>
    </w:p>
    <w:p w14:paraId="2015F86B" w14:textId="289FDEC3" w:rsidR="00C05240" w:rsidRPr="00C05240" w:rsidRDefault="00C05240" w:rsidP="00C05240">
      <w:pPr>
        <w:pStyle w:val="Default"/>
      </w:pPr>
      <w:r w:rsidRPr="00C05240">
        <w:t>Przedmiotowe wyjaśnienia i zmiany:</w:t>
      </w:r>
    </w:p>
    <w:p w14:paraId="05E7F159" w14:textId="77777777" w:rsidR="00C05240" w:rsidRPr="00C05240" w:rsidRDefault="00C05240" w:rsidP="00C05240">
      <w:pPr>
        <w:pStyle w:val="Default"/>
        <w:numPr>
          <w:ilvl w:val="0"/>
          <w:numId w:val="11"/>
        </w:numPr>
        <w:rPr>
          <w:b/>
          <w:bCs/>
        </w:rPr>
      </w:pPr>
      <w:r w:rsidRPr="00C05240">
        <w:t>należy uwzględnić przy sporządzaniu oferty i załączników,</w:t>
      </w:r>
    </w:p>
    <w:p w14:paraId="2E2299F5" w14:textId="6DFAC050" w:rsidR="00C05240" w:rsidRPr="00C05240" w:rsidRDefault="000E617B" w:rsidP="00C05240">
      <w:pPr>
        <w:pStyle w:val="Default"/>
        <w:numPr>
          <w:ilvl w:val="0"/>
          <w:numId w:val="11"/>
        </w:numPr>
        <w:rPr>
          <w:b/>
          <w:bCs/>
        </w:rPr>
      </w:pPr>
      <w:r>
        <w:t xml:space="preserve">nie </w:t>
      </w:r>
      <w:r w:rsidR="00C05240" w:rsidRPr="00C05240">
        <w:t>prowadzą do zmiany ogłoszenia.</w:t>
      </w:r>
    </w:p>
    <w:p w14:paraId="36535F13" w14:textId="77777777" w:rsidR="00C05240" w:rsidRDefault="00C05240" w:rsidP="00F11F9E">
      <w:pPr>
        <w:pStyle w:val="Default"/>
        <w:jc w:val="both"/>
      </w:pPr>
    </w:p>
    <w:sectPr w:rsidR="00C05240" w:rsidSect="00087E7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2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3E10"/>
    <w:multiLevelType w:val="hybridMultilevel"/>
    <w:tmpl w:val="1A964926"/>
    <w:lvl w:ilvl="0" w:tplc="18A83F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43E3D2D"/>
    <w:multiLevelType w:val="hybridMultilevel"/>
    <w:tmpl w:val="1A964926"/>
    <w:lvl w:ilvl="0" w:tplc="18A83F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3"/>
  </w:num>
  <w:num w:numId="7">
    <w:abstractNumId w:val="1"/>
  </w:num>
  <w:num w:numId="8">
    <w:abstractNumId w:val="14"/>
  </w:num>
  <w:num w:numId="9">
    <w:abstractNumId w:val="7"/>
  </w:num>
  <w:num w:numId="10">
    <w:abstractNumId w:val="5"/>
  </w:num>
  <w:num w:numId="11">
    <w:abstractNumId w:val="2"/>
  </w:num>
  <w:num w:numId="12">
    <w:abstractNumId w:val="12"/>
  </w:num>
  <w:num w:numId="13">
    <w:abstractNumId w:val="10"/>
  </w:num>
  <w:num w:numId="14">
    <w:abstractNumId w:val="6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87E7F"/>
    <w:rsid w:val="000C6B77"/>
    <w:rsid w:val="000E617B"/>
    <w:rsid w:val="002839AA"/>
    <w:rsid w:val="00354C33"/>
    <w:rsid w:val="003F6AC1"/>
    <w:rsid w:val="00425771"/>
    <w:rsid w:val="004D47B4"/>
    <w:rsid w:val="005842B4"/>
    <w:rsid w:val="005A6387"/>
    <w:rsid w:val="00625B68"/>
    <w:rsid w:val="007137BF"/>
    <w:rsid w:val="007B3FA8"/>
    <w:rsid w:val="00874560"/>
    <w:rsid w:val="009D7EEB"/>
    <w:rsid w:val="00A755F4"/>
    <w:rsid w:val="00A95567"/>
    <w:rsid w:val="00B83EDD"/>
    <w:rsid w:val="00C05240"/>
    <w:rsid w:val="00C60286"/>
    <w:rsid w:val="00C6260D"/>
    <w:rsid w:val="00CE2A7A"/>
    <w:rsid w:val="00DD5D3E"/>
    <w:rsid w:val="00E02B13"/>
    <w:rsid w:val="00E74842"/>
    <w:rsid w:val="00E811D3"/>
    <w:rsid w:val="00F11F9E"/>
    <w:rsid w:val="00F634D6"/>
    <w:rsid w:val="00F8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0C385799-3DA1-4FCF-9241-570EC97D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842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87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"/>
    <w:basedOn w:val="Normalny"/>
    <w:link w:val="AkapitzlistZnak"/>
    <w:uiPriority w:val="1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"/>
    <w:link w:val="Akapitzlist"/>
    <w:uiPriority w:val="1"/>
    <w:rsid w:val="00354C33"/>
  </w:style>
  <w:style w:type="character" w:customStyle="1" w:styleId="Nagwek3Znak">
    <w:name w:val="Nagłówek 3 Znak"/>
    <w:basedOn w:val="Domylnaczcionkaakapitu"/>
    <w:link w:val="Nagwek3"/>
    <w:uiPriority w:val="9"/>
    <w:rsid w:val="00087E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2">
    <w:name w:val="Body Text Indent 2"/>
    <w:basedOn w:val="Normalny"/>
    <w:link w:val="Tekstpodstawowywcity2Znak"/>
    <w:rsid w:val="00087E7F"/>
    <w:pPr>
      <w:spacing w:line="252" w:lineRule="auto"/>
      <w:ind w:left="720"/>
      <w:jc w:val="both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87E7F"/>
    <w:rPr>
      <w:rFonts w:ascii="Calibri" w:eastAsia="Times New Roman" w:hAnsi="Calibri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7868-1310-4AF1-9F3D-AE1FFFD4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Bimkiewicz Ewa</cp:lastModifiedBy>
  <cp:revision>2</cp:revision>
  <cp:lastPrinted>2022-01-14T14:03:00Z</cp:lastPrinted>
  <dcterms:created xsi:type="dcterms:W3CDTF">2022-04-05T11:20:00Z</dcterms:created>
  <dcterms:modified xsi:type="dcterms:W3CDTF">2022-05-12T10:33:00Z</dcterms:modified>
</cp:coreProperties>
</file>