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6E" w:rsidRDefault="00122F6E" w:rsidP="00AE5D0D">
      <w:pPr>
        <w:jc w:val="both"/>
        <w:rPr>
          <w:rFonts w:ascii="Calibri" w:hAnsi="Calibri"/>
          <w:sz w:val="14"/>
          <w:szCs w:val="14"/>
        </w:rPr>
      </w:pPr>
    </w:p>
    <w:p w:rsidR="005854E1" w:rsidRPr="00F35EAD" w:rsidRDefault="005854E1" w:rsidP="00AE5D0D">
      <w:pPr>
        <w:jc w:val="both"/>
        <w:rPr>
          <w:rFonts w:ascii="Calibri" w:hAnsi="Calibri"/>
          <w:sz w:val="14"/>
          <w:szCs w:val="14"/>
        </w:rPr>
      </w:pPr>
    </w:p>
    <w:p w:rsidR="004B2588" w:rsidRPr="005854E1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Poznań, </w:t>
      </w:r>
      <w:r w:rsidR="00DD30EA">
        <w:rPr>
          <w:rFonts w:asciiTheme="minorHAnsi" w:eastAsia="Calibri" w:hAnsiTheme="minorHAnsi" w:cstheme="minorHAnsi"/>
          <w:szCs w:val="24"/>
          <w:lang w:eastAsia="en-US"/>
        </w:rPr>
        <w:t>29 maja</w:t>
      </w: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 20</w:t>
      </w:r>
      <w:r w:rsidR="00DD30EA">
        <w:rPr>
          <w:rFonts w:asciiTheme="minorHAnsi" w:eastAsia="Calibri" w:hAnsiTheme="minorHAnsi" w:cstheme="minorHAnsi"/>
          <w:szCs w:val="24"/>
          <w:lang w:eastAsia="en-US"/>
        </w:rPr>
        <w:t>25</w:t>
      </w: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 roku</w:t>
      </w:r>
    </w:p>
    <w:p w:rsidR="004B2588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>K-292-5-</w:t>
      </w:r>
      <w:r w:rsidR="00DD30EA">
        <w:rPr>
          <w:rFonts w:asciiTheme="minorHAnsi" w:eastAsia="Calibri" w:hAnsiTheme="minorHAnsi" w:cstheme="minorHAnsi"/>
          <w:szCs w:val="24"/>
          <w:lang w:eastAsia="en-US"/>
        </w:rPr>
        <w:t>356/25</w:t>
      </w:r>
    </w:p>
    <w:p w:rsidR="004B2588" w:rsidRPr="005854E1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4B2588" w:rsidRPr="00E727AB" w:rsidRDefault="004B2588" w:rsidP="004B2588">
      <w:pPr>
        <w:jc w:val="center"/>
        <w:rPr>
          <w:rFonts w:asciiTheme="minorHAnsi" w:hAnsiTheme="minorHAnsi" w:cstheme="minorHAnsi"/>
          <w:b/>
          <w:szCs w:val="24"/>
        </w:rPr>
      </w:pPr>
      <w:r w:rsidRPr="00E727AB">
        <w:rPr>
          <w:rFonts w:asciiTheme="minorHAnsi" w:hAnsiTheme="minorHAnsi" w:cstheme="minorHAnsi"/>
          <w:b/>
          <w:szCs w:val="24"/>
        </w:rPr>
        <w:t>WYNIK POSTĘPOWANIA</w:t>
      </w:r>
    </w:p>
    <w:p w:rsidR="004B2588" w:rsidRPr="00E727AB" w:rsidRDefault="004B2588" w:rsidP="004B2588">
      <w:pPr>
        <w:jc w:val="center"/>
        <w:rPr>
          <w:rFonts w:asciiTheme="minorHAnsi" w:hAnsiTheme="minorHAnsi" w:cstheme="minorHAnsi"/>
          <w:b/>
          <w:szCs w:val="24"/>
        </w:rPr>
      </w:pPr>
    </w:p>
    <w:p w:rsidR="004B2588" w:rsidRPr="00036A04" w:rsidRDefault="004B2588" w:rsidP="008808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E727AB">
        <w:rPr>
          <w:rFonts w:asciiTheme="minorHAnsi" w:hAnsiTheme="minorHAnsi" w:cstheme="minorHAnsi"/>
          <w:szCs w:val="24"/>
        </w:rPr>
        <w:tab/>
      </w:r>
      <w:r w:rsidRPr="00036A04">
        <w:rPr>
          <w:rFonts w:asciiTheme="minorHAnsi" w:hAnsiTheme="minorHAnsi" w:cstheme="minorHAnsi"/>
          <w:szCs w:val="24"/>
        </w:rPr>
        <w:t xml:space="preserve">Uniwersytet Ekonomiczny w Poznaniu, działając na podstawie 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z art. </w:t>
      </w:r>
      <w:r w:rsidRPr="00036A04">
        <w:rPr>
          <w:rFonts w:asciiTheme="minorHAnsi" w:hAnsiTheme="minorHAnsi" w:cstheme="minorHAnsi"/>
          <w:szCs w:val="24"/>
        </w:rPr>
        <w:t xml:space="preserve">253 ust. 1 pkt 1 </w:t>
      </w:r>
      <w:r w:rsidRPr="00036A04">
        <w:rPr>
          <w:rFonts w:asciiTheme="minorHAnsi" w:hAnsiTheme="minorHAnsi" w:cstheme="minorHAnsi"/>
          <w:szCs w:val="24"/>
          <w:lang w:val="x-none"/>
        </w:rPr>
        <w:t>ustawy z</w:t>
      </w:r>
      <w:r w:rsidRPr="00036A04">
        <w:rPr>
          <w:rFonts w:asciiTheme="minorHAnsi" w:hAnsiTheme="minorHAnsi" w:cstheme="minorHAnsi"/>
          <w:szCs w:val="24"/>
        </w:rPr>
        <w:t> </w:t>
      </w:r>
      <w:r w:rsidRPr="00036A04">
        <w:rPr>
          <w:rFonts w:asciiTheme="minorHAnsi" w:hAnsiTheme="minorHAnsi" w:cstheme="minorHAnsi"/>
          <w:szCs w:val="24"/>
          <w:lang w:val="x-none"/>
        </w:rPr>
        <w:t>dnia 11 wrz</w:t>
      </w:r>
      <w:r w:rsidRPr="00036A04">
        <w:rPr>
          <w:rFonts w:asciiTheme="minorHAnsi" w:hAnsiTheme="minorHAnsi" w:cstheme="minorHAnsi"/>
          <w:szCs w:val="24"/>
        </w:rPr>
        <w:t>eśnia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2019 r. Prawo zamówień publicznych (t</w:t>
      </w:r>
      <w:r w:rsidRPr="00036A04">
        <w:rPr>
          <w:rFonts w:asciiTheme="minorHAnsi" w:hAnsiTheme="minorHAnsi" w:cstheme="minorHAnsi"/>
          <w:szCs w:val="24"/>
        </w:rPr>
        <w:t>.</w:t>
      </w:r>
      <w:r w:rsidRPr="00036A04">
        <w:rPr>
          <w:rFonts w:asciiTheme="minorHAnsi" w:hAnsiTheme="minorHAnsi" w:cstheme="minorHAnsi"/>
          <w:szCs w:val="24"/>
          <w:lang w:val="x-none"/>
        </w:rPr>
        <w:t>j</w:t>
      </w:r>
      <w:r w:rsidRPr="00036A04">
        <w:rPr>
          <w:rFonts w:asciiTheme="minorHAnsi" w:hAnsiTheme="minorHAnsi" w:cstheme="minorHAnsi"/>
          <w:szCs w:val="24"/>
        </w:rPr>
        <w:t>.</w:t>
      </w:r>
      <w:r w:rsidR="00B270AC">
        <w:rPr>
          <w:rFonts w:asciiTheme="minorHAnsi" w:hAnsiTheme="minorHAnsi" w:cstheme="minorHAnsi"/>
          <w:szCs w:val="24"/>
          <w:lang w:val="x-none"/>
        </w:rPr>
        <w:t xml:space="preserve"> Dz. U. z 2023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r.</w:t>
      </w:r>
      <w:r w:rsidRPr="00036A04">
        <w:rPr>
          <w:rFonts w:asciiTheme="minorHAnsi" w:hAnsiTheme="minorHAnsi" w:cstheme="minorHAnsi"/>
          <w:szCs w:val="24"/>
        </w:rPr>
        <w:t>,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poz.</w:t>
      </w:r>
      <w:r w:rsidR="00B270AC">
        <w:rPr>
          <w:rFonts w:asciiTheme="minorHAnsi" w:hAnsiTheme="minorHAnsi" w:cstheme="minorHAnsi"/>
          <w:szCs w:val="24"/>
        </w:rPr>
        <w:t> 1605</w:t>
      </w:r>
      <w:r w:rsidRPr="00036A04">
        <w:rPr>
          <w:rFonts w:asciiTheme="minorHAnsi" w:hAnsiTheme="minorHAnsi" w:cstheme="minorHAnsi"/>
          <w:szCs w:val="24"/>
        </w:rPr>
        <w:t xml:space="preserve"> z </w:t>
      </w:r>
      <w:proofErr w:type="spellStart"/>
      <w:r w:rsidRPr="00036A04">
        <w:rPr>
          <w:rFonts w:asciiTheme="minorHAnsi" w:hAnsiTheme="minorHAnsi" w:cstheme="minorHAnsi"/>
          <w:szCs w:val="24"/>
        </w:rPr>
        <w:t>późn</w:t>
      </w:r>
      <w:proofErr w:type="spellEnd"/>
      <w:r w:rsidRPr="00036A04">
        <w:rPr>
          <w:rFonts w:asciiTheme="minorHAnsi" w:hAnsiTheme="minorHAnsi" w:cstheme="minorHAnsi"/>
          <w:szCs w:val="24"/>
        </w:rPr>
        <w:t>. zm.</w:t>
      </w:r>
      <w:r w:rsidRPr="00036A04">
        <w:rPr>
          <w:rFonts w:asciiTheme="minorHAnsi" w:hAnsiTheme="minorHAnsi" w:cstheme="minorHAnsi"/>
          <w:szCs w:val="24"/>
          <w:lang w:val="x-none"/>
        </w:rPr>
        <w:t>)</w:t>
      </w:r>
      <w:r w:rsidR="006E1637" w:rsidRPr="00036A04">
        <w:rPr>
          <w:rFonts w:asciiTheme="minorHAnsi" w:hAnsiTheme="minorHAnsi" w:cstheme="minorHAnsi"/>
          <w:szCs w:val="24"/>
        </w:rPr>
        <w:t xml:space="preserve">, zwanej dalej </w:t>
      </w:r>
      <w:proofErr w:type="spellStart"/>
      <w:r w:rsidR="006E1637" w:rsidRPr="00036A04">
        <w:rPr>
          <w:rFonts w:asciiTheme="minorHAnsi" w:hAnsiTheme="minorHAnsi" w:cstheme="minorHAnsi"/>
          <w:szCs w:val="24"/>
        </w:rPr>
        <w:t>Pzp</w:t>
      </w:r>
      <w:proofErr w:type="spellEnd"/>
      <w:r w:rsidRPr="00036A04">
        <w:rPr>
          <w:rFonts w:asciiTheme="minorHAnsi" w:hAnsiTheme="minorHAnsi" w:cstheme="minorHAnsi"/>
          <w:szCs w:val="24"/>
        </w:rPr>
        <w:t xml:space="preserve"> informuje, że w postępowaniu o udzielenie zamówienia publicznego na </w:t>
      </w:r>
      <w:r w:rsidR="008808C1" w:rsidRPr="008808C1">
        <w:rPr>
          <w:rFonts w:ascii="Calibri" w:hAnsi="Calibri" w:cs="Calibri"/>
          <w:b/>
          <w:bCs/>
          <w:szCs w:val="24"/>
        </w:rPr>
        <w:t>Sukcesywną dostawę wraz z rozładunkiem i wniesieniem materiałów eksploatacyjnych do urządzeń biurowych dla Uniwersytetu Ekonomicznego w Poznaniu oraz od</w:t>
      </w:r>
      <w:r w:rsidR="00DD30EA">
        <w:rPr>
          <w:rFonts w:ascii="Calibri" w:hAnsi="Calibri" w:cs="Calibri"/>
          <w:b/>
          <w:bCs/>
          <w:szCs w:val="24"/>
        </w:rPr>
        <w:t>biór zużytych materiałów (ZP/020/25</w:t>
      </w:r>
      <w:r w:rsidR="008808C1" w:rsidRPr="008808C1">
        <w:rPr>
          <w:rFonts w:ascii="Calibri" w:hAnsi="Calibri" w:cs="Calibri"/>
          <w:b/>
          <w:bCs/>
          <w:szCs w:val="24"/>
        </w:rPr>
        <w:t>)</w:t>
      </w:r>
      <w:r w:rsidRPr="00036A04">
        <w:rPr>
          <w:rFonts w:asciiTheme="minorHAnsi" w:hAnsiTheme="minorHAnsi" w:cstheme="minorHAnsi"/>
          <w:b/>
          <w:szCs w:val="24"/>
        </w:rPr>
        <w:t xml:space="preserve">, </w:t>
      </w:r>
      <w:r w:rsidRPr="00036A04">
        <w:rPr>
          <w:rFonts w:asciiTheme="minorHAnsi" w:hAnsiTheme="minorHAnsi" w:cstheme="minorHAnsi"/>
          <w:szCs w:val="24"/>
        </w:rPr>
        <w:t xml:space="preserve">do realizacji została wybrana oferta firmy </w:t>
      </w:r>
      <w:r w:rsidR="008808C1" w:rsidRPr="008808C1">
        <w:rPr>
          <w:rFonts w:asciiTheme="minorHAnsi" w:hAnsiTheme="minorHAnsi" w:cstheme="minorHAnsi"/>
          <w:bCs/>
          <w:color w:val="000000"/>
          <w:szCs w:val="24"/>
        </w:rPr>
        <w:t xml:space="preserve">Zakłady Techniki Biurowej </w:t>
      </w:r>
      <w:proofErr w:type="spellStart"/>
      <w:r w:rsidR="008808C1" w:rsidRPr="008808C1">
        <w:rPr>
          <w:rFonts w:asciiTheme="minorHAnsi" w:hAnsiTheme="minorHAnsi" w:cstheme="minorHAnsi"/>
          <w:bCs/>
          <w:color w:val="000000"/>
          <w:szCs w:val="24"/>
        </w:rPr>
        <w:t>Infobiurotechnika</w:t>
      </w:r>
      <w:proofErr w:type="spellEnd"/>
      <w:r w:rsidR="008808C1" w:rsidRPr="008808C1">
        <w:rPr>
          <w:rFonts w:asciiTheme="minorHAnsi" w:hAnsiTheme="minorHAnsi" w:cstheme="minorHAnsi"/>
          <w:bCs/>
          <w:color w:val="000000"/>
          <w:szCs w:val="24"/>
        </w:rPr>
        <w:t xml:space="preserve"> Sp. z o.o.</w:t>
      </w:r>
      <w:r w:rsidR="008808C1">
        <w:rPr>
          <w:rFonts w:asciiTheme="minorHAnsi" w:hAnsiTheme="minorHAnsi" w:cstheme="minorHAnsi"/>
          <w:bCs/>
          <w:color w:val="000000"/>
          <w:szCs w:val="24"/>
        </w:rPr>
        <w:t xml:space="preserve">, </w:t>
      </w:r>
      <w:r w:rsidR="008808C1" w:rsidRPr="008808C1">
        <w:rPr>
          <w:rFonts w:asciiTheme="minorHAnsi" w:hAnsiTheme="minorHAnsi" w:cstheme="minorHAnsi"/>
          <w:bCs/>
          <w:color w:val="000000"/>
          <w:szCs w:val="24"/>
        </w:rPr>
        <w:t>ul. Promienista 121,</w:t>
      </w:r>
      <w:r w:rsidR="008808C1">
        <w:rPr>
          <w:rFonts w:asciiTheme="minorHAnsi" w:hAnsiTheme="minorHAnsi" w:cstheme="minorHAnsi"/>
          <w:bCs/>
          <w:color w:val="000000"/>
          <w:szCs w:val="24"/>
        </w:rPr>
        <w:t xml:space="preserve"> </w:t>
      </w:r>
      <w:r w:rsidR="008808C1" w:rsidRPr="008808C1">
        <w:rPr>
          <w:rFonts w:asciiTheme="minorHAnsi" w:hAnsiTheme="minorHAnsi" w:cstheme="minorHAnsi"/>
          <w:bCs/>
          <w:color w:val="000000"/>
          <w:szCs w:val="24"/>
        </w:rPr>
        <w:t>60-</w:t>
      </w:r>
      <w:r w:rsidR="008808C1">
        <w:rPr>
          <w:rFonts w:asciiTheme="minorHAnsi" w:hAnsiTheme="minorHAnsi" w:cstheme="minorHAnsi"/>
          <w:bCs/>
          <w:color w:val="000000"/>
          <w:szCs w:val="24"/>
        </w:rPr>
        <w:t> </w:t>
      </w:r>
      <w:r w:rsidR="008808C1" w:rsidRPr="008808C1">
        <w:rPr>
          <w:rFonts w:asciiTheme="minorHAnsi" w:hAnsiTheme="minorHAnsi" w:cstheme="minorHAnsi"/>
          <w:bCs/>
          <w:color w:val="000000"/>
          <w:szCs w:val="24"/>
        </w:rPr>
        <w:t>141 Poznań</w:t>
      </w:r>
      <w:r w:rsidRPr="00036A04">
        <w:rPr>
          <w:rFonts w:asciiTheme="minorHAnsi" w:hAnsiTheme="minorHAnsi" w:cstheme="minorHAnsi"/>
          <w:szCs w:val="24"/>
        </w:rPr>
        <w:t>, z ceną</w:t>
      </w:r>
      <w:r w:rsidR="00B270AC">
        <w:rPr>
          <w:rFonts w:asciiTheme="minorHAnsi" w:hAnsiTheme="minorHAnsi" w:cstheme="minorHAnsi"/>
          <w:szCs w:val="24"/>
        </w:rPr>
        <w:t xml:space="preserve"> </w:t>
      </w:r>
      <w:r w:rsidR="003C44D1">
        <w:rPr>
          <w:rFonts w:asciiTheme="minorHAnsi" w:hAnsiTheme="minorHAnsi" w:cstheme="minorHAnsi"/>
          <w:bCs/>
          <w:szCs w:val="24"/>
        </w:rPr>
        <w:t>266.202,7</w:t>
      </w:r>
      <w:r w:rsidR="00DD30EA">
        <w:rPr>
          <w:rFonts w:asciiTheme="minorHAnsi" w:hAnsiTheme="minorHAnsi" w:cstheme="minorHAnsi"/>
          <w:bCs/>
          <w:szCs w:val="24"/>
        </w:rPr>
        <w:t>5</w:t>
      </w:r>
      <w:r w:rsidR="00B270AC">
        <w:rPr>
          <w:rFonts w:asciiTheme="minorHAnsi" w:hAnsiTheme="minorHAnsi" w:cstheme="minorHAnsi"/>
          <w:bCs/>
          <w:szCs w:val="24"/>
        </w:rPr>
        <w:t xml:space="preserve"> zł brutto.</w:t>
      </w:r>
    </w:p>
    <w:p w:rsidR="004B2588" w:rsidRDefault="004B2588" w:rsidP="004B2588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bookmarkStart w:id="0" w:name="_GoBack"/>
      <w:r>
        <w:rPr>
          <w:rFonts w:asciiTheme="minorHAnsi" w:hAnsiTheme="minorHAnsi" w:cstheme="minorHAnsi"/>
          <w:szCs w:val="24"/>
        </w:rPr>
        <w:t>Złożone oferty i ich punktacja:</w:t>
      </w:r>
    </w:p>
    <w:p w:rsidR="00036A04" w:rsidRDefault="00036A04" w:rsidP="004B2588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2511"/>
        <w:gridCol w:w="1560"/>
        <w:gridCol w:w="1126"/>
        <w:gridCol w:w="1276"/>
        <w:gridCol w:w="1275"/>
        <w:gridCol w:w="1275"/>
      </w:tblGrid>
      <w:tr w:rsidR="008808C1" w:rsidRPr="008808C1" w:rsidTr="00DD30EA">
        <w:trPr>
          <w:cantSplit/>
          <w:trHeight w:val="817"/>
          <w:tblHeader/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8808C1" w:rsidRPr="008808C1" w:rsidRDefault="008808C1" w:rsidP="008808C1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proofErr w:type="spellStart"/>
            <w:r w:rsidRPr="008808C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lp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8808C1" w:rsidRPr="008808C1" w:rsidRDefault="008808C1" w:rsidP="008808C1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8808C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Wykonawca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8808C1" w:rsidRPr="008808C1" w:rsidRDefault="008808C1" w:rsidP="008808C1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8808C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Cena w PLN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808C1" w:rsidRPr="008808C1" w:rsidRDefault="008808C1" w:rsidP="008808C1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8808C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Termin realizacji danego zapotrzebowania</w:t>
            </w:r>
            <w:r w:rsidRPr="008808C1">
              <w:rPr>
                <w:rFonts w:ascii="Calibri" w:hAnsi="Calibri" w:cs="Calibri"/>
                <w:b/>
                <w:sz w:val="18"/>
                <w:szCs w:val="18"/>
                <w:lang w:val="pl" w:eastAsia="zh-CN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808C1" w:rsidRPr="008808C1" w:rsidRDefault="008808C1" w:rsidP="008808C1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8808C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Okres gwarancji jakości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808C1" w:rsidRPr="008808C1" w:rsidRDefault="008808C1" w:rsidP="008808C1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8808C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Czas wymiany wadliwego asortymentu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808C1" w:rsidRPr="008808C1" w:rsidRDefault="008808C1" w:rsidP="008808C1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8808C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SUMA</w:t>
            </w:r>
          </w:p>
        </w:tc>
      </w:tr>
      <w:tr w:rsidR="00DD30EA" w:rsidRPr="008808C1" w:rsidTr="00DD30EA">
        <w:trPr>
          <w:cantSplit/>
          <w:trHeight w:val="1075"/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EA" w:rsidRPr="008808C1" w:rsidRDefault="00DD30EA" w:rsidP="00DD30EA">
            <w:pPr>
              <w:suppressAutoHyphens/>
              <w:ind w:left="-94"/>
              <w:jc w:val="center"/>
              <w:rPr>
                <w:rFonts w:ascii="Calibri" w:hAnsi="Calibri" w:cs="Calibri"/>
                <w:sz w:val="20"/>
                <w:lang w:eastAsia="zh-CN"/>
              </w:rPr>
            </w:pPr>
            <w:r w:rsidRPr="008808C1">
              <w:rPr>
                <w:rFonts w:ascii="Calibri" w:hAnsi="Calibri" w:cs="Calibri"/>
                <w:sz w:val="20"/>
                <w:lang w:eastAsia="zh-CN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EA" w:rsidRPr="000D7E60" w:rsidRDefault="00DD30EA" w:rsidP="00DD30EA">
            <w:pPr>
              <w:pStyle w:val="Default"/>
              <w:rPr>
                <w:bCs/>
                <w:sz w:val="20"/>
                <w:szCs w:val="20"/>
              </w:rPr>
            </w:pPr>
            <w:proofErr w:type="spellStart"/>
            <w:r w:rsidRPr="000D7E60">
              <w:rPr>
                <w:bCs/>
                <w:sz w:val="20"/>
                <w:szCs w:val="20"/>
              </w:rPr>
              <w:t>Printex</w:t>
            </w:r>
            <w:proofErr w:type="spellEnd"/>
            <w:r w:rsidRPr="000D7E60">
              <w:rPr>
                <w:bCs/>
                <w:sz w:val="20"/>
                <w:szCs w:val="20"/>
              </w:rPr>
              <w:t xml:space="preserve"> Sp. z o.o.</w:t>
            </w:r>
          </w:p>
          <w:p w:rsidR="00DD30EA" w:rsidRPr="000D7E60" w:rsidRDefault="00DD30EA" w:rsidP="00DD30EA">
            <w:pPr>
              <w:pStyle w:val="Default"/>
              <w:rPr>
                <w:bCs/>
                <w:sz w:val="20"/>
                <w:szCs w:val="20"/>
              </w:rPr>
            </w:pPr>
            <w:r w:rsidRPr="000D7E60">
              <w:rPr>
                <w:bCs/>
                <w:sz w:val="20"/>
                <w:szCs w:val="20"/>
              </w:rPr>
              <w:t>Annopol 22c</w:t>
            </w:r>
          </w:p>
          <w:p w:rsidR="00DD30EA" w:rsidRPr="000D7E60" w:rsidRDefault="00DD30EA" w:rsidP="00DD30E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0D7E60">
              <w:rPr>
                <w:bCs/>
                <w:sz w:val="20"/>
                <w:szCs w:val="20"/>
              </w:rPr>
              <w:t>03-236 Warszawa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41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9"/>
            </w:tblGrid>
            <w:tr w:rsidR="00DD30EA" w:rsidRPr="000D7E60" w:rsidTr="00DD30EA">
              <w:trPr>
                <w:trHeight w:val="110"/>
              </w:trPr>
              <w:tc>
                <w:tcPr>
                  <w:tcW w:w="1419" w:type="dxa"/>
                </w:tcPr>
                <w:p w:rsidR="00DD30EA" w:rsidRDefault="00DD30EA" w:rsidP="00DD30EA">
                  <w:pPr>
                    <w:pStyle w:val="Akapitzlist"/>
                    <w:ind w:left="0"/>
                    <w:jc w:val="center"/>
                    <w:rPr>
                      <w:rFonts w:ascii="Calibri" w:hAnsi="Calibri" w:cs="Calibri"/>
                      <w:bCs/>
                    </w:rPr>
                  </w:pPr>
                  <w:r w:rsidRPr="000D7E60">
                    <w:rPr>
                      <w:rFonts w:ascii="Calibri" w:hAnsi="Calibri" w:cs="Calibri"/>
                      <w:bCs/>
                    </w:rPr>
                    <w:t>282.080,82</w:t>
                  </w:r>
                </w:p>
                <w:p w:rsidR="00DD30EA" w:rsidRPr="000D7E60" w:rsidRDefault="003F74FA" w:rsidP="00DD30EA">
                  <w:pPr>
                    <w:pStyle w:val="Akapitzlist"/>
                    <w:ind w:left="0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56,62</w:t>
                  </w:r>
                  <w:r w:rsidR="00DD30EA">
                    <w:rPr>
                      <w:rFonts w:ascii="Calibri" w:hAnsi="Calibri" w:cs="Calibri"/>
                      <w:bCs/>
                    </w:rPr>
                    <w:t xml:space="preserve"> pkt</w:t>
                  </w:r>
                </w:p>
              </w:tc>
            </w:tr>
          </w:tbl>
          <w:p w:rsidR="00DD30EA" w:rsidRPr="000D7E60" w:rsidRDefault="00DD30EA" w:rsidP="00DD30EA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EA" w:rsidRDefault="00DD30EA" w:rsidP="00DD30EA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48 h</w:t>
            </w:r>
          </w:p>
          <w:p w:rsidR="00DD30EA" w:rsidRPr="000D7E60" w:rsidRDefault="00DD30EA" w:rsidP="00DD30EA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EA" w:rsidRDefault="00DD30EA" w:rsidP="00DD30EA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24 m</w:t>
            </w:r>
          </w:p>
          <w:p w:rsidR="00DD30EA" w:rsidRPr="000D7E60" w:rsidRDefault="00DD30EA" w:rsidP="00DD30EA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EA" w:rsidRDefault="00DD30EA" w:rsidP="00DD30EA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48 h</w:t>
            </w:r>
          </w:p>
          <w:p w:rsidR="00DD30EA" w:rsidRPr="000D7E60" w:rsidRDefault="00DD30EA" w:rsidP="00DD30EA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2,5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EA" w:rsidRPr="000D7E60" w:rsidRDefault="003F74FA" w:rsidP="00DD30EA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79,12</w:t>
            </w:r>
            <w:r w:rsidR="00DD30EA">
              <w:rPr>
                <w:rFonts w:ascii="Calibri" w:hAnsi="Calibri" w:cs="Calibri"/>
                <w:bCs/>
              </w:rPr>
              <w:t xml:space="preserve"> pkt</w:t>
            </w:r>
          </w:p>
        </w:tc>
      </w:tr>
      <w:tr w:rsidR="00DD30EA" w:rsidRPr="008808C1" w:rsidTr="00DD30EA">
        <w:trPr>
          <w:cantSplit/>
          <w:trHeight w:val="1075"/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EA" w:rsidRPr="008808C1" w:rsidRDefault="00DD30EA" w:rsidP="00DD30EA">
            <w:pPr>
              <w:suppressAutoHyphens/>
              <w:ind w:left="-94"/>
              <w:jc w:val="center"/>
              <w:rPr>
                <w:rFonts w:ascii="Calibri" w:hAnsi="Calibri" w:cs="Calibri"/>
                <w:sz w:val="20"/>
                <w:lang w:eastAsia="zh-CN"/>
              </w:rPr>
            </w:pPr>
            <w:r w:rsidRPr="008808C1">
              <w:rPr>
                <w:rFonts w:ascii="Calibri" w:hAnsi="Calibri" w:cs="Calibri"/>
                <w:sz w:val="20"/>
                <w:lang w:eastAsia="zh-CN"/>
              </w:rP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EA" w:rsidRPr="008808C1" w:rsidRDefault="00DD30EA" w:rsidP="00DD30E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</w:rPr>
            </w:pPr>
            <w:r w:rsidRPr="008808C1">
              <w:rPr>
                <w:rFonts w:ascii="Calibri" w:hAnsi="Calibri" w:cs="Calibri"/>
                <w:bCs/>
                <w:sz w:val="20"/>
              </w:rPr>
              <w:t xml:space="preserve">Zakłady Techniki Biurowej </w:t>
            </w:r>
            <w:proofErr w:type="spellStart"/>
            <w:r w:rsidRPr="008808C1">
              <w:rPr>
                <w:rFonts w:ascii="Calibri" w:hAnsi="Calibri" w:cs="Calibri"/>
                <w:bCs/>
                <w:sz w:val="20"/>
              </w:rPr>
              <w:t>Infobiurotechnika</w:t>
            </w:r>
            <w:proofErr w:type="spellEnd"/>
            <w:r w:rsidRPr="008808C1">
              <w:rPr>
                <w:rFonts w:ascii="Calibri" w:hAnsi="Calibri" w:cs="Calibri"/>
                <w:bCs/>
                <w:sz w:val="20"/>
              </w:rPr>
              <w:t xml:space="preserve"> Sp. z o.o.</w:t>
            </w:r>
          </w:p>
          <w:p w:rsidR="00DD30EA" w:rsidRPr="008808C1" w:rsidRDefault="00DD30EA" w:rsidP="00DD30E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</w:rPr>
            </w:pPr>
            <w:r w:rsidRPr="008808C1">
              <w:rPr>
                <w:rFonts w:ascii="Calibri" w:hAnsi="Calibri" w:cs="Calibri"/>
                <w:bCs/>
                <w:sz w:val="20"/>
              </w:rPr>
              <w:t>ul. Promienista 121,</w:t>
            </w:r>
          </w:p>
          <w:p w:rsidR="00DD30EA" w:rsidRPr="008808C1" w:rsidRDefault="00DD30EA" w:rsidP="00DD30E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</w:rPr>
            </w:pPr>
            <w:r w:rsidRPr="008808C1">
              <w:rPr>
                <w:rFonts w:ascii="Calibri" w:hAnsi="Calibri" w:cs="Calibri"/>
                <w:bCs/>
                <w:sz w:val="20"/>
              </w:rPr>
              <w:t>60-141 Poznań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EA" w:rsidRDefault="003F74FA" w:rsidP="00DD30EA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 w:rsidRPr="003F74FA">
              <w:rPr>
                <w:rFonts w:ascii="Calibri" w:hAnsi="Calibri" w:cs="Calibri"/>
                <w:bCs/>
              </w:rPr>
              <w:t>266.202,75</w:t>
            </w:r>
          </w:p>
          <w:p w:rsidR="00DD30EA" w:rsidRPr="000D7E60" w:rsidRDefault="00DD30EA" w:rsidP="00DD30EA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60 pkt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EA" w:rsidRDefault="00DD30EA" w:rsidP="00DD30EA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24 h </w:t>
            </w:r>
          </w:p>
          <w:p w:rsidR="00DD30EA" w:rsidRPr="000D7E60" w:rsidRDefault="00DD30EA" w:rsidP="00DD30EA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EA" w:rsidRDefault="00DD30EA" w:rsidP="00DD30EA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24 m</w:t>
            </w:r>
          </w:p>
          <w:p w:rsidR="00DD30EA" w:rsidRPr="000D7E60" w:rsidRDefault="00DD30EA" w:rsidP="00DD30EA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EA" w:rsidRDefault="00DD30EA" w:rsidP="00DD30EA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 h</w:t>
            </w:r>
          </w:p>
          <w:p w:rsidR="00DD30EA" w:rsidRPr="000D7E60" w:rsidRDefault="00DD30EA" w:rsidP="00DD30EA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EA" w:rsidRPr="000D7E60" w:rsidRDefault="00DD30EA" w:rsidP="00DD30EA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100 pkt</w:t>
            </w:r>
          </w:p>
        </w:tc>
      </w:tr>
    </w:tbl>
    <w:p w:rsidR="00993E43" w:rsidRDefault="00993E43" w:rsidP="00E727AB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bookmarkEnd w:id="0"/>
    <w:p w:rsidR="006E1637" w:rsidRPr="00FD7393" w:rsidRDefault="006E1637" w:rsidP="006E1637">
      <w:pPr>
        <w:spacing w:line="276" w:lineRule="auto"/>
        <w:ind w:left="567"/>
        <w:contextualSpacing/>
        <w:jc w:val="both"/>
        <w:rPr>
          <w:rFonts w:asciiTheme="minorHAnsi" w:hAnsiTheme="minorHAnsi" w:cstheme="minorHAnsi"/>
          <w:szCs w:val="24"/>
        </w:rPr>
      </w:pPr>
    </w:p>
    <w:sectPr w:rsidR="006E1637" w:rsidRPr="00FD7393" w:rsidSect="00FD7393">
      <w:headerReference w:type="default" r:id="rId8"/>
      <w:headerReference w:type="first" r:id="rId9"/>
      <w:pgSz w:w="11906" w:h="16838"/>
      <w:pgMar w:top="1843" w:right="1983" w:bottom="1843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0EA" w:rsidRDefault="00DD30EA" w:rsidP="0094317C">
      <w:r>
        <w:separator/>
      </w:r>
    </w:p>
  </w:endnote>
  <w:endnote w:type="continuationSeparator" w:id="0">
    <w:p w:rsidR="00DD30EA" w:rsidRDefault="00DD30EA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0EA" w:rsidRDefault="00DD30EA" w:rsidP="0094317C">
      <w:r>
        <w:separator/>
      </w:r>
    </w:p>
  </w:footnote>
  <w:footnote w:type="continuationSeparator" w:id="0">
    <w:p w:rsidR="00DD30EA" w:rsidRDefault="00DD30EA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EA" w:rsidRDefault="00DD30EA">
    <w:pPr>
      <w:pStyle w:val="Nagwek"/>
    </w:pPr>
    <w:r w:rsidRPr="0094317C">
      <w:rPr>
        <w:noProof/>
      </w:rPr>
      <w:drawing>
        <wp:anchor distT="0" distB="0" distL="114300" distR="114300" simplePos="0" relativeHeight="251663360" behindDoc="1" locked="0" layoutInCell="1" allowOverlap="1" wp14:anchorId="69C6E05B" wp14:editId="0D99ED1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13" name="Obraz 13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EA" w:rsidRDefault="00DD30EA">
    <w:pPr>
      <w:pStyle w:val="Nagwek"/>
    </w:pPr>
    <w:r w:rsidRPr="0094317C">
      <w:rPr>
        <w:noProof/>
      </w:rPr>
      <w:drawing>
        <wp:anchor distT="0" distB="0" distL="114300" distR="114300" simplePos="0" relativeHeight="251661312" behindDoc="1" locked="0" layoutInCell="1" allowOverlap="1" wp14:anchorId="41F2955F" wp14:editId="125932DC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14" name="Obraz 1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00F46"/>
    <w:multiLevelType w:val="hybridMultilevel"/>
    <w:tmpl w:val="F62CA36E"/>
    <w:lvl w:ilvl="0" w:tplc="1E642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331B3"/>
    <w:multiLevelType w:val="hybridMultilevel"/>
    <w:tmpl w:val="5F4C7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3167E"/>
    <w:rsid w:val="00036A04"/>
    <w:rsid w:val="000A5256"/>
    <w:rsid w:val="000B7097"/>
    <w:rsid w:val="000C50B8"/>
    <w:rsid w:val="000D7776"/>
    <w:rsid w:val="000E0BF4"/>
    <w:rsid w:val="00105D08"/>
    <w:rsid w:val="001114D3"/>
    <w:rsid w:val="00122F6E"/>
    <w:rsid w:val="00133A44"/>
    <w:rsid w:val="00141A74"/>
    <w:rsid w:val="00150B69"/>
    <w:rsid w:val="001601C5"/>
    <w:rsid w:val="001C0999"/>
    <w:rsid w:val="001C1570"/>
    <w:rsid w:val="002C2C0B"/>
    <w:rsid w:val="002C53E4"/>
    <w:rsid w:val="0030014F"/>
    <w:rsid w:val="00311DA2"/>
    <w:rsid w:val="00355258"/>
    <w:rsid w:val="00357C1F"/>
    <w:rsid w:val="003733FA"/>
    <w:rsid w:val="00384E69"/>
    <w:rsid w:val="003C1F12"/>
    <w:rsid w:val="003C44D1"/>
    <w:rsid w:val="003F74FA"/>
    <w:rsid w:val="004B2588"/>
    <w:rsid w:val="004D3138"/>
    <w:rsid w:val="004F589C"/>
    <w:rsid w:val="00516BC0"/>
    <w:rsid w:val="0053761F"/>
    <w:rsid w:val="005854E1"/>
    <w:rsid w:val="005D3539"/>
    <w:rsid w:val="005E7D09"/>
    <w:rsid w:val="0060760C"/>
    <w:rsid w:val="00644123"/>
    <w:rsid w:val="00652A9C"/>
    <w:rsid w:val="006D0022"/>
    <w:rsid w:val="006E1637"/>
    <w:rsid w:val="0072223A"/>
    <w:rsid w:val="00782560"/>
    <w:rsid w:val="00795FBF"/>
    <w:rsid w:val="007B0907"/>
    <w:rsid w:val="007B2042"/>
    <w:rsid w:val="007D78CF"/>
    <w:rsid w:val="0084605A"/>
    <w:rsid w:val="008808C1"/>
    <w:rsid w:val="008A27B2"/>
    <w:rsid w:val="008B3605"/>
    <w:rsid w:val="008E5E33"/>
    <w:rsid w:val="0094317C"/>
    <w:rsid w:val="00961237"/>
    <w:rsid w:val="009851A4"/>
    <w:rsid w:val="00991D90"/>
    <w:rsid w:val="00993E43"/>
    <w:rsid w:val="009C532D"/>
    <w:rsid w:val="009D42FB"/>
    <w:rsid w:val="009F2AFC"/>
    <w:rsid w:val="00A152D1"/>
    <w:rsid w:val="00A36A37"/>
    <w:rsid w:val="00AD2837"/>
    <w:rsid w:val="00AE5D0D"/>
    <w:rsid w:val="00B017E1"/>
    <w:rsid w:val="00B02E99"/>
    <w:rsid w:val="00B10CE5"/>
    <w:rsid w:val="00B270AC"/>
    <w:rsid w:val="00B34251"/>
    <w:rsid w:val="00B358B4"/>
    <w:rsid w:val="00B5045A"/>
    <w:rsid w:val="00BD0242"/>
    <w:rsid w:val="00BD6F0D"/>
    <w:rsid w:val="00C318E5"/>
    <w:rsid w:val="00C407B1"/>
    <w:rsid w:val="00C51526"/>
    <w:rsid w:val="00C75A02"/>
    <w:rsid w:val="00CB2E84"/>
    <w:rsid w:val="00CC6519"/>
    <w:rsid w:val="00D01068"/>
    <w:rsid w:val="00D026F6"/>
    <w:rsid w:val="00D03FD4"/>
    <w:rsid w:val="00D84CB0"/>
    <w:rsid w:val="00DD1CBB"/>
    <w:rsid w:val="00DD30EA"/>
    <w:rsid w:val="00DD7858"/>
    <w:rsid w:val="00E31728"/>
    <w:rsid w:val="00E727AB"/>
    <w:rsid w:val="00F07C88"/>
    <w:rsid w:val="00F35EAD"/>
    <w:rsid w:val="00F61969"/>
    <w:rsid w:val="00FB3C17"/>
    <w:rsid w:val="00F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798D396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F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2F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aliases w:val="Znak, Znak"/>
    <w:basedOn w:val="Normalny"/>
    <w:link w:val="StopkaZnak"/>
    <w:unhideWhenUsed/>
    <w:rsid w:val="009431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122F6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0A5256"/>
    <w:pPr>
      <w:ind w:left="708"/>
    </w:pPr>
    <w:rPr>
      <w:sz w:val="20"/>
    </w:rPr>
  </w:style>
  <w:style w:type="paragraph" w:customStyle="1" w:styleId="Default">
    <w:name w:val="Default"/>
    <w:rsid w:val="004B25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4B25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1B530-F57E-4DEA-BFE3-DE1AD640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Tomasz Lulka</cp:lastModifiedBy>
  <cp:revision>10</cp:revision>
  <cp:lastPrinted>2025-05-28T09:45:00Z</cp:lastPrinted>
  <dcterms:created xsi:type="dcterms:W3CDTF">2023-06-21T10:51:00Z</dcterms:created>
  <dcterms:modified xsi:type="dcterms:W3CDTF">2025-05-29T09:45:00Z</dcterms:modified>
</cp:coreProperties>
</file>