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683ACC" w14:textId="4AE6A246" w:rsidR="0090108C" w:rsidRDefault="0090108C" w:rsidP="007B218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0CEC395D" wp14:editId="1A2750B7">
            <wp:extent cx="5476875" cy="781050"/>
            <wp:effectExtent l="0" t="0" r="9525" b="0"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70250" w14:textId="172C027D" w:rsidR="00953CC9" w:rsidRPr="007B2187" w:rsidRDefault="005C426A" w:rsidP="007B218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B218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E26A6" w:rsidRPr="007B2187">
        <w:rPr>
          <w:rFonts w:ascii="Arial" w:hAnsi="Arial" w:cs="Arial"/>
          <w:b/>
          <w:bCs/>
          <w:sz w:val="22"/>
          <w:szCs w:val="22"/>
        </w:rPr>
        <w:t>2</w:t>
      </w:r>
      <w:r w:rsidRPr="007B218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7B2187" w:rsidRDefault="00953CC9" w:rsidP="007B218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18618BF0" w14:textId="77777777" w:rsidR="00953CC9" w:rsidRPr="007B2187" w:rsidRDefault="005C426A" w:rsidP="007B2187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7B2187">
        <w:rPr>
          <w:rFonts w:ascii="Arial" w:hAnsi="Arial" w:cs="Arial"/>
          <w:b/>
          <w:sz w:val="22"/>
          <w:szCs w:val="22"/>
        </w:rPr>
        <w:t>Opis Przedmiotu Zamówienia</w:t>
      </w:r>
    </w:p>
    <w:p w14:paraId="71423174" w14:textId="77777777" w:rsidR="00953CC9" w:rsidRPr="007B2187" w:rsidRDefault="00953CC9" w:rsidP="007B218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7022FC" w14:textId="77777777" w:rsidR="00953CC9" w:rsidRPr="007B2187" w:rsidRDefault="00953CC9" w:rsidP="007B218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FFACA21" w14:textId="77777777" w:rsidR="00953CC9" w:rsidRPr="007B2187" w:rsidRDefault="005C426A" w:rsidP="007B218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2187">
        <w:rPr>
          <w:rFonts w:ascii="Arial" w:hAnsi="Arial" w:cs="Arial"/>
          <w:bCs/>
          <w:sz w:val="22"/>
          <w:szCs w:val="22"/>
        </w:rPr>
        <w:t xml:space="preserve">Spis treści: </w:t>
      </w:r>
    </w:p>
    <w:p w14:paraId="386E776F" w14:textId="258ADDAD" w:rsidR="00451A8A" w:rsidRPr="007B2187" w:rsidRDefault="00451A8A" w:rsidP="007B2187">
      <w:pPr>
        <w:tabs>
          <w:tab w:val="left" w:pos="2268"/>
        </w:tabs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7A0DC1" w14:textId="0CFB2782" w:rsidR="00A70669" w:rsidRPr="007B2187" w:rsidRDefault="00451A8A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2"/>
          <w:szCs w:val="22"/>
        </w:rPr>
      </w:pPr>
      <w:r w:rsidRPr="007B2187">
        <w:rPr>
          <w:rFonts w:ascii="Arial" w:hAnsi="Arial" w:cs="Arial"/>
          <w:bCs/>
          <w:sz w:val="22"/>
          <w:szCs w:val="22"/>
        </w:rPr>
        <w:t xml:space="preserve">Załącznik nr 2.1. – </w:t>
      </w:r>
      <w:r w:rsidRPr="007B2187">
        <w:rPr>
          <w:rFonts w:ascii="Arial" w:hAnsi="Arial" w:cs="Arial"/>
          <w:bCs/>
          <w:sz w:val="22"/>
          <w:szCs w:val="22"/>
        </w:rPr>
        <w:tab/>
      </w:r>
      <w:r w:rsidR="00A70669" w:rsidRPr="007B2187">
        <w:rPr>
          <w:rFonts w:ascii="Arial" w:hAnsi="Arial" w:cs="Arial"/>
          <w:bCs/>
          <w:sz w:val="22"/>
          <w:szCs w:val="22"/>
        </w:rPr>
        <w:t>karty zadań</w:t>
      </w:r>
    </w:p>
    <w:p w14:paraId="606E8339" w14:textId="77777777" w:rsidR="00A70669" w:rsidRPr="007B2187" w:rsidRDefault="00A70669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2"/>
          <w:szCs w:val="22"/>
        </w:rPr>
      </w:pPr>
      <w:r w:rsidRPr="007B2187">
        <w:rPr>
          <w:rFonts w:ascii="Arial" w:hAnsi="Arial" w:cs="Arial"/>
          <w:bCs/>
          <w:sz w:val="22"/>
          <w:szCs w:val="22"/>
        </w:rPr>
        <w:t>Załącznik nr 2.2. -</w:t>
      </w:r>
      <w:r w:rsidRPr="007B2187">
        <w:rPr>
          <w:rFonts w:ascii="Arial" w:hAnsi="Arial" w:cs="Arial"/>
          <w:bCs/>
          <w:sz w:val="22"/>
          <w:szCs w:val="22"/>
        </w:rPr>
        <w:tab/>
        <w:t>Podręcznik dobrych praktyk</w:t>
      </w:r>
    </w:p>
    <w:p w14:paraId="4092E1E1" w14:textId="0AAD00F2" w:rsidR="00451A8A" w:rsidRPr="007B2187" w:rsidRDefault="00A70669" w:rsidP="007B2187">
      <w:pPr>
        <w:tabs>
          <w:tab w:val="left" w:pos="3544"/>
        </w:tabs>
        <w:spacing w:before="120"/>
        <w:ind w:left="2410" w:hanging="2410"/>
        <w:jc w:val="both"/>
        <w:rPr>
          <w:rFonts w:ascii="Arial" w:hAnsi="Arial" w:cs="Arial"/>
          <w:bCs/>
          <w:sz w:val="22"/>
          <w:szCs w:val="22"/>
        </w:rPr>
      </w:pPr>
      <w:r w:rsidRPr="007B2187">
        <w:rPr>
          <w:rFonts w:ascii="Arial" w:hAnsi="Arial" w:cs="Arial"/>
          <w:bCs/>
          <w:sz w:val="22"/>
          <w:szCs w:val="22"/>
        </w:rPr>
        <w:t xml:space="preserve">Załącznik nr 2.3. - </w:t>
      </w:r>
      <w:r w:rsidRPr="007B2187">
        <w:rPr>
          <w:rFonts w:ascii="Arial" w:hAnsi="Arial" w:cs="Arial"/>
          <w:bCs/>
          <w:sz w:val="22"/>
          <w:szCs w:val="22"/>
        </w:rPr>
        <w:tab/>
        <w:t>uregulowania wewnętrzne Lasów Państwowych</w:t>
      </w:r>
    </w:p>
    <w:p w14:paraId="6D14A750" w14:textId="20AB7B0B" w:rsidR="0092299B" w:rsidRPr="007B2187" w:rsidRDefault="0092299B" w:rsidP="007B2187">
      <w:pPr>
        <w:tabs>
          <w:tab w:val="left" w:pos="2268"/>
        </w:tabs>
        <w:spacing w:before="120"/>
        <w:rPr>
          <w:rFonts w:ascii="Arial" w:hAnsi="Arial" w:cs="Arial"/>
          <w:b/>
          <w:sz w:val="22"/>
          <w:szCs w:val="22"/>
        </w:rPr>
      </w:pPr>
    </w:p>
    <w:sectPr w:rsidR="0092299B" w:rsidRPr="007B2187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AE0C8" w14:textId="77777777" w:rsidR="001D1839" w:rsidRDefault="001D1839">
      <w:r>
        <w:separator/>
      </w:r>
    </w:p>
  </w:endnote>
  <w:endnote w:type="continuationSeparator" w:id="0">
    <w:p w14:paraId="02E83DDD" w14:textId="77777777" w:rsidR="001D1839" w:rsidRDefault="001D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E187D" w14:textId="77777777" w:rsidR="001D1839" w:rsidRDefault="001D1839">
      <w:r>
        <w:separator/>
      </w:r>
    </w:p>
  </w:footnote>
  <w:footnote w:type="continuationSeparator" w:id="0">
    <w:p w14:paraId="1FFE0D08" w14:textId="77777777" w:rsidR="001D1839" w:rsidRDefault="001D1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32096880">
    <w:abstractNumId w:val="1"/>
    <w:lvlOverride w:ilvl="0">
      <w:startOverride w:val="1"/>
    </w:lvlOverride>
  </w:num>
  <w:num w:numId="2" w16cid:durableId="1953053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2281609">
    <w:abstractNumId w:val="2"/>
    <w:lvlOverride w:ilvl="0">
      <w:startOverride w:val="1"/>
    </w:lvlOverride>
  </w:num>
  <w:num w:numId="4" w16cid:durableId="20995158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839"/>
    <w:rsid w:val="001D225F"/>
    <w:rsid w:val="001D70A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1F9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6DA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5C6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2F4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2580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187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56F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08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8CE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669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B8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254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27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Stachoń (Nadl. Łosie)</cp:lastModifiedBy>
  <cp:revision>2</cp:revision>
  <cp:lastPrinted>2017-05-23T10:32:00Z</cp:lastPrinted>
  <dcterms:created xsi:type="dcterms:W3CDTF">2025-04-25T08:11:00Z</dcterms:created>
  <dcterms:modified xsi:type="dcterms:W3CDTF">2025-04-25T08:11:00Z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