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6655D" w14:textId="77777777" w:rsidR="00EE6D0C" w:rsidRPr="00A47556" w:rsidRDefault="00EE6D0C" w:rsidP="00EE6D0C">
      <w:pPr>
        <w:pStyle w:val="Stopka"/>
        <w:spacing w:line="276" w:lineRule="auto"/>
        <w:jc w:val="center"/>
        <w:rPr>
          <w:b/>
          <w:color w:val="000000"/>
          <w:sz w:val="24"/>
          <w:szCs w:val="24"/>
        </w:rPr>
      </w:pPr>
    </w:p>
    <w:p w14:paraId="783B9119" w14:textId="77777777" w:rsidR="000D7ED6" w:rsidRDefault="000D7ED6" w:rsidP="00EE6D0C">
      <w:pPr>
        <w:pStyle w:val="Stopka"/>
        <w:spacing w:line="276" w:lineRule="auto"/>
        <w:jc w:val="center"/>
        <w:rPr>
          <w:b/>
          <w:color w:val="000000"/>
          <w:sz w:val="32"/>
          <w:szCs w:val="24"/>
        </w:rPr>
      </w:pPr>
    </w:p>
    <w:p w14:paraId="203A7700" w14:textId="77777777" w:rsidR="000D7ED6" w:rsidRDefault="000D7ED6" w:rsidP="00EE6D0C">
      <w:pPr>
        <w:pStyle w:val="Stopka"/>
        <w:spacing w:line="276" w:lineRule="auto"/>
        <w:jc w:val="center"/>
        <w:rPr>
          <w:b/>
          <w:color w:val="000000"/>
          <w:sz w:val="32"/>
          <w:szCs w:val="24"/>
        </w:rPr>
      </w:pPr>
    </w:p>
    <w:p w14:paraId="7DF40BD8" w14:textId="77777777" w:rsidR="000D7ED6" w:rsidRDefault="000D7ED6" w:rsidP="00EE6D0C">
      <w:pPr>
        <w:pStyle w:val="Stopka"/>
        <w:spacing w:line="276" w:lineRule="auto"/>
        <w:jc w:val="center"/>
        <w:rPr>
          <w:b/>
          <w:color w:val="000000"/>
          <w:sz w:val="32"/>
          <w:szCs w:val="24"/>
        </w:rPr>
      </w:pPr>
    </w:p>
    <w:p w14:paraId="16775D4D" w14:textId="77777777" w:rsidR="000D7ED6" w:rsidRDefault="000D7ED6" w:rsidP="00EE6D0C">
      <w:pPr>
        <w:pStyle w:val="Stopka"/>
        <w:spacing w:line="276" w:lineRule="auto"/>
        <w:jc w:val="center"/>
        <w:rPr>
          <w:b/>
          <w:color w:val="000000"/>
          <w:sz w:val="32"/>
          <w:szCs w:val="24"/>
        </w:rPr>
      </w:pPr>
    </w:p>
    <w:p w14:paraId="7C4301F3" w14:textId="6C65FFA1"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31AEC336" w14:textId="200CC09F"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1883B2E1" w14:textId="77777777" w:rsidR="00EE6D0C" w:rsidRPr="00A47556" w:rsidRDefault="00EE6D0C" w:rsidP="00EE6D0C">
      <w:pPr>
        <w:pStyle w:val="Stopka"/>
        <w:spacing w:line="276" w:lineRule="auto"/>
        <w:rPr>
          <w:b/>
          <w:sz w:val="24"/>
          <w:szCs w:val="24"/>
        </w:rPr>
      </w:pPr>
    </w:p>
    <w:p w14:paraId="0F72276D"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271896FD" wp14:editId="756520C7">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295F313A" w14:textId="77777777" w:rsidR="00EE6D0C" w:rsidRPr="00A47556" w:rsidRDefault="00EE6D0C" w:rsidP="00EE6D0C">
      <w:pPr>
        <w:widowControl w:val="0"/>
        <w:spacing w:line="276" w:lineRule="auto"/>
        <w:rPr>
          <w:b/>
          <w:bCs/>
          <w:color w:val="000000"/>
          <w:sz w:val="24"/>
          <w:szCs w:val="24"/>
        </w:rPr>
      </w:pPr>
    </w:p>
    <w:p w14:paraId="43F0537D" w14:textId="77777777" w:rsidR="00EE6D0C" w:rsidRPr="00A47556" w:rsidRDefault="00EE6D0C" w:rsidP="00EE6D0C">
      <w:pPr>
        <w:widowControl w:val="0"/>
        <w:spacing w:line="276" w:lineRule="auto"/>
        <w:jc w:val="center"/>
        <w:rPr>
          <w:b/>
          <w:bCs/>
          <w:color w:val="000000"/>
          <w:sz w:val="24"/>
          <w:szCs w:val="24"/>
        </w:rPr>
      </w:pPr>
    </w:p>
    <w:p w14:paraId="75BFBEF2" w14:textId="77777777" w:rsidR="00EE6D0C" w:rsidRPr="00A47556" w:rsidRDefault="00EE6D0C" w:rsidP="00EE6D0C">
      <w:pPr>
        <w:widowControl w:val="0"/>
        <w:spacing w:line="276" w:lineRule="auto"/>
        <w:jc w:val="center"/>
        <w:rPr>
          <w:b/>
          <w:bCs/>
          <w:color w:val="000000"/>
          <w:sz w:val="24"/>
          <w:szCs w:val="24"/>
        </w:rPr>
      </w:pPr>
    </w:p>
    <w:p w14:paraId="580D3044" w14:textId="77777777" w:rsidR="00EE6D0C" w:rsidRPr="00A47556" w:rsidRDefault="00EE6D0C" w:rsidP="00EE6D0C">
      <w:pPr>
        <w:widowControl w:val="0"/>
        <w:spacing w:line="276" w:lineRule="auto"/>
        <w:jc w:val="center"/>
        <w:rPr>
          <w:b/>
          <w:bCs/>
          <w:color w:val="000000"/>
          <w:sz w:val="24"/>
          <w:szCs w:val="24"/>
        </w:rPr>
      </w:pPr>
    </w:p>
    <w:p w14:paraId="0D017F57" w14:textId="77777777" w:rsidR="00EE6D0C" w:rsidRPr="00A47556" w:rsidRDefault="00EE6D0C" w:rsidP="00EE6D0C">
      <w:pPr>
        <w:widowControl w:val="0"/>
        <w:spacing w:line="276" w:lineRule="auto"/>
        <w:jc w:val="center"/>
        <w:rPr>
          <w:b/>
          <w:bCs/>
          <w:color w:val="000000"/>
          <w:sz w:val="24"/>
          <w:szCs w:val="24"/>
        </w:rPr>
      </w:pPr>
    </w:p>
    <w:p w14:paraId="0D7EEFE5" w14:textId="77777777" w:rsidR="00EE6D0C" w:rsidRPr="00A47556" w:rsidRDefault="00EE6D0C" w:rsidP="00EE6D0C">
      <w:pPr>
        <w:widowControl w:val="0"/>
        <w:spacing w:line="276" w:lineRule="auto"/>
        <w:jc w:val="center"/>
        <w:rPr>
          <w:b/>
          <w:bCs/>
          <w:color w:val="000000"/>
          <w:sz w:val="24"/>
          <w:szCs w:val="24"/>
        </w:rPr>
      </w:pPr>
    </w:p>
    <w:p w14:paraId="59C5DC03" w14:textId="77777777" w:rsidR="00EE6D0C" w:rsidRPr="00A47556" w:rsidRDefault="00EE6D0C" w:rsidP="00EE6D0C">
      <w:pPr>
        <w:widowControl w:val="0"/>
        <w:spacing w:line="276" w:lineRule="auto"/>
        <w:jc w:val="center"/>
        <w:rPr>
          <w:b/>
          <w:bCs/>
          <w:color w:val="000000"/>
          <w:sz w:val="24"/>
          <w:szCs w:val="24"/>
        </w:rPr>
      </w:pPr>
    </w:p>
    <w:p w14:paraId="1696454B" w14:textId="77777777" w:rsidR="00EE6D0C" w:rsidRPr="00A47556" w:rsidRDefault="00EE6D0C" w:rsidP="00EE6D0C">
      <w:pPr>
        <w:widowControl w:val="0"/>
        <w:spacing w:line="276" w:lineRule="auto"/>
        <w:jc w:val="center"/>
        <w:rPr>
          <w:b/>
          <w:bCs/>
          <w:color w:val="000000"/>
          <w:sz w:val="24"/>
          <w:szCs w:val="24"/>
        </w:rPr>
      </w:pPr>
    </w:p>
    <w:p w14:paraId="1DED1ECC"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2CC335B4"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57EFF9B4" w14:textId="77777777" w:rsidR="00EE6D0C" w:rsidRPr="00A47556" w:rsidRDefault="00EE6D0C" w:rsidP="00EE6D0C">
      <w:pPr>
        <w:widowControl w:val="0"/>
        <w:spacing w:line="276" w:lineRule="auto"/>
        <w:jc w:val="center"/>
        <w:rPr>
          <w:b/>
          <w:bCs/>
          <w:i/>
          <w:iCs/>
          <w:color w:val="000000"/>
          <w:sz w:val="24"/>
          <w:szCs w:val="24"/>
        </w:rPr>
      </w:pPr>
    </w:p>
    <w:p w14:paraId="2C4B5AE3" w14:textId="77777777" w:rsidR="00EE6D0C" w:rsidRPr="00A47556" w:rsidRDefault="00EE6D0C" w:rsidP="00EE6D0C">
      <w:pPr>
        <w:widowControl w:val="0"/>
        <w:spacing w:line="276" w:lineRule="auto"/>
        <w:jc w:val="center"/>
        <w:rPr>
          <w:b/>
          <w:bCs/>
          <w:color w:val="000000"/>
          <w:sz w:val="24"/>
          <w:szCs w:val="24"/>
        </w:rPr>
      </w:pPr>
    </w:p>
    <w:p w14:paraId="7FF383FD" w14:textId="284BA549" w:rsidR="00B01DE0" w:rsidRDefault="00C757C8" w:rsidP="00986C3A">
      <w:pPr>
        <w:pStyle w:val="Nagwek"/>
        <w:spacing w:line="276" w:lineRule="auto"/>
        <w:jc w:val="center"/>
        <w:rPr>
          <w:b/>
          <w:bCs/>
          <w:sz w:val="26"/>
          <w:szCs w:val="26"/>
        </w:rPr>
      </w:pPr>
      <w:r w:rsidRPr="002D33B2">
        <w:rPr>
          <w:b/>
          <w:bCs/>
          <w:sz w:val="26"/>
          <w:szCs w:val="26"/>
        </w:rPr>
        <w:t xml:space="preserve">Budowa sieci kanalizacji </w:t>
      </w:r>
      <w:r w:rsidR="0038211D">
        <w:rPr>
          <w:b/>
          <w:bCs/>
          <w:sz w:val="26"/>
          <w:szCs w:val="26"/>
        </w:rPr>
        <w:t xml:space="preserve">z osiedla bloków mieszkalnych po byłym PGR i przejętej oczyszczalni ścieków </w:t>
      </w:r>
      <w:r w:rsidRPr="002D33B2">
        <w:rPr>
          <w:b/>
          <w:bCs/>
          <w:sz w:val="26"/>
          <w:szCs w:val="26"/>
        </w:rPr>
        <w:t xml:space="preserve">w miejscowości </w:t>
      </w:r>
      <w:r>
        <w:rPr>
          <w:b/>
          <w:bCs/>
          <w:sz w:val="26"/>
          <w:szCs w:val="26"/>
        </w:rPr>
        <w:t xml:space="preserve"> </w:t>
      </w:r>
      <w:r w:rsidRPr="002D33B2">
        <w:rPr>
          <w:b/>
          <w:bCs/>
          <w:sz w:val="26"/>
          <w:szCs w:val="26"/>
        </w:rPr>
        <w:t>Jarosław</w:t>
      </w:r>
    </w:p>
    <w:p w14:paraId="332B7ED2" w14:textId="77777777" w:rsidR="00EE6D0C" w:rsidRPr="00A47556" w:rsidRDefault="00EE6D0C" w:rsidP="00EE6D0C">
      <w:pPr>
        <w:pStyle w:val="Nagwek"/>
        <w:spacing w:line="276" w:lineRule="auto"/>
        <w:rPr>
          <w:sz w:val="24"/>
          <w:szCs w:val="24"/>
        </w:rPr>
      </w:pPr>
    </w:p>
    <w:p w14:paraId="26AD1B34" w14:textId="77777777" w:rsidR="00EE6D0C" w:rsidRDefault="00EE6D0C" w:rsidP="00EE6D0C">
      <w:pPr>
        <w:pStyle w:val="Nagwek"/>
        <w:spacing w:line="276" w:lineRule="auto"/>
        <w:rPr>
          <w:sz w:val="24"/>
          <w:szCs w:val="24"/>
        </w:rPr>
      </w:pPr>
    </w:p>
    <w:p w14:paraId="59F9565B" w14:textId="77777777" w:rsidR="00EE6D0C" w:rsidRDefault="00EE6D0C" w:rsidP="00EE6D0C">
      <w:pPr>
        <w:pStyle w:val="Nagwek"/>
        <w:spacing w:line="276" w:lineRule="auto"/>
        <w:rPr>
          <w:sz w:val="24"/>
          <w:szCs w:val="24"/>
        </w:rPr>
      </w:pPr>
    </w:p>
    <w:p w14:paraId="4D72D14D" w14:textId="77777777" w:rsidR="00EE6D0C" w:rsidRDefault="00EE6D0C" w:rsidP="00EE6D0C">
      <w:pPr>
        <w:pStyle w:val="Nagwek"/>
        <w:spacing w:line="276" w:lineRule="auto"/>
        <w:rPr>
          <w:sz w:val="24"/>
          <w:szCs w:val="24"/>
        </w:rPr>
      </w:pPr>
    </w:p>
    <w:p w14:paraId="3653B156" w14:textId="77777777" w:rsidR="002F1F28" w:rsidRPr="00A47556" w:rsidRDefault="002F1F28" w:rsidP="00EE6D0C">
      <w:pPr>
        <w:pStyle w:val="Nagwek"/>
        <w:spacing w:line="276" w:lineRule="auto"/>
        <w:rPr>
          <w:sz w:val="24"/>
          <w:szCs w:val="24"/>
        </w:rPr>
      </w:pPr>
    </w:p>
    <w:p w14:paraId="48D4548F" w14:textId="77777777" w:rsidR="00EE6D0C" w:rsidRDefault="00EE6D0C" w:rsidP="00EE6D0C">
      <w:pPr>
        <w:pStyle w:val="Nagwek"/>
        <w:spacing w:line="276" w:lineRule="auto"/>
        <w:rPr>
          <w:sz w:val="24"/>
          <w:szCs w:val="24"/>
        </w:rPr>
      </w:pPr>
    </w:p>
    <w:p w14:paraId="14BCC6C5" w14:textId="77777777" w:rsidR="00EE6D0C" w:rsidRDefault="00EE6D0C" w:rsidP="00EE6D0C">
      <w:pPr>
        <w:pStyle w:val="Nagwek"/>
        <w:spacing w:line="276" w:lineRule="auto"/>
        <w:rPr>
          <w:sz w:val="24"/>
          <w:szCs w:val="24"/>
        </w:rPr>
      </w:pPr>
    </w:p>
    <w:p w14:paraId="29223EB9" w14:textId="77777777" w:rsidR="00EE6D0C" w:rsidRDefault="00EE6D0C" w:rsidP="00EE6D0C">
      <w:pPr>
        <w:pStyle w:val="Nagwek"/>
        <w:spacing w:line="276" w:lineRule="auto"/>
        <w:rPr>
          <w:sz w:val="24"/>
          <w:szCs w:val="24"/>
        </w:rPr>
      </w:pPr>
    </w:p>
    <w:p w14:paraId="59BAA215" w14:textId="77777777" w:rsidR="00C757C8" w:rsidRDefault="00C757C8" w:rsidP="00EE6D0C">
      <w:pPr>
        <w:pStyle w:val="Nagwek"/>
        <w:spacing w:line="276" w:lineRule="auto"/>
        <w:rPr>
          <w:sz w:val="24"/>
          <w:szCs w:val="24"/>
        </w:rPr>
      </w:pPr>
    </w:p>
    <w:p w14:paraId="21CCF9CE" w14:textId="77777777" w:rsidR="00EE6D0C" w:rsidRDefault="00EE6D0C" w:rsidP="00EE6D0C">
      <w:pPr>
        <w:pStyle w:val="Nagwek"/>
        <w:spacing w:line="276" w:lineRule="auto"/>
        <w:rPr>
          <w:sz w:val="24"/>
          <w:szCs w:val="24"/>
        </w:rPr>
      </w:pPr>
    </w:p>
    <w:p w14:paraId="4F9808F6" w14:textId="77777777" w:rsidR="00EE6D0C" w:rsidRDefault="00EE6D0C" w:rsidP="00EE6D0C">
      <w:pPr>
        <w:pStyle w:val="Nagwek"/>
        <w:spacing w:line="276" w:lineRule="auto"/>
        <w:rPr>
          <w:sz w:val="24"/>
          <w:szCs w:val="24"/>
        </w:rPr>
      </w:pPr>
    </w:p>
    <w:p w14:paraId="169C96E4" w14:textId="77777777" w:rsidR="00EE6D0C" w:rsidRDefault="00EE6D0C" w:rsidP="00EE6D0C">
      <w:pPr>
        <w:pStyle w:val="Nagwek"/>
        <w:spacing w:line="276" w:lineRule="auto"/>
        <w:rPr>
          <w:sz w:val="24"/>
          <w:szCs w:val="24"/>
        </w:rPr>
      </w:pPr>
    </w:p>
    <w:p w14:paraId="10557449" w14:textId="77777777" w:rsidR="00EE6D0C" w:rsidRDefault="00EE6D0C" w:rsidP="00EE6D0C">
      <w:pPr>
        <w:pStyle w:val="Nagwek"/>
        <w:spacing w:line="276" w:lineRule="auto"/>
        <w:rPr>
          <w:sz w:val="24"/>
          <w:szCs w:val="24"/>
        </w:rPr>
      </w:pPr>
    </w:p>
    <w:p w14:paraId="395AC4A0" w14:textId="77777777" w:rsidR="00986C3A" w:rsidRDefault="00986C3A" w:rsidP="00EE6D0C">
      <w:pPr>
        <w:pStyle w:val="Nagwek"/>
        <w:spacing w:line="276" w:lineRule="auto"/>
        <w:rPr>
          <w:sz w:val="24"/>
          <w:szCs w:val="24"/>
        </w:rPr>
      </w:pPr>
    </w:p>
    <w:p w14:paraId="0CDD448D" w14:textId="77777777" w:rsidR="0038211D" w:rsidRDefault="0038211D" w:rsidP="00EE6D0C">
      <w:pPr>
        <w:pStyle w:val="Nagwek"/>
        <w:spacing w:line="276" w:lineRule="auto"/>
        <w:rPr>
          <w:sz w:val="24"/>
          <w:szCs w:val="24"/>
        </w:rPr>
      </w:pPr>
    </w:p>
    <w:p w14:paraId="6A35F920" w14:textId="77777777" w:rsidR="005F44E2" w:rsidRDefault="005F44E2" w:rsidP="00EE6D0C">
      <w:pPr>
        <w:pStyle w:val="Nagwek"/>
        <w:spacing w:line="276" w:lineRule="auto"/>
        <w:rPr>
          <w:sz w:val="24"/>
          <w:szCs w:val="24"/>
        </w:rPr>
      </w:pPr>
    </w:p>
    <w:p w14:paraId="33A33A03" w14:textId="77777777" w:rsidR="005F44E2" w:rsidRDefault="005F44E2" w:rsidP="00EE6D0C">
      <w:pPr>
        <w:pStyle w:val="Nagwek"/>
        <w:spacing w:line="276" w:lineRule="auto"/>
        <w:rPr>
          <w:sz w:val="24"/>
          <w:szCs w:val="24"/>
        </w:rPr>
      </w:pPr>
    </w:p>
    <w:p w14:paraId="37035347"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159E9D4B"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0104F934" w14:textId="0F31E54F" w:rsidR="00EE6D0C" w:rsidRPr="00A47556" w:rsidRDefault="00EE6D0C" w:rsidP="00EE6D0C">
      <w:pPr>
        <w:spacing w:line="276" w:lineRule="auto"/>
        <w:jc w:val="both"/>
        <w:rPr>
          <w:sz w:val="24"/>
          <w:szCs w:val="24"/>
        </w:rPr>
      </w:pPr>
      <w:r w:rsidRPr="00A47556">
        <w:rPr>
          <w:sz w:val="24"/>
          <w:szCs w:val="24"/>
        </w:rPr>
        <w:t xml:space="preserve">Dni i godziny pracy Zamawiającego: </w:t>
      </w:r>
      <w:r w:rsidR="009F1890">
        <w:rPr>
          <w:sz w:val="24"/>
          <w:szCs w:val="24"/>
        </w:rPr>
        <w:t xml:space="preserve">poniedziałek, środa, czwartek w godzinach od 7:30 do 15:30 – wtorek od 7:30 do 16:30, piątek 7:30-14:30. </w:t>
      </w:r>
    </w:p>
    <w:p w14:paraId="36D8E0C9" w14:textId="77777777"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14:paraId="39344EE5"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26C37E43"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34CF865D"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1862763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145D6942" w14:textId="77777777" w:rsidR="00986C3A" w:rsidRDefault="00986C3A" w:rsidP="00EE6D0C">
      <w:pPr>
        <w:spacing w:line="276" w:lineRule="auto"/>
        <w:jc w:val="both"/>
        <w:rPr>
          <w:sz w:val="24"/>
          <w:szCs w:val="24"/>
          <w:lang w:val="en-US"/>
        </w:rPr>
      </w:pPr>
    </w:p>
    <w:p w14:paraId="5E9BBD93" w14:textId="77777777" w:rsidR="00417444" w:rsidRPr="00417444" w:rsidRDefault="00417444" w:rsidP="00CE7992">
      <w:pPr>
        <w:shd w:val="clear" w:color="auto" w:fill="00B050"/>
        <w:rPr>
          <w:sz w:val="24"/>
        </w:rPr>
      </w:pPr>
      <w:r w:rsidRPr="00417444">
        <w:rPr>
          <w:sz w:val="24"/>
        </w:rPr>
        <w:t xml:space="preserve">I. Informacje ogólne </w:t>
      </w:r>
    </w:p>
    <w:p w14:paraId="17C49DE0"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6CE95C4F" w14:textId="393B0CBA"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DC6120">
        <w:t>23</w:t>
      </w:r>
      <w:r w:rsidR="007D088E">
        <w:t xml:space="preserve"> </w:t>
      </w:r>
      <w:r w:rsidRPr="00040109">
        <w:t xml:space="preserve">poz. </w:t>
      </w:r>
      <w:r w:rsidR="00DC6120">
        <w:t>1605</w:t>
      </w:r>
      <w:r w:rsidRPr="00040109">
        <w:t xml:space="preserve"> ze zm.) – dalej: ustawa </w:t>
      </w:r>
      <w:proofErr w:type="spellStart"/>
      <w:r w:rsidRPr="00040109">
        <w:t>Pzp</w:t>
      </w:r>
      <w:proofErr w:type="spellEnd"/>
      <w:r w:rsidRPr="00040109">
        <w:t xml:space="preserve">. </w:t>
      </w:r>
    </w:p>
    <w:p w14:paraId="4F873CE8"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12387404"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1AC767DD" w14:textId="7EE2CCD2"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w:t>
      </w:r>
      <w:r w:rsidR="00331A91">
        <w:t xml:space="preserve"> </w:t>
      </w:r>
      <w:r w:rsidR="00B65F76">
        <w:t xml:space="preserve">nie </w:t>
      </w:r>
      <w:r w:rsidRPr="00040109">
        <w:t xml:space="preserve">przewiduje możliwość unieważnienia przedmiotowego postępowania, jeżeli środki, które Zamawiający zamierzał przeznaczyć na sfinansowanie całości lub części zamówienia, nie zostały mu przyznane </w:t>
      </w:r>
    </w:p>
    <w:p w14:paraId="6EE85BC7"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6315E0F8" w14:textId="3CC78DDD"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9F1890">
        <w:t>ziemne</w:t>
      </w:r>
      <w:r w:rsidR="00DD25E0">
        <w:t xml:space="preserve"> i przygotowawcze.</w:t>
      </w:r>
    </w:p>
    <w:p w14:paraId="596477B6" w14:textId="77777777"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14:paraId="7E51775A"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00417444" w:rsidRPr="00040109">
        <w:t>.</w:t>
      </w:r>
    </w:p>
    <w:p w14:paraId="165CA9AA" w14:textId="77777777" w:rsidR="004407B8" w:rsidRPr="00A47556" w:rsidRDefault="004407B8" w:rsidP="00EE6D0C">
      <w:pPr>
        <w:pStyle w:val="pkt"/>
        <w:spacing w:before="0" w:after="0" w:line="276" w:lineRule="auto"/>
        <w:ind w:left="0" w:firstLine="0"/>
      </w:pPr>
    </w:p>
    <w:p w14:paraId="7BE59CDF"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32C0071B" w14:textId="77777777" w:rsidR="000E49FE" w:rsidRDefault="000E49FE" w:rsidP="000E49FE">
      <w:pPr>
        <w:spacing w:line="276" w:lineRule="auto"/>
        <w:jc w:val="both"/>
      </w:pPr>
    </w:p>
    <w:p w14:paraId="0BDD6676" w14:textId="77777777" w:rsidR="000E49FE" w:rsidRDefault="000E49FE" w:rsidP="000E49FE">
      <w:pPr>
        <w:spacing w:line="276" w:lineRule="auto"/>
        <w:jc w:val="both"/>
        <w:rPr>
          <w:sz w:val="24"/>
        </w:rPr>
      </w:pPr>
      <w:r w:rsidRPr="00040109">
        <w:rPr>
          <w:sz w:val="24"/>
        </w:rPr>
        <w:lastRenderedPageBreak/>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47B07391"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574E4C14"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71C98343" w14:textId="77777777"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14:paraId="5ABDA609"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38979B7C"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2B34B353"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FD03160"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1102E886"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379F1C72" w14:textId="3F04D1C5"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r w:rsidR="009F1890"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6E130AFE" w14:textId="77777777" w:rsidR="000E49FE" w:rsidRDefault="000E49FE" w:rsidP="00BE2DBF">
      <w:pPr>
        <w:spacing w:line="276" w:lineRule="auto"/>
        <w:jc w:val="both"/>
      </w:pPr>
    </w:p>
    <w:p w14:paraId="6B999A59"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7EC32DB5"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20BD6FD1"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1E777088"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6724CF72"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w:t>
      </w:r>
      <w:r w:rsidRPr="006551D6">
        <w:rPr>
          <w:sz w:val="24"/>
        </w:rPr>
        <w:lastRenderedPageBreak/>
        <w:t xml:space="preserve">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0A37318B"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14:paraId="02744EE8"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4303D09B" w14:textId="77777777" w:rsidR="00BE2DBF" w:rsidRPr="006551D6" w:rsidRDefault="00BE2DBF" w:rsidP="00BE2DBF">
      <w:pPr>
        <w:spacing w:line="276" w:lineRule="auto"/>
        <w:jc w:val="both"/>
        <w:rPr>
          <w:sz w:val="24"/>
        </w:rPr>
      </w:pPr>
      <w:r w:rsidRPr="006551D6">
        <w:rPr>
          <w:sz w:val="24"/>
        </w:rPr>
        <w:t xml:space="preserve">4) włączona obsługa JavaScript, </w:t>
      </w:r>
    </w:p>
    <w:p w14:paraId="0466983E"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Reader, lub inny obsługujący format plików .pdf. </w:t>
      </w:r>
    </w:p>
    <w:p w14:paraId="6EEB230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4DAC3064"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61C94C9C"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028CE62D"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7266F63B"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730123E1"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0DCA559E" w14:textId="77777777" w:rsidR="00BE2DBF" w:rsidRPr="00DC3162" w:rsidRDefault="00BE2DBF" w:rsidP="00487569">
      <w:pPr>
        <w:spacing w:line="276" w:lineRule="auto"/>
        <w:jc w:val="both"/>
        <w:rPr>
          <w:sz w:val="18"/>
        </w:rPr>
      </w:pPr>
    </w:p>
    <w:p w14:paraId="26435103" w14:textId="77777777" w:rsidR="00DC3162" w:rsidRPr="00DC3162" w:rsidRDefault="00DC3162" w:rsidP="00FF5891">
      <w:pPr>
        <w:spacing w:line="276" w:lineRule="auto"/>
        <w:jc w:val="both"/>
        <w:rPr>
          <w:sz w:val="24"/>
        </w:rPr>
      </w:pPr>
      <w:r w:rsidRPr="00DC3162">
        <w:rPr>
          <w:sz w:val="24"/>
        </w:rPr>
        <w:t>Oferta powinna być:</w:t>
      </w:r>
    </w:p>
    <w:p w14:paraId="7F87A5EB"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11F533AA"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06CBCE03"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53AB06FB" w14:textId="77777777"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6337A65F" w14:textId="77777777"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68F66686" w14:textId="77777777"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Pr="00DC3162">
        <w:rPr>
          <w:sz w:val="24"/>
        </w:rPr>
        <w:lastRenderedPageBreak/>
        <w:t xml:space="preserve">iż zastrzeżone informacje stanowią tajemnicę przedsiębiorstwa. Na platformie w formularzu składania oferty znajduje się miejsce wyznaczone do dołączenia części oferty stanowiącej tajemnicę przedsiębiorstwa. </w:t>
      </w:r>
    </w:p>
    <w:p w14:paraId="4FC7FE9E"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467FC85E" w14:textId="77777777"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2F36973D"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5C54D7E0"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DEA889D"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6987B983" w14:textId="77777777" w:rsidR="00DC3162" w:rsidRPr="00A6046A" w:rsidRDefault="00DC3162" w:rsidP="00DC3162">
      <w:pPr>
        <w:spacing w:line="276" w:lineRule="auto"/>
        <w:jc w:val="both"/>
        <w:rPr>
          <w:sz w:val="16"/>
        </w:rPr>
      </w:pPr>
    </w:p>
    <w:p w14:paraId="16E4C590"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617BD92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6746EE68"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2734F6EE"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35F1D88F"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A0DC676"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w:t>
      </w:r>
      <w:r w:rsidRPr="00A6046A">
        <w:rPr>
          <w:sz w:val="24"/>
        </w:rPr>
        <w:lastRenderedPageBreak/>
        <w:t xml:space="preserve">platformie w sekcji “Komunikaty”. Korespondencja, której zgodnie z obowiązującymi przepisami adresatem jest konkretny wykonawca, będzie przekazywana w formie elektronicznej za pośrednictwem platformazakupowa.pl do konkretnego wykonawcy. </w:t>
      </w:r>
    </w:p>
    <w:p w14:paraId="1D834E8C"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516914BE"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474DAC97"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09E30875"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65C81DAF"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927B0B8" w14:textId="77777777" w:rsidR="00A6046A" w:rsidRPr="00A6046A" w:rsidRDefault="00487569" w:rsidP="00487569">
      <w:pPr>
        <w:spacing w:line="276" w:lineRule="auto"/>
        <w:jc w:val="both"/>
        <w:rPr>
          <w:sz w:val="24"/>
        </w:rPr>
      </w:pPr>
      <w:r w:rsidRPr="00A6046A">
        <w:rPr>
          <w:sz w:val="24"/>
        </w:rPr>
        <w:t xml:space="preserve">d) włączona obsługa JavaScript, </w:t>
      </w:r>
    </w:p>
    <w:p w14:paraId="12B35D23"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0608B679" w14:textId="21292B2B" w:rsidR="00A6046A" w:rsidRPr="00B01DE0" w:rsidRDefault="00487569" w:rsidP="00B01DE0">
      <w:pPr>
        <w:pStyle w:val="Nagwek"/>
        <w:spacing w:line="276" w:lineRule="auto"/>
        <w:jc w:val="both"/>
        <w:rPr>
          <w:sz w:val="24"/>
          <w:szCs w:val="24"/>
        </w:rPr>
      </w:pPr>
      <w:r w:rsidRPr="00A6046A">
        <w:rPr>
          <w:sz w:val="24"/>
        </w:rPr>
        <w:t>f) Platformazakupowa.pl działa według standardu przyjętego w komunikacji sieciowej - kodowanie UTF8, 1/</w:t>
      </w:r>
      <w:proofErr w:type="spellStart"/>
      <w:r w:rsidRPr="00A6046A">
        <w:rPr>
          <w:sz w:val="24"/>
        </w:rPr>
        <w:t>p.n</w:t>
      </w:r>
      <w:proofErr w:type="spellEnd"/>
      <w:r w:rsidRPr="00A6046A">
        <w:rPr>
          <w:sz w:val="24"/>
        </w:rPr>
        <w:t xml:space="preserve">/21- postępowanie o udzielenie zamówienia w trybie podstawowym w możliwością przeprowadzenia negocjacji pod nazwą: </w:t>
      </w:r>
      <w:r w:rsidRPr="00B01DE0">
        <w:rPr>
          <w:sz w:val="24"/>
          <w:szCs w:val="24"/>
        </w:rPr>
        <w:t>„</w:t>
      </w:r>
      <w:r w:rsidR="0038211D" w:rsidRPr="0038211D">
        <w:rPr>
          <w:sz w:val="24"/>
          <w:szCs w:val="24"/>
        </w:rPr>
        <w:t>Budowa sieci kanalizacji z osiedla bloków mieszkalnych po byłym PGR i przejętej oczyszczalni ścieków w miejscowości Jarosław</w:t>
      </w:r>
      <w:r w:rsidRPr="00B01DE0">
        <w:rPr>
          <w:sz w:val="24"/>
          <w:szCs w:val="24"/>
        </w:rPr>
        <w:t xml:space="preserve">” </w:t>
      </w:r>
    </w:p>
    <w:p w14:paraId="174D009F"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hh:mm:ss</w:t>
      </w:r>
      <w:proofErr w:type="spellEnd"/>
      <w:r w:rsidRPr="00A6046A">
        <w:rPr>
          <w:sz w:val="24"/>
        </w:rPr>
        <w:t xml:space="preserve">) generowany wg. czasu lokalnego serwera synchronizowanego z zegarem Głównego Urzędu Miar. </w:t>
      </w:r>
    </w:p>
    <w:p w14:paraId="001DA43D"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0C326EC9"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05D0D876"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380CD4A4"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5F46617C" w14:textId="77777777" w:rsidR="00487569" w:rsidRPr="00A6046A" w:rsidRDefault="00487569" w:rsidP="00487569">
      <w:pPr>
        <w:spacing w:line="276" w:lineRule="auto"/>
        <w:jc w:val="both"/>
        <w:rPr>
          <w:sz w:val="24"/>
        </w:rPr>
      </w:pPr>
      <w:r w:rsidRPr="00A6046A">
        <w:rPr>
          <w:sz w:val="24"/>
        </w:rPr>
        <w:lastRenderedPageBreak/>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2A16B70D" w14:textId="77777777" w:rsidR="00A6046A" w:rsidRPr="00C52AB4" w:rsidRDefault="00A6046A" w:rsidP="00487569">
      <w:pPr>
        <w:spacing w:line="276" w:lineRule="auto"/>
        <w:jc w:val="both"/>
        <w:rPr>
          <w:sz w:val="24"/>
        </w:rPr>
      </w:pPr>
    </w:p>
    <w:p w14:paraId="447941DE" w14:textId="77777777" w:rsidR="00A6046A" w:rsidRPr="00C52AB4" w:rsidRDefault="00A6046A" w:rsidP="00487569">
      <w:pPr>
        <w:spacing w:line="276" w:lineRule="auto"/>
        <w:jc w:val="both"/>
        <w:rPr>
          <w:i/>
          <w:sz w:val="24"/>
        </w:rPr>
      </w:pPr>
      <w:r w:rsidRPr="00C52AB4">
        <w:rPr>
          <w:i/>
          <w:sz w:val="24"/>
        </w:rPr>
        <w:t>Informacje dodatkowe:</w:t>
      </w:r>
    </w:p>
    <w:p w14:paraId="7AE0BACF"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A6B9D40"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2D7C5214"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15659B17"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75FB8251"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r w:rsidRPr="00C52AB4">
        <w:rPr>
          <w:sz w:val="24"/>
        </w:rPr>
        <w:t>bmp</w:t>
      </w:r>
      <w:proofErr w:type="spellEnd"/>
      <w:r w:rsidRPr="00C52AB4">
        <w:rPr>
          <w:sz w:val="24"/>
        </w:rPr>
        <w:t xml:space="preserve"> .</w:t>
      </w:r>
      <w:proofErr w:type="spellStart"/>
      <w:r w:rsidRPr="00C52AB4">
        <w:rPr>
          <w:sz w:val="24"/>
        </w:rPr>
        <w:t>numbers</w:t>
      </w:r>
      <w:proofErr w:type="spell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4CC349C6"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7AF1FD94"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309A1000"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2164A5F2" w14:textId="77777777"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2D3EF581"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635D1F5E"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06893A42"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98CB909"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6A37DEB" w14:textId="77777777" w:rsidR="00C52AB4" w:rsidRPr="00C52AB4" w:rsidRDefault="00A6046A" w:rsidP="00487569">
      <w:pPr>
        <w:spacing w:line="276" w:lineRule="auto"/>
        <w:jc w:val="both"/>
        <w:rPr>
          <w:sz w:val="24"/>
        </w:rPr>
      </w:pPr>
      <w:r w:rsidRPr="00C52AB4">
        <w:rPr>
          <w:sz w:val="24"/>
        </w:rPr>
        <w:lastRenderedPageBreak/>
        <w:t xml:space="preserve">12)Podczas podpisywania plików zaleca się stosowanie algorytmu skrótu SHA2 zamiast SHA1. </w:t>
      </w:r>
    </w:p>
    <w:p w14:paraId="49224636"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42EC550B"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7F874F26" w14:textId="77777777"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04F461F0" w14:textId="77777777" w:rsidR="00C52AB4" w:rsidRPr="00065E8D" w:rsidRDefault="00C52AB4" w:rsidP="00487569">
      <w:pPr>
        <w:spacing w:line="276" w:lineRule="auto"/>
        <w:jc w:val="both"/>
        <w:rPr>
          <w:sz w:val="24"/>
          <w:szCs w:val="24"/>
        </w:rPr>
      </w:pPr>
    </w:p>
    <w:p w14:paraId="2E5DF4DA"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65871FAB" w14:textId="7777777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14:paraId="0BD6C01C" w14:textId="77777777" w:rsidR="00C52AB4" w:rsidRPr="00065E8D" w:rsidRDefault="00C52AB4" w:rsidP="00C52AB4">
      <w:pPr>
        <w:spacing w:line="276" w:lineRule="auto"/>
        <w:jc w:val="both"/>
        <w:rPr>
          <w:sz w:val="24"/>
          <w:szCs w:val="24"/>
        </w:rPr>
      </w:pPr>
    </w:p>
    <w:p w14:paraId="4894B59B"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14:paraId="0C07E76F" w14:textId="1E0EB543" w:rsidR="005A414B" w:rsidRPr="00B01DE0" w:rsidRDefault="005A414B" w:rsidP="005A414B">
      <w:pPr>
        <w:jc w:val="both"/>
        <w:rPr>
          <w:sz w:val="24"/>
          <w:szCs w:val="24"/>
        </w:rPr>
      </w:pPr>
      <w:r w:rsidRPr="00B01DE0">
        <w:rPr>
          <w:sz w:val="24"/>
          <w:szCs w:val="24"/>
        </w:rPr>
        <w:t xml:space="preserve">Zamawiający </w:t>
      </w:r>
      <w:r w:rsidR="0038211D">
        <w:rPr>
          <w:sz w:val="24"/>
          <w:szCs w:val="24"/>
        </w:rPr>
        <w:t xml:space="preserve">nie </w:t>
      </w:r>
      <w:r w:rsidRPr="00B01DE0">
        <w:rPr>
          <w:sz w:val="24"/>
          <w:szCs w:val="24"/>
        </w:rPr>
        <w:t>dokonuje podziału zamówienia na części.</w:t>
      </w:r>
    </w:p>
    <w:p w14:paraId="748F8C24" w14:textId="77777777" w:rsidR="00B65F76" w:rsidRPr="00B55921" w:rsidRDefault="00B65F76" w:rsidP="00B65F76">
      <w:pPr>
        <w:spacing w:line="276" w:lineRule="auto"/>
        <w:jc w:val="both"/>
        <w:rPr>
          <w:sz w:val="24"/>
          <w:szCs w:val="24"/>
        </w:rPr>
      </w:pPr>
      <w:r w:rsidRPr="00B55921">
        <w:rPr>
          <w:sz w:val="24"/>
          <w:szCs w:val="24"/>
        </w:rPr>
        <w:t xml:space="preserve">Tym samym zamawiający nie dopuszcza składania ofert częściowych o których mowa w art. 7 pkt 15 ustawy </w:t>
      </w:r>
      <w:proofErr w:type="spellStart"/>
      <w:r w:rsidRPr="00B55921">
        <w:rPr>
          <w:sz w:val="24"/>
          <w:szCs w:val="24"/>
        </w:rPr>
        <w:t>Pzp</w:t>
      </w:r>
      <w:proofErr w:type="spellEnd"/>
      <w:r w:rsidRPr="00B55921">
        <w:rPr>
          <w:sz w:val="24"/>
          <w:szCs w:val="24"/>
        </w:rPr>
        <w:t xml:space="preserve">. Zamawiający nie podzielił przedmiotu zamówienia na części ze względów technicznych i organizacyjnych. </w:t>
      </w:r>
    </w:p>
    <w:p w14:paraId="42004481" w14:textId="77777777" w:rsidR="00B65F76" w:rsidRPr="00D064E6" w:rsidRDefault="00B65F76" w:rsidP="00B65F76">
      <w:pPr>
        <w:spacing w:line="276" w:lineRule="auto"/>
        <w:jc w:val="both"/>
        <w:rPr>
          <w:sz w:val="24"/>
          <w:szCs w:val="24"/>
        </w:rPr>
      </w:pPr>
      <w:r w:rsidRPr="00D064E6">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526D8C50" w14:textId="77777777" w:rsidR="0038211D" w:rsidRPr="005A414B" w:rsidRDefault="0038211D" w:rsidP="005A414B">
      <w:pPr>
        <w:jc w:val="both"/>
        <w:rPr>
          <w:sz w:val="24"/>
          <w:szCs w:val="24"/>
        </w:rPr>
      </w:pPr>
    </w:p>
    <w:p w14:paraId="754C34C2"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0790E7F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5D20DC4E" w14:textId="77777777" w:rsidR="00065E8D" w:rsidRPr="00065E8D" w:rsidRDefault="00065E8D" w:rsidP="00C52AB4">
      <w:pPr>
        <w:spacing w:line="276" w:lineRule="auto"/>
        <w:jc w:val="both"/>
        <w:rPr>
          <w:sz w:val="24"/>
          <w:szCs w:val="24"/>
        </w:rPr>
      </w:pPr>
    </w:p>
    <w:p w14:paraId="50B07ECB"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1DFCFF26"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0DD520A3" w14:textId="77777777" w:rsidR="00065E8D" w:rsidRPr="00065E8D" w:rsidRDefault="00065E8D" w:rsidP="00C52AB4">
      <w:pPr>
        <w:spacing w:line="276" w:lineRule="auto"/>
        <w:jc w:val="both"/>
        <w:rPr>
          <w:sz w:val="24"/>
          <w:szCs w:val="24"/>
        </w:rPr>
      </w:pPr>
    </w:p>
    <w:p w14:paraId="4451B9C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E51A3E0"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6D0876E7" w14:textId="77777777" w:rsidR="00065E8D" w:rsidRPr="00065E8D" w:rsidRDefault="00065E8D" w:rsidP="00C52AB4">
      <w:pPr>
        <w:spacing w:line="276" w:lineRule="auto"/>
        <w:jc w:val="both"/>
        <w:rPr>
          <w:sz w:val="24"/>
          <w:szCs w:val="24"/>
        </w:rPr>
      </w:pPr>
    </w:p>
    <w:p w14:paraId="78C6746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706C7040" w14:textId="77777777" w:rsidR="00BB01CB" w:rsidRDefault="00C52AB4" w:rsidP="00C52AB4">
      <w:pPr>
        <w:spacing w:line="276" w:lineRule="auto"/>
        <w:jc w:val="both"/>
        <w:rPr>
          <w:sz w:val="24"/>
          <w:szCs w:val="24"/>
        </w:rPr>
      </w:pPr>
      <w:r w:rsidRPr="00065E8D">
        <w:rPr>
          <w:sz w:val="24"/>
          <w:szCs w:val="24"/>
        </w:rPr>
        <w:lastRenderedPageBreak/>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0B1B498E" w14:textId="77777777" w:rsidR="00065E8D" w:rsidRPr="00065E8D" w:rsidRDefault="00065E8D" w:rsidP="00C52AB4">
      <w:pPr>
        <w:spacing w:line="276" w:lineRule="auto"/>
        <w:jc w:val="both"/>
        <w:rPr>
          <w:sz w:val="24"/>
          <w:szCs w:val="24"/>
        </w:rPr>
      </w:pPr>
    </w:p>
    <w:p w14:paraId="30E17B44"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5542BFC3"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7CC3706E" w14:textId="77777777" w:rsidR="005A414B" w:rsidRPr="00065E8D" w:rsidRDefault="005A414B" w:rsidP="00C52AB4">
      <w:pPr>
        <w:spacing w:line="276" w:lineRule="auto"/>
        <w:jc w:val="both"/>
        <w:rPr>
          <w:sz w:val="24"/>
          <w:szCs w:val="24"/>
        </w:rPr>
      </w:pPr>
    </w:p>
    <w:p w14:paraId="70BD2EEF"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24BE7426"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97A89E1" w14:textId="77777777" w:rsidR="00065E8D" w:rsidRDefault="00065E8D" w:rsidP="00C52AB4">
      <w:pPr>
        <w:spacing w:line="276" w:lineRule="auto"/>
        <w:jc w:val="both"/>
        <w:rPr>
          <w:sz w:val="24"/>
          <w:szCs w:val="24"/>
        </w:rPr>
      </w:pPr>
    </w:p>
    <w:p w14:paraId="2D085FCC"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354FCD88"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518CABA1" w14:textId="77777777" w:rsidR="00065E8D" w:rsidRDefault="00065E8D" w:rsidP="00C52AB4">
      <w:pPr>
        <w:spacing w:line="276" w:lineRule="auto"/>
        <w:jc w:val="both"/>
        <w:rPr>
          <w:sz w:val="24"/>
          <w:szCs w:val="24"/>
          <w:shd w:val="clear" w:color="auto" w:fill="B8CCE4" w:themeFill="accent1" w:themeFillTint="66"/>
        </w:rPr>
      </w:pPr>
    </w:p>
    <w:p w14:paraId="1CA1156F"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6AC003E9"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6362F183" w14:textId="77777777" w:rsidR="00525D27" w:rsidRPr="00CC6567" w:rsidRDefault="00525D27" w:rsidP="00065E8D">
      <w:pPr>
        <w:spacing w:line="276" w:lineRule="auto"/>
        <w:jc w:val="both"/>
        <w:rPr>
          <w:sz w:val="24"/>
          <w:szCs w:val="24"/>
        </w:rPr>
      </w:pPr>
    </w:p>
    <w:p w14:paraId="65D80FB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2CDF0917" w14:textId="32437C7A"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B65F76">
        <w:rPr>
          <w:sz w:val="24"/>
          <w:szCs w:val="24"/>
        </w:rPr>
        <w:t xml:space="preserve">nie </w:t>
      </w:r>
      <w:r w:rsidRPr="00B65F76">
        <w:rPr>
          <w:sz w:val="24"/>
          <w:szCs w:val="24"/>
        </w:rPr>
        <w:t>przewiduje</w:t>
      </w:r>
      <w:r w:rsidRPr="00065E8D">
        <w:rPr>
          <w:sz w:val="24"/>
          <w:szCs w:val="24"/>
        </w:rPr>
        <w:t xml:space="preserv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036C80A4" w14:textId="77777777" w:rsidR="00065E8D" w:rsidRPr="00065E8D" w:rsidRDefault="00065E8D" w:rsidP="00C52AB4">
      <w:pPr>
        <w:spacing w:line="276" w:lineRule="auto"/>
        <w:jc w:val="both"/>
        <w:rPr>
          <w:sz w:val="24"/>
          <w:szCs w:val="24"/>
        </w:rPr>
      </w:pPr>
    </w:p>
    <w:p w14:paraId="748FB96A"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48C90D4B"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640FE4C3" w14:textId="77777777" w:rsidR="007007BA" w:rsidRDefault="007007BA" w:rsidP="00C52AB4">
      <w:pPr>
        <w:spacing w:line="276" w:lineRule="auto"/>
        <w:jc w:val="both"/>
        <w:rPr>
          <w:sz w:val="24"/>
          <w:szCs w:val="24"/>
        </w:rPr>
      </w:pPr>
    </w:p>
    <w:p w14:paraId="50C809F8"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253355F9"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3D75F3FE"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711E3C80"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3003E38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 xml:space="preserve">przetwarzanie jest niezbędne do wypełnienia obowiązku prawnego ciążącego na </w:t>
      </w:r>
      <w:r w:rsidRPr="00B07790">
        <w:rPr>
          <w:rFonts w:ascii="Times New Roman" w:hAnsi="Times New Roman" w:cs="Times New Roman"/>
          <w:color w:val="000000"/>
        </w:rPr>
        <w:lastRenderedPageBreak/>
        <w:t>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203D652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6E5F37BA"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55E9C63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046713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01550A2B"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3673C3CD"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122B617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25462CC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1030AA62"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6052E25"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7FC81249"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39727A59"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77CC7DAC"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7AFE2B6A" w14:textId="77777777" w:rsidR="00A76745" w:rsidRPr="00DA3D4E" w:rsidRDefault="00A76745" w:rsidP="00487569">
      <w:pPr>
        <w:spacing w:line="276" w:lineRule="auto"/>
        <w:jc w:val="both"/>
        <w:rPr>
          <w:sz w:val="24"/>
        </w:rPr>
      </w:pPr>
    </w:p>
    <w:p w14:paraId="03D46C23" w14:textId="77777777" w:rsidR="00BB01CB" w:rsidRDefault="00CE7992" w:rsidP="00CE7992">
      <w:pPr>
        <w:shd w:val="clear" w:color="auto" w:fill="00B050"/>
        <w:spacing w:line="276" w:lineRule="auto"/>
        <w:jc w:val="both"/>
        <w:rPr>
          <w:sz w:val="24"/>
        </w:rPr>
      </w:pPr>
      <w:r>
        <w:rPr>
          <w:sz w:val="24"/>
        </w:rPr>
        <w:t>II. Wymagania stawiane Wykonawcy</w:t>
      </w:r>
    </w:p>
    <w:p w14:paraId="07451A1D"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0BF9A8CE" w14:textId="06011142" w:rsidR="00B65F76" w:rsidRDefault="00D76D54" w:rsidP="00591068">
      <w:pPr>
        <w:spacing w:line="276" w:lineRule="auto"/>
        <w:jc w:val="both"/>
        <w:rPr>
          <w:color w:val="000000"/>
          <w:sz w:val="24"/>
          <w:szCs w:val="24"/>
        </w:rPr>
      </w:pPr>
      <w:r>
        <w:rPr>
          <w:sz w:val="24"/>
          <w:szCs w:val="22"/>
        </w:rPr>
        <w:lastRenderedPageBreak/>
        <w:t xml:space="preserve">1. </w:t>
      </w:r>
      <w:r w:rsidR="00351247" w:rsidRPr="00591068">
        <w:rPr>
          <w:sz w:val="24"/>
          <w:szCs w:val="24"/>
        </w:rPr>
        <w:t xml:space="preserve">Przedmiotem zamówienia jest </w:t>
      </w:r>
      <w:r w:rsidR="00591068" w:rsidRPr="00591068">
        <w:rPr>
          <w:sz w:val="24"/>
          <w:szCs w:val="24"/>
        </w:rPr>
        <w:t xml:space="preserve">przygotowanie kompletnej dokumentacji projektowej dla </w:t>
      </w:r>
      <w:r w:rsidR="009F3052">
        <w:rPr>
          <w:sz w:val="24"/>
          <w:szCs w:val="24"/>
        </w:rPr>
        <w:t>zadania</w:t>
      </w:r>
      <w:r w:rsidR="00591068" w:rsidRPr="00591068">
        <w:rPr>
          <w:sz w:val="24"/>
          <w:szCs w:val="24"/>
        </w:rPr>
        <w:t xml:space="preserve"> pn</w:t>
      </w:r>
      <w:r w:rsidR="00591068" w:rsidRPr="00591068">
        <w:rPr>
          <w:b/>
          <w:bCs/>
          <w:sz w:val="24"/>
          <w:szCs w:val="24"/>
        </w:rPr>
        <w:t xml:space="preserve">. </w:t>
      </w:r>
      <w:r w:rsidR="00591068" w:rsidRPr="00B65F76">
        <w:rPr>
          <w:sz w:val="24"/>
          <w:szCs w:val="24"/>
        </w:rPr>
        <w:t>„</w:t>
      </w:r>
      <w:r w:rsidR="00B65F76" w:rsidRPr="00B65F76">
        <w:rPr>
          <w:sz w:val="24"/>
          <w:szCs w:val="24"/>
        </w:rPr>
        <w:t>Budowa sieci kanalizacji z osiedla bloków mieszkalnych po byłym PGR i przejętej oczyszczalni ścieków w miejscowości Jarosław</w:t>
      </w:r>
      <w:r w:rsidR="00B65F76">
        <w:rPr>
          <w:color w:val="000000"/>
          <w:sz w:val="24"/>
          <w:szCs w:val="24"/>
        </w:rPr>
        <w:t>”</w:t>
      </w:r>
    </w:p>
    <w:p w14:paraId="3E016EBA" w14:textId="1287F0B0" w:rsidR="00591068" w:rsidRDefault="00591068" w:rsidP="00591068">
      <w:pPr>
        <w:spacing w:line="276" w:lineRule="auto"/>
        <w:jc w:val="both"/>
        <w:rPr>
          <w:color w:val="000000"/>
          <w:sz w:val="24"/>
          <w:szCs w:val="24"/>
        </w:rPr>
      </w:pPr>
      <w:r w:rsidRPr="00591068">
        <w:rPr>
          <w:color w:val="000000"/>
          <w:sz w:val="24"/>
          <w:szCs w:val="24"/>
        </w:rPr>
        <w:t xml:space="preserve">Realizacja zakresu wnioskowanego do dofinansowania projektu i jego realizacji  wymaga zaprojektowania </w:t>
      </w:r>
      <w:r w:rsidRPr="00591068">
        <w:rPr>
          <w:sz w:val="24"/>
          <w:szCs w:val="24"/>
        </w:rPr>
        <w:t xml:space="preserve">w  miejscowości  Jarosław  </w:t>
      </w:r>
      <w:r w:rsidRPr="00591068">
        <w:rPr>
          <w:color w:val="000000"/>
          <w:sz w:val="24"/>
          <w:szCs w:val="24"/>
        </w:rPr>
        <w:t>następującego zakresu :</w:t>
      </w:r>
    </w:p>
    <w:p w14:paraId="32D36441" w14:textId="77777777" w:rsidR="002F521D" w:rsidRDefault="002F521D" w:rsidP="00591068">
      <w:pPr>
        <w:spacing w:line="276" w:lineRule="auto"/>
        <w:jc w:val="both"/>
        <w:rPr>
          <w:color w:val="000000"/>
          <w:sz w:val="24"/>
          <w:szCs w:val="24"/>
        </w:rPr>
      </w:pPr>
    </w:p>
    <w:p w14:paraId="4827BB4C" w14:textId="143CC7A9" w:rsidR="002F521D" w:rsidRPr="002F521D" w:rsidRDefault="002F521D" w:rsidP="002F521D">
      <w:pPr>
        <w:spacing w:line="276" w:lineRule="auto"/>
        <w:jc w:val="both"/>
        <w:rPr>
          <w:color w:val="000000"/>
          <w:sz w:val="24"/>
          <w:szCs w:val="24"/>
        </w:rPr>
      </w:pPr>
      <w:r>
        <w:rPr>
          <w:color w:val="000000"/>
          <w:sz w:val="24"/>
          <w:szCs w:val="24"/>
        </w:rPr>
        <w:t xml:space="preserve">- </w:t>
      </w:r>
      <w:r w:rsidRPr="002F521D">
        <w:rPr>
          <w:color w:val="000000"/>
          <w:sz w:val="24"/>
          <w:szCs w:val="24"/>
        </w:rPr>
        <w:t>Budowa kanalizacji sanitarnej w systemie grawitacyjnym PVC-U SN 8 Ø 200 o</w:t>
      </w:r>
      <w:r>
        <w:rPr>
          <w:color w:val="000000"/>
          <w:sz w:val="24"/>
          <w:szCs w:val="24"/>
        </w:rPr>
        <w:t xml:space="preserve"> </w:t>
      </w:r>
      <w:r w:rsidRPr="002F521D">
        <w:rPr>
          <w:color w:val="000000"/>
          <w:sz w:val="24"/>
          <w:szCs w:val="24"/>
        </w:rPr>
        <w:t>łącznej długości – 48,1 m – włączenie istniejącej sieci do przepompowni ścieków.</w:t>
      </w:r>
    </w:p>
    <w:p w14:paraId="37492CE6" w14:textId="5A8552AA" w:rsidR="002F521D" w:rsidRPr="002F521D" w:rsidRDefault="002F521D" w:rsidP="002F521D">
      <w:pPr>
        <w:spacing w:line="276" w:lineRule="auto"/>
        <w:jc w:val="both"/>
        <w:rPr>
          <w:color w:val="000000"/>
          <w:sz w:val="24"/>
          <w:szCs w:val="24"/>
        </w:rPr>
      </w:pPr>
      <w:r>
        <w:rPr>
          <w:color w:val="000000"/>
          <w:sz w:val="24"/>
          <w:szCs w:val="24"/>
        </w:rPr>
        <w:t>-</w:t>
      </w:r>
      <w:r w:rsidRPr="002F521D">
        <w:rPr>
          <w:color w:val="000000"/>
          <w:sz w:val="24"/>
          <w:szCs w:val="24"/>
        </w:rPr>
        <w:t xml:space="preserve"> Budowa kanalizacji sanitarnej w systemie tłocznym PE – HD RC Ø 110 o łącznej</w:t>
      </w:r>
    </w:p>
    <w:p w14:paraId="0D4C48AD" w14:textId="77777777" w:rsidR="002F521D" w:rsidRPr="002F521D" w:rsidRDefault="002F521D" w:rsidP="002F521D">
      <w:pPr>
        <w:spacing w:line="276" w:lineRule="auto"/>
        <w:jc w:val="both"/>
        <w:rPr>
          <w:color w:val="000000"/>
          <w:sz w:val="24"/>
          <w:szCs w:val="24"/>
        </w:rPr>
      </w:pPr>
      <w:r w:rsidRPr="002F521D">
        <w:rPr>
          <w:color w:val="000000"/>
          <w:sz w:val="24"/>
          <w:szCs w:val="24"/>
        </w:rPr>
        <w:t>długości – 1 228,70 m,</w:t>
      </w:r>
    </w:p>
    <w:p w14:paraId="428CD583" w14:textId="4CE809CD" w:rsidR="002F521D" w:rsidRPr="002F521D" w:rsidRDefault="002F521D" w:rsidP="002F521D">
      <w:pPr>
        <w:spacing w:line="276" w:lineRule="auto"/>
        <w:jc w:val="both"/>
        <w:rPr>
          <w:color w:val="000000"/>
          <w:sz w:val="24"/>
          <w:szCs w:val="24"/>
        </w:rPr>
      </w:pPr>
      <w:r>
        <w:rPr>
          <w:color w:val="000000"/>
          <w:sz w:val="24"/>
          <w:szCs w:val="24"/>
        </w:rPr>
        <w:t xml:space="preserve">- </w:t>
      </w:r>
      <w:r w:rsidRPr="002F521D">
        <w:rPr>
          <w:color w:val="000000"/>
          <w:sz w:val="24"/>
          <w:szCs w:val="24"/>
        </w:rPr>
        <w:t xml:space="preserve">Tłocznia – 1 </w:t>
      </w:r>
      <w:proofErr w:type="spellStart"/>
      <w:r w:rsidRPr="002F521D">
        <w:rPr>
          <w:color w:val="000000"/>
          <w:sz w:val="24"/>
          <w:szCs w:val="24"/>
        </w:rPr>
        <w:t>kpl</w:t>
      </w:r>
      <w:proofErr w:type="spellEnd"/>
      <w:r w:rsidRPr="002F521D">
        <w:rPr>
          <w:color w:val="000000"/>
          <w:sz w:val="24"/>
          <w:szCs w:val="24"/>
        </w:rPr>
        <w:t>.</w:t>
      </w:r>
    </w:p>
    <w:p w14:paraId="5EB073A9" w14:textId="2FE7D310" w:rsidR="002F521D" w:rsidRDefault="002F521D" w:rsidP="002F521D">
      <w:pPr>
        <w:spacing w:line="276" w:lineRule="auto"/>
        <w:jc w:val="both"/>
        <w:rPr>
          <w:color w:val="000000"/>
          <w:sz w:val="24"/>
          <w:szCs w:val="24"/>
        </w:rPr>
      </w:pPr>
      <w:r w:rsidRPr="002F521D">
        <w:rPr>
          <w:color w:val="000000"/>
          <w:sz w:val="24"/>
          <w:szCs w:val="24"/>
        </w:rPr>
        <w:t>Łącznie w ramach projektu należy zaprojektować i wybudować ok. 1 276,80 m</w:t>
      </w:r>
    </w:p>
    <w:p w14:paraId="0EA5E15E" w14:textId="77777777" w:rsidR="002F521D" w:rsidRDefault="002F521D" w:rsidP="00591068">
      <w:pPr>
        <w:spacing w:line="276" w:lineRule="auto"/>
        <w:jc w:val="both"/>
        <w:rPr>
          <w:color w:val="000000"/>
          <w:sz w:val="24"/>
          <w:szCs w:val="24"/>
        </w:rPr>
      </w:pPr>
    </w:p>
    <w:p w14:paraId="711C7437" w14:textId="5EEA3D50" w:rsidR="00A82332" w:rsidRPr="00F25138" w:rsidRDefault="008C79BC" w:rsidP="00F25138">
      <w:pPr>
        <w:spacing w:line="276" w:lineRule="auto"/>
        <w:jc w:val="both"/>
        <w:rPr>
          <w:sz w:val="24"/>
          <w:szCs w:val="24"/>
        </w:rPr>
      </w:pPr>
      <w:r>
        <w:rPr>
          <w:sz w:val="24"/>
          <w:szCs w:val="24"/>
        </w:rPr>
        <w:t>2.</w:t>
      </w:r>
      <w:r w:rsidR="00576A22" w:rsidRPr="00F25138">
        <w:rPr>
          <w:sz w:val="24"/>
          <w:szCs w:val="24"/>
        </w:rPr>
        <w:t xml:space="preserve">Szczegółowy opis przedmiotu zamówienia został opisany </w:t>
      </w:r>
      <w:r w:rsidR="00454415">
        <w:rPr>
          <w:sz w:val="24"/>
          <w:szCs w:val="24"/>
        </w:rPr>
        <w:t>w</w:t>
      </w:r>
      <w:r w:rsidR="00576A22" w:rsidRPr="00F25138">
        <w:rPr>
          <w:sz w:val="24"/>
          <w:szCs w:val="24"/>
        </w:rPr>
        <w:t xml:space="preserve"> Programie </w:t>
      </w:r>
      <w:proofErr w:type="spellStart"/>
      <w:r w:rsidR="00576A22" w:rsidRPr="00F25138">
        <w:rPr>
          <w:sz w:val="24"/>
          <w:szCs w:val="24"/>
        </w:rPr>
        <w:t>Funkcjonalno</w:t>
      </w:r>
      <w:proofErr w:type="spellEnd"/>
      <w:r w:rsidR="00576A22" w:rsidRPr="00F25138">
        <w:rPr>
          <w:sz w:val="24"/>
          <w:szCs w:val="24"/>
        </w:rPr>
        <w:t xml:space="preserve"> – Użytkowym</w:t>
      </w:r>
      <w:r w:rsidR="00ED5599">
        <w:rPr>
          <w:sz w:val="24"/>
          <w:szCs w:val="24"/>
        </w:rPr>
        <w:t xml:space="preserve"> oraz w przedmiarze robót</w:t>
      </w:r>
      <w:r w:rsidR="00576A22" w:rsidRPr="00F25138">
        <w:rPr>
          <w:sz w:val="24"/>
          <w:szCs w:val="24"/>
        </w:rPr>
        <w:t xml:space="preserve">. </w:t>
      </w:r>
    </w:p>
    <w:p w14:paraId="6BA3504F" w14:textId="77777777" w:rsidR="00A82332" w:rsidRPr="00F25138" w:rsidRDefault="00A82332" w:rsidP="00F25138">
      <w:pPr>
        <w:spacing w:line="276" w:lineRule="auto"/>
        <w:jc w:val="both"/>
        <w:rPr>
          <w:sz w:val="24"/>
          <w:szCs w:val="24"/>
        </w:rPr>
      </w:pPr>
      <w:r w:rsidRPr="00F25138">
        <w:rPr>
          <w:sz w:val="24"/>
          <w:szCs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F25138">
        <w:rPr>
          <w:sz w:val="24"/>
          <w:szCs w:val="24"/>
        </w:rPr>
        <w:t>Pzp</w:t>
      </w:r>
      <w:proofErr w:type="spellEnd"/>
      <w:r w:rsidRPr="00F25138">
        <w:rPr>
          <w:sz w:val="24"/>
          <w:szCs w:val="24"/>
        </w:rPr>
        <w:t xml:space="preserve">. </w:t>
      </w:r>
    </w:p>
    <w:p w14:paraId="0D600C15" w14:textId="77777777" w:rsidR="005D06D6" w:rsidRDefault="005D06D6" w:rsidP="00925613">
      <w:pPr>
        <w:pStyle w:val="Default"/>
        <w:rPr>
          <w:rFonts w:ascii="Times New Roman" w:hAnsi="Times New Roman" w:cs="Times New Roman"/>
        </w:rPr>
      </w:pPr>
    </w:p>
    <w:p w14:paraId="27623D94" w14:textId="6B327765" w:rsidR="005D06D6" w:rsidRPr="00ED5599" w:rsidRDefault="005D06D6" w:rsidP="00925613">
      <w:pPr>
        <w:pStyle w:val="Default"/>
        <w:rPr>
          <w:rFonts w:ascii="Times New Roman" w:hAnsi="Times New Roman" w:cs="Times New Roman"/>
          <w:b/>
          <w:bCs/>
        </w:rPr>
      </w:pPr>
      <w:r w:rsidRPr="00ED5599">
        <w:rPr>
          <w:rFonts w:ascii="Times New Roman" w:hAnsi="Times New Roman" w:cs="Times New Roman"/>
          <w:b/>
          <w:bCs/>
        </w:rPr>
        <w:t>Dodatkowo:</w:t>
      </w:r>
    </w:p>
    <w:p w14:paraId="6361F68F" w14:textId="38BC35A1" w:rsidR="00925613" w:rsidRDefault="00925613" w:rsidP="00925613">
      <w:pPr>
        <w:pStyle w:val="Default"/>
        <w:rPr>
          <w:rFonts w:ascii="Times New Roman" w:hAnsi="Times New Roman" w:cs="Times New Roman"/>
        </w:rPr>
      </w:pPr>
      <w:r>
        <w:rPr>
          <w:rFonts w:ascii="Times New Roman" w:hAnsi="Times New Roman" w:cs="Times New Roman"/>
        </w:rPr>
        <w:t xml:space="preserve">W ramach realizacji zadania Wykonawca wykona i zamontuje tablicę promocyjną informującą o otrzymanym dofinansowaniu. Wzór tablicy zostanie przekazany po zawarciu umowy z Wykonawcą. </w:t>
      </w:r>
    </w:p>
    <w:p w14:paraId="7279A66A" w14:textId="77777777" w:rsidR="00925613" w:rsidRPr="00454415" w:rsidRDefault="00925613" w:rsidP="00454415">
      <w:pPr>
        <w:autoSpaceDE w:val="0"/>
        <w:autoSpaceDN w:val="0"/>
        <w:adjustRightInd w:val="0"/>
        <w:jc w:val="both"/>
        <w:rPr>
          <w:sz w:val="24"/>
          <w:szCs w:val="24"/>
        </w:rPr>
      </w:pPr>
    </w:p>
    <w:p w14:paraId="082F99B6" w14:textId="77777777" w:rsidR="00A82332" w:rsidRPr="00F25138" w:rsidRDefault="009767E8" w:rsidP="00F25138">
      <w:pPr>
        <w:spacing w:line="276" w:lineRule="auto"/>
        <w:jc w:val="both"/>
        <w:rPr>
          <w:sz w:val="24"/>
          <w:szCs w:val="24"/>
        </w:rPr>
      </w:pPr>
      <w:r w:rsidRPr="00F25138">
        <w:rPr>
          <w:sz w:val="24"/>
          <w:szCs w:val="24"/>
        </w:rPr>
        <w:t>5</w:t>
      </w:r>
      <w:r w:rsidR="00A82332" w:rsidRPr="00F25138">
        <w:rPr>
          <w:sz w:val="24"/>
          <w:szCs w:val="24"/>
        </w:rPr>
        <w:t xml:space="preserve">. Gwarancja i rękojmia </w:t>
      </w:r>
    </w:p>
    <w:p w14:paraId="252885AE"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1E9D1E48"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286D59AB" w14:textId="77777777" w:rsidR="005D06D6" w:rsidRDefault="009767E8" w:rsidP="00F25138">
      <w:pPr>
        <w:spacing w:line="276" w:lineRule="auto"/>
        <w:jc w:val="both"/>
        <w:rPr>
          <w:sz w:val="24"/>
        </w:rPr>
      </w:pPr>
      <w:r w:rsidRPr="00F25138">
        <w:rPr>
          <w:sz w:val="24"/>
        </w:rPr>
        <w:t>6</w:t>
      </w:r>
      <w:r w:rsidR="00D856EB" w:rsidRPr="00F25138">
        <w:rPr>
          <w:sz w:val="24"/>
        </w:rPr>
        <w:t xml:space="preserve">. </w:t>
      </w:r>
      <w:r w:rsidR="00454415">
        <w:rPr>
          <w:sz w:val="24"/>
        </w:rPr>
        <w:t xml:space="preserve">KOD CPV: </w:t>
      </w:r>
    </w:p>
    <w:p w14:paraId="0C9F813B" w14:textId="4920F5E3" w:rsidR="00B07790" w:rsidRPr="005D06D6" w:rsidRDefault="005D06D6" w:rsidP="005D06D6">
      <w:pPr>
        <w:jc w:val="both"/>
      </w:pPr>
      <w:r>
        <w:rPr>
          <w:sz w:val="24"/>
          <w:szCs w:val="24"/>
        </w:rPr>
        <w:t xml:space="preserve">45230000-8 Roboty budowlane w zakresie budowy rurociągów, linii komunikacyjnych i </w:t>
      </w:r>
      <w:r w:rsidRPr="005D06D6">
        <w:rPr>
          <w:sz w:val="24"/>
          <w:szCs w:val="24"/>
        </w:rPr>
        <w:t>elektroenergetycznych, autostrad, dróg, lotnisk i kolei; wyrównywanie terenu.</w:t>
      </w:r>
      <w:r w:rsidRPr="005D06D6">
        <w:t xml:space="preserve"> </w:t>
      </w:r>
    </w:p>
    <w:p w14:paraId="38AF81D1" w14:textId="0C754923" w:rsidR="005D06D6" w:rsidRPr="005D06D6" w:rsidRDefault="005D06D6" w:rsidP="005D06D6">
      <w:pPr>
        <w:jc w:val="both"/>
        <w:rPr>
          <w:sz w:val="24"/>
          <w:szCs w:val="24"/>
        </w:rPr>
      </w:pPr>
      <w:r w:rsidRPr="005D06D6">
        <w:rPr>
          <w:sz w:val="24"/>
          <w:szCs w:val="24"/>
        </w:rPr>
        <w:t>45111200-0: Roboty w zakresie przygotowania terenu pod budowę i roboty ziemne,</w:t>
      </w:r>
    </w:p>
    <w:p w14:paraId="4014010C" w14:textId="4E9A31CC" w:rsidR="005D06D6" w:rsidRPr="005D06D6" w:rsidRDefault="005D06D6" w:rsidP="005D06D6">
      <w:pPr>
        <w:jc w:val="both"/>
        <w:rPr>
          <w:sz w:val="24"/>
          <w:szCs w:val="24"/>
        </w:rPr>
      </w:pPr>
      <w:r w:rsidRPr="005D06D6">
        <w:rPr>
          <w:sz w:val="24"/>
          <w:szCs w:val="24"/>
        </w:rPr>
        <w:t>45232410-9: Roboty w zakresie kanalizacji ściekowej,</w:t>
      </w:r>
    </w:p>
    <w:p w14:paraId="5E2D7C70" w14:textId="77777777" w:rsidR="00D856EB" w:rsidRDefault="00D856EB" w:rsidP="00F6654F">
      <w:pPr>
        <w:spacing w:line="276" w:lineRule="auto"/>
        <w:jc w:val="both"/>
        <w:rPr>
          <w:sz w:val="24"/>
        </w:rPr>
      </w:pPr>
    </w:p>
    <w:p w14:paraId="120BC3E2"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68667DDB"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EF722B6" w14:textId="1086508A" w:rsidR="00576A22" w:rsidRDefault="00A82332" w:rsidP="00F6654F">
      <w:pPr>
        <w:spacing w:line="276" w:lineRule="auto"/>
        <w:jc w:val="both"/>
        <w:rPr>
          <w:sz w:val="24"/>
        </w:rPr>
      </w:pPr>
      <w:r w:rsidRPr="00A82332">
        <w:rPr>
          <w:sz w:val="24"/>
        </w:rPr>
        <w:t xml:space="preserve">2. Jeśli w dokumentacji </w:t>
      </w:r>
      <w:r>
        <w:rPr>
          <w:sz w:val="24"/>
        </w:rPr>
        <w:t xml:space="preserve">Programu </w:t>
      </w:r>
      <w:proofErr w:type="spellStart"/>
      <w:r>
        <w:rPr>
          <w:sz w:val="24"/>
        </w:rPr>
        <w:t>Funkcjonalno</w:t>
      </w:r>
      <w:proofErr w:type="spellEnd"/>
      <w:r>
        <w:rPr>
          <w:sz w:val="24"/>
        </w:rPr>
        <w:t xml:space="preserve"> – Użytkowego </w:t>
      </w:r>
      <w:r w:rsidRPr="00A82332">
        <w:rPr>
          <w:sz w:val="24"/>
        </w:rPr>
        <w:t xml:space="preserve">zostało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xml:space="preserve">., Zamawiający dopuszcza oferowanie materiałów lub rozwiązań równoważnych pod warunkiem, że zagwarantują one prawidłową </w:t>
      </w:r>
      <w:r w:rsidRPr="00A82332">
        <w:rPr>
          <w:sz w:val="24"/>
        </w:rPr>
        <w:lastRenderedPageBreak/>
        <w:t>realizację robót oraz zapewnią uzyskanie parametrów technicznych nie gorszych od założonych w Rozdziale II- Wymagania stawiane wykonawcy, w pkt. 2, ust. 3 SWZ</w:t>
      </w:r>
      <w:r w:rsidR="002F1E72">
        <w:rPr>
          <w:sz w:val="24"/>
        </w:rPr>
        <w:t xml:space="preserve">. </w:t>
      </w:r>
    </w:p>
    <w:p w14:paraId="29FB6607" w14:textId="77777777" w:rsidR="002F1E72" w:rsidRDefault="002F1E72" w:rsidP="00F6654F">
      <w:pPr>
        <w:spacing w:line="276" w:lineRule="auto"/>
        <w:jc w:val="both"/>
        <w:rPr>
          <w:sz w:val="22"/>
        </w:rPr>
      </w:pPr>
    </w:p>
    <w:p w14:paraId="2C85E014"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26F22853"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3301AF73"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62B4AA90" w14:textId="012A795E"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480043B5"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4D325816" w14:textId="77777777"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14:paraId="1F6A1BF6"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44BF6949" w14:textId="1EEB648D" w:rsidR="00330F73" w:rsidRPr="00951B15" w:rsidRDefault="002C7CBB" w:rsidP="002C7CBB">
      <w:pPr>
        <w:spacing w:line="276" w:lineRule="auto"/>
        <w:jc w:val="both"/>
        <w:rPr>
          <w:sz w:val="24"/>
          <w:szCs w:val="24"/>
        </w:rPr>
      </w:pPr>
      <w:r w:rsidRPr="00951B15">
        <w:rPr>
          <w:sz w:val="24"/>
          <w:szCs w:val="24"/>
        </w:rPr>
        <w:t xml:space="preserve">5) Nieprzedłożenie przez Wykonawcę lub Podwykonawcę kopii umów zawartych przez Wykonawcę lub Podwykonawcę z pracownikami wykonującymi czynności, o których mowa powyżej w terminie wskazanym przez Zamawiającego zgodnie z ust. 4 będzie traktowane jako </w:t>
      </w:r>
      <w:r w:rsidRPr="00951B15">
        <w:rPr>
          <w:sz w:val="24"/>
          <w:szCs w:val="24"/>
        </w:rPr>
        <w:lastRenderedPageBreak/>
        <w:t>niewypełnienie obowiązku zatrudnienia pracowników na podstawie umowy o prace oraz będzie skutkować naliczeniem kar umownych</w:t>
      </w:r>
      <w:r w:rsidR="00ED5599">
        <w:rPr>
          <w:sz w:val="24"/>
          <w:szCs w:val="24"/>
        </w:rPr>
        <w:t>.</w:t>
      </w:r>
      <w:r w:rsidRPr="00951B15">
        <w:rPr>
          <w:sz w:val="24"/>
          <w:szCs w:val="24"/>
        </w:rPr>
        <w:t xml:space="preserve"> </w:t>
      </w:r>
    </w:p>
    <w:p w14:paraId="7E36E2D8"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1AA963B2" w14:textId="77777777"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14:paraId="6F625471" w14:textId="77777777" w:rsidR="008C0C4D" w:rsidRPr="00951B15" w:rsidRDefault="008C0C4D" w:rsidP="002C7CBB">
      <w:pPr>
        <w:spacing w:line="276" w:lineRule="auto"/>
        <w:jc w:val="both"/>
        <w:rPr>
          <w:sz w:val="24"/>
          <w:szCs w:val="24"/>
        </w:rPr>
      </w:pPr>
    </w:p>
    <w:p w14:paraId="2A4E5668"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1A55A83A"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632387BE" w14:textId="77777777" w:rsidR="009C16F2" w:rsidRDefault="009C16F2" w:rsidP="002C7CBB">
      <w:pPr>
        <w:spacing w:line="276" w:lineRule="auto"/>
        <w:jc w:val="both"/>
        <w:rPr>
          <w:sz w:val="24"/>
          <w:szCs w:val="24"/>
        </w:rPr>
      </w:pPr>
    </w:p>
    <w:p w14:paraId="651B7996"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6A14491B" w14:textId="77777777" w:rsidR="009C16F2" w:rsidRPr="006C7551" w:rsidRDefault="009C16F2" w:rsidP="009C16F2">
      <w:pPr>
        <w:spacing w:line="276" w:lineRule="auto"/>
        <w:jc w:val="both"/>
        <w:rPr>
          <w:sz w:val="24"/>
          <w:szCs w:val="24"/>
        </w:rPr>
      </w:pPr>
      <w:r w:rsidRPr="006C7551">
        <w:rPr>
          <w:sz w:val="24"/>
          <w:szCs w:val="24"/>
        </w:rPr>
        <w:t>1. Rekomenduje się nałożenie na Wykonawcę przy realizacji zadania / wykonywaniu umowy obowiązku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w:t>
      </w:r>
    </w:p>
    <w:p w14:paraId="274573F1" w14:textId="77777777" w:rsidR="009C16F2" w:rsidRPr="006C7551" w:rsidRDefault="009C16F2" w:rsidP="009C16F2">
      <w:pPr>
        <w:spacing w:line="276" w:lineRule="auto"/>
        <w:jc w:val="both"/>
        <w:rPr>
          <w:sz w:val="24"/>
          <w:szCs w:val="24"/>
        </w:rPr>
      </w:pPr>
      <w:r w:rsidRPr="006C7551">
        <w:rPr>
          <w:sz w:val="24"/>
          <w:szCs w:val="24"/>
        </w:rPr>
        <w:t>2.Rekomenduje się nałożenie na Wykonawcę obowiązku do zapewnienia dostępu alternatywnego w sposób określony w art. 7 ust. 2 ustawy o dostępności tylko w indywidualnych przypadkach jeśli Zleceniobiorca nie jest w stanie w szczególności ze względów technicznych lub prawnych zapewnić dostępności osobie ze szczególnymi potrzebami w zakresie o którym mowa w art. 6 pkt 1 i 3 ustawy o dostępności.</w:t>
      </w:r>
    </w:p>
    <w:p w14:paraId="2E7DA3F1" w14:textId="77777777" w:rsidR="008C0C4D" w:rsidRPr="00951B15" w:rsidRDefault="008C0C4D" w:rsidP="002C7CBB">
      <w:pPr>
        <w:spacing w:line="276" w:lineRule="auto"/>
        <w:jc w:val="both"/>
        <w:rPr>
          <w:sz w:val="24"/>
          <w:szCs w:val="24"/>
        </w:rPr>
      </w:pPr>
    </w:p>
    <w:p w14:paraId="250721A7"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1DA2D9F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0B917BFB" w14:textId="77777777" w:rsidR="008C0C4D" w:rsidRPr="00951B15" w:rsidRDefault="008C0C4D" w:rsidP="002C7CBB">
      <w:pPr>
        <w:spacing w:line="276" w:lineRule="auto"/>
        <w:jc w:val="both"/>
        <w:rPr>
          <w:sz w:val="24"/>
          <w:szCs w:val="24"/>
        </w:rPr>
      </w:pPr>
    </w:p>
    <w:p w14:paraId="674E0115"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01826D36" w14:textId="47C4AAA6" w:rsidR="0092774C" w:rsidRPr="00DC6120" w:rsidRDefault="002C7CBB" w:rsidP="002C7CBB">
      <w:pPr>
        <w:spacing w:line="276" w:lineRule="auto"/>
        <w:jc w:val="both"/>
        <w:rPr>
          <w:sz w:val="24"/>
          <w:szCs w:val="24"/>
        </w:rPr>
      </w:pPr>
      <w:r w:rsidRPr="00951B15">
        <w:rPr>
          <w:sz w:val="24"/>
          <w:szCs w:val="24"/>
        </w:rPr>
        <w:t>1. Zamawiający wymaga, aby zamówienie zostało wykonane w terminie</w:t>
      </w:r>
      <w:r w:rsidR="00DC6120">
        <w:rPr>
          <w:sz w:val="24"/>
          <w:szCs w:val="24"/>
        </w:rPr>
        <w:t xml:space="preserve"> do:</w:t>
      </w:r>
      <w:r w:rsidR="00ED5599">
        <w:rPr>
          <w:sz w:val="24"/>
          <w:szCs w:val="24"/>
        </w:rPr>
        <w:t xml:space="preserve"> </w:t>
      </w:r>
      <w:r w:rsidR="008C79BC">
        <w:rPr>
          <w:sz w:val="24"/>
          <w:szCs w:val="24"/>
        </w:rPr>
        <w:t>15.</w:t>
      </w:r>
      <w:r w:rsidR="00DC6120" w:rsidRPr="00DC6120">
        <w:rPr>
          <w:sz w:val="24"/>
          <w:szCs w:val="24"/>
        </w:rPr>
        <w:t>11.202</w:t>
      </w:r>
      <w:r w:rsidR="008C79BC">
        <w:rPr>
          <w:sz w:val="24"/>
          <w:szCs w:val="24"/>
        </w:rPr>
        <w:t>5</w:t>
      </w:r>
      <w:r w:rsidR="00DC6120" w:rsidRPr="00DC6120">
        <w:rPr>
          <w:sz w:val="24"/>
          <w:szCs w:val="24"/>
        </w:rPr>
        <w:t>r</w:t>
      </w:r>
    </w:p>
    <w:p w14:paraId="4322E97D" w14:textId="3EEB3368"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w:t>
      </w:r>
    </w:p>
    <w:p w14:paraId="2D6435C1" w14:textId="77777777" w:rsidR="008C0C4D" w:rsidRPr="00951B15" w:rsidRDefault="008C0C4D" w:rsidP="002C7CBB">
      <w:pPr>
        <w:spacing w:line="276" w:lineRule="auto"/>
        <w:jc w:val="both"/>
        <w:rPr>
          <w:sz w:val="24"/>
          <w:szCs w:val="24"/>
        </w:rPr>
      </w:pPr>
    </w:p>
    <w:p w14:paraId="786F02AE"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55C6B7AF"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438192C2" w14:textId="77777777" w:rsidR="00330F73" w:rsidRPr="006150EE" w:rsidRDefault="002C7CBB" w:rsidP="002C7CBB">
      <w:pPr>
        <w:spacing w:line="276" w:lineRule="auto"/>
        <w:jc w:val="both"/>
        <w:rPr>
          <w:sz w:val="24"/>
          <w:szCs w:val="24"/>
        </w:rPr>
      </w:pPr>
      <w:r w:rsidRPr="006150EE">
        <w:rPr>
          <w:sz w:val="24"/>
          <w:szCs w:val="24"/>
        </w:rPr>
        <w:lastRenderedPageBreak/>
        <w:t xml:space="preserve">1) zdolności do występowania w obrocie gospodarczym: Zamawiający nie stawia warunku w powyższym zakresie </w:t>
      </w:r>
    </w:p>
    <w:p w14:paraId="5CE802AD"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4BBB9DC2"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779FFF6E" w14:textId="45A1DC25"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DD25E0" w:rsidRPr="006150EE">
        <w:rPr>
          <w:sz w:val="24"/>
          <w:szCs w:val="24"/>
        </w:rPr>
        <w:t>wykaże,</w:t>
      </w:r>
      <w:r w:rsidRPr="006150EE">
        <w:rPr>
          <w:sz w:val="24"/>
          <w:szCs w:val="24"/>
        </w:rPr>
        <w:t xml:space="preserve"> że: </w:t>
      </w:r>
    </w:p>
    <w:p w14:paraId="1182EE31" w14:textId="5CA7C9B7" w:rsidR="008C79BC" w:rsidRDefault="002C7CBB" w:rsidP="006F1E80">
      <w:pPr>
        <w:tabs>
          <w:tab w:val="left" w:pos="2370"/>
        </w:tabs>
        <w:jc w:val="both"/>
        <w:rPr>
          <w:sz w:val="24"/>
          <w:szCs w:val="24"/>
        </w:rPr>
      </w:pPr>
      <w:r w:rsidRPr="006150EE">
        <w:rPr>
          <w:b/>
          <w:sz w:val="24"/>
          <w:szCs w:val="24"/>
        </w:rPr>
        <w:t>a)</w:t>
      </w:r>
      <w:r w:rsidR="00951B15" w:rsidRPr="006150EE">
        <w:rPr>
          <w:sz w:val="24"/>
          <w:szCs w:val="24"/>
        </w:rPr>
        <w:t xml:space="preserve"> </w:t>
      </w:r>
      <w:r w:rsidRPr="006150EE">
        <w:rPr>
          <w:sz w:val="24"/>
          <w:szCs w:val="24"/>
        </w:rPr>
        <w:t>w okresie ostatnich 5 lat przed upływem terminu składania ofert, a jeżeli okres prowadzenia działalności jest krótszy - w tym okresie</w:t>
      </w:r>
      <w:r w:rsidR="000C7626">
        <w:rPr>
          <w:sz w:val="24"/>
          <w:szCs w:val="24"/>
        </w:rPr>
        <w:t xml:space="preserve"> </w:t>
      </w:r>
      <w:r w:rsidR="006150EE" w:rsidRPr="006150EE">
        <w:rPr>
          <w:sz w:val="24"/>
          <w:szCs w:val="24"/>
        </w:rPr>
        <w:t xml:space="preserve">wykonał należycie co najmniej jedną </w:t>
      </w:r>
      <w:r w:rsidR="006150EE" w:rsidRPr="006F1E80">
        <w:rPr>
          <w:sz w:val="24"/>
          <w:szCs w:val="24"/>
        </w:rPr>
        <w:t>robotę budowlaną, obejmującą swym zakresem</w:t>
      </w:r>
      <w:r w:rsidR="00ED5599">
        <w:rPr>
          <w:sz w:val="24"/>
          <w:szCs w:val="24"/>
        </w:rPr>
        <w:t xml:space="preserve"> </w:t>
      </w:r>
      <w:r w:rsidR="008C79BC">
        <w:rPr>
          <w:sz w:val="24"/>
          <w:szCs w:val="24"/>
          <w:shd w:val="clear" w:color="auto" w:fill="FFFFFF"/>
        </w:rPr>
        <w:t>budowę sieci wodnej</w:t>
      </w:r>
      <w:r w:rsidR="000F457D">
        <w:rPr>
          <w:sz w:val="24"/>
          <w:szCs w:val="24"/>
          <w:shd w:val="clear" w:color="auto" w:fill="FFFFFF"/>
        </w:rPr>
        <w:t xml:space="preserve"> lub</w:t>
      </w:r>
      <w:r w:rsidR="008C79BC">
        <w:rPr>
          <w:sz w:val="24"/>
          <w:szCs w:val="24"/>
          <w:shd w:val="clear" w:color="auto" w:fill="FFFFFF"/>
        </w:rPr>
        <w:t xml:space="preserve"> kanalizacyjnej lub gazowej o łącznej długości 0,5km i </w:t>
      </w:r>
      <w:r w:rsidR="008C79BC" w:rsidRPr="006F1E80">
        <w:rPr>
          <w:sz w:val="24"/>
          <w:szCs w:val="24"/>
          <w:shd w:val="clear" w:color="auto" w:fill="FFFFFF"/>
        </w:rPr>
        <w:t>wartość prac nie mniejsz</w:t>
      </w:r>
      <w:r w:rsidR="008C79BC">
        <w:rPr>
          <w:sz w:val="24"/>
          <w:szCs w:val="24"/>
          <w:shd w:val="clear" w:color="auto" w:fill="FFFFFF"/>
        </w:rPr>
        <w:t xml:space="preserve">ej niż </w:t>
      </w:r>
      <w:r w:rsidR="000F457D">
        <w:rPr>
          <w:sz w:val="24"/>
          <w:szCs w:val="24"/>
          <w:shd w:val="clear" w:color="auto" w:fill="FFFFFF"/>
        </w:rPr>
        <w:t>5</w:t>
      </w:r>
      <w:r w:rsidR="008C79BC" w:rsidRPr="006F1E80">
        <w:rPr>
          <w:sz w:val="24"/>
          <w:szCs w:val="24"/>
          <w:shd w:val="clear" w:color="auto" w:fill="FFFFFF"/>
        </w:rPr>
        <w:t xml:space="preserve">00.000,00 zł (słownie: </w:t>
      </w:r>
      <w:r w:rsidR="000F457D">
        <w:rPr>
          <w:sz w:val="24"/>
          <w:szCs w:val="24"/>
          <w:shd w:val="clear" w:color="auto" w:fill="FFFFFF"/>
        </w:rPr>
        <w:t>pięćset tysięcy</w:t>
      </w:r>
      <w:r w:rsidR="008C79BC" w:rsidRPr="006F1E80">
        <w:rPr>
          <w:sz w:val="24"/>
          <w:szCs w:val="24"/>
          <w:shd w:val="clear" w:color="auto" w:fill="FFFFFF"/>
        </w:rPr>
        <w:t xml:space="preserve"> złotych 00/100 groszy)</w:t>
      </w:r>
    </w:p>
    <w:p w14:paraId="1E19CDCA" w14:textId="69669C41" w:rsidR="006150EE" w:rsidRPr="00203D3E" w:rsidRDefault="002C7CBB" w:rsidP="002C7CBB">
      <w:pPr>
        <w:spacing w:line="276" w:lineRule="auto"/>
        <w:jc w:val="both"/>
        <w:rPr>
          <w:sz w:val="24"/>
          <w:szCs w:val="24"/>
        </w:rPr>
      </w:pPr>
      <w:r w:rsidRPr="006150EE">
        <w:rPr>
          <w:sz w:val="24"/>
          <w:szCs w:val="24"/>
        </w:rPr>
        <w:t>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14:paraId="5EF8796D" w14:textId="77777777"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14:paraId="7D572987" w14:textId="77777777"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Zamawiający uzna za spełniony warunek SWZ również w przypadku, gdy doświadczenie wykazane przez Wykonawcę obejmuje szerszy zakres robót budowlanych od wymaganych przez Zamawiającego. </w:t>
      </w:r>
    </w:p>
    <w:p w14:paraId="13E12591" w14:textId="77777777"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14:paraId="3F6AF987" w14:textId="77777777" w:rsidR="006150EE" w:rsidRPr="008C0C4D" w:rsidRDefault="006150EE" w:rsidP="006150EE">
      <w:pPr>
        <w:spacing w:line="276" w:lineRule="auto"/>
        <w:jc w:val="both"/>
        <w:rPr>
          <w:sz w:val="24"/>
        </w:rPr>
      </w:pPr>
      <w:r w:rsidRPr="008C0C4D">
        <w:rPr>
          <w:b/>
          <w:sz w:val="24"/>
        </w:rPr>
        <w:t>b)</w:t>
      </w:r>
      <w:r w:rsidRPr="008C0C4D">
        <w:rPr>
          <w:sz w:val="24"/>
        </w:rPr>
        <w:t xml:space="preserve"> dysponuje lub będzie dysponował podczas realizacji zamówienia co najmniej następującymi osobami spełniającymi poniższe wymagania: </w:t>
      </w:r>
    </w:p>
    <w:p w14:paraId="05F37F52" w14:textId="77777777"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w:t>
      </w:r>
      <w:r w:rsidRPr="008C0C4D">
        <w:rPr>
          <w:sz w:val="24"/>
        </w:rPr>
        <w:lastRenderedPageBreak/>
        <w:t xml:space="preserve">upoważniające do wykonywania samodzielnej funkcji kierownika budowy/robót o specjalności odpowiadającej niniejszemu zamówieniu, a także posiadać doświadczenie w pełnieniu funkcji kierownika budowy (Załącznik nr 5 do SWZ). </w:t>
      </w:r>
    </w:p>
    <w:p w14:paraId="69682702"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w:t>
      </w:r>
      <w:proofErr w:type="spellStart"/>
      <w:r w:rsidRPr="008C0C4D">
        <w:rPr>
          <w:sz w:val="24"/>
        </w:rPr>
        <w:t>późn</w:t>
      </w:r>
      <w:proofErr w:type="spellEnd"/>
      <w:r w:rsidRPr="008C0C4D">
        <w:rPr>
          <w:sz w:val="24"/>
        </w:rPr>
        <w:t xml:space="preserve">. zm.) lub ważne odpowiadające im kwalifikacje, nadane na podstawie wcześniej obowiązujących przepisów upoważniające do kierowania robotami budowlanymi w zakresie objętym niniejszym zamówieniem. </w:t>
      </w:r>
    </w:p>
    <w:p w14:paraId="5BAD56BC"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23E5506D"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w:t>
      </w:r>
      <w:proofErr w:type="spellStart"/>
      <w:r w:rsidRPr="008C0C4D">
        <w:rPr>
          <w:sz w:val="24"/>
        </w:rPr>
        <w:t>późn</w:t>
      </w:r>
      <w:proofErr w:type="spellEnd"/>
      <w:r w:rsidRPr="008C0C4D">
        <w:rPr>
          <w:sz w:val="24"/>
        </w:rPr>
        <w:t xml:space="preserve">. zm.) i – jeżeli jest to wymagane– ubezpieczenia od odpowiedzialności cywilnej. </w:t>
      </w:r>
    </w:p>
    <w:p w14:paraId="2F4B2F2E"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725DB96C"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09F498A" w14:textId="77777777" w:rsidR="008C0C4D" w:rsidRPr="008C0C4D" w:rsidRDefault="006150EE" w:rsidP="006150EE">
      <w:pPr>
        <w:spacing w:line="276" w:lineRule="auto"/>
        <w:jc w:val="both"/>
        <w:rPr>
          <w:sz w:val="24"/>
        </w:rPr>
      </w:pPr>
      <w:r w:rsidRPr="008C0C4D">
        <w:rPr>
          <w:sz w:val="24"/>
        </w:rPr>
        <w:t xml:space="preserve">4.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9D4FCC9" w14:textId="77777777"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0AF29A11" w14:textId="77777777" w:rsidR="008C0C4D" w:rsidRPr="00DC65F8" w:rsidRDefault="008C0C4D" w:rsidP="006150EE">
      <w:pPr>
        <w:spacing w:line="276" w:lineRule="auto"/>
        <w:jc w:val="both"/>
        <w:rPr>
          <w:sz w:val="24"/>
        </w:rPr>
      </w:pPr>
    </w:p>
    <w:p w14:paraId="180D38FF"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4C067B59" w14:textId="3887D298" w:rsidR="00DC65F8" w:rsidRPr="00DC65F8" w:rsidRDefault="00DC65F8" w:rsidP="002F521D">
      <w:pPr>
        <w:spacing w:line="276" w:lineRule="auto"/>
        <w:jc w:val="both"/>
        <w:rPr>
          <w:sz w:val="24"/>
        </w:rPr>
      </w:pPr>
      <w:r w:rsidRPr="00DC65F8">
        <w:rPr>
          <w:sz w:val="24"/>
        </w:rPr>
        <w:t>1.Zamawiający wykluczy z postępowania wykonawców, wobec których zachodzą podstawy wykluczenia, o których mowa w art. 108 ust. 1</w:t>
      </w:r>
      <w:r w:rsidR="002F521D">
        <w:rPr>
          <w:sz w:val="24"/>
        </w:rPr>
        <w:t>.</w:t>
      </w:r>
      <w:r w:rsidRPr="00DC65F8">
        <w:rPr>
          <w:sz w:val="24"/>
        </w:rPr>
        <w:t xml:space="preserve"> </w:t>
      </w:r>
    </w:p>
    <w:p w14:paraId="2FB6ED2F"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17B5F47A" w14:textId="77777777" w:rsidR="00DC65F8" w:rsidRPr="00DC65F8" w:rsidRDefault="00DC65F8" w:rsidP="006150EE">
      <w:pPr>
        <w:spacing w:line="276" w:lineRule="auto"/>
        <w:jc w:val="both"/>
        <w:rPr>
          <w:sz w:val="24"/>
        </w:rPr>
      </w:pPr>
      <w:r w:rsidRPr="00DC65F8">
        <w:rPr>
          <w:sz w:val="24"/>
        </w:rPr>
        <w:lastRenderedPageBreak/>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3A709BFA" w14:textId="77777777" w:rsidR="00DC65F8" w:rsidRPr="00296C14" w:rsidRDefault="00DC65F8" w:rsidP="006150EE">
      <w:pPr>
        <w:spacing w:line="276" w:lineRule="auto"/>
        <w:jc w:val="both"/>
        <w:rPr>
          <w:sz w:val="24"/>
          <w:szCs w:val="24"/>
        </w:rPr>
      </w:pPr>
    </w:p>
    <w:p w14:paraId="0D1C8D61"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1B6887A0"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427C03F" w14:textId="428D065A"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ED5599" w:rsidRPr="00ED5599">
        <w:rPr>
          <w:b/>
          <w:bCs/>
          <w:sz w:val="24"/>
          <w:szCs w:val="24"/>
        </w:rPr>
        <w:t>Zamawiający wymaga złożenia wraz z ofertą kosztorysu sporządzonego na podstawie załączonego przedmiaru robót</w:t>
      </w:r>
      <w:r w:rsidR="002F521D">
        <w:rPr>
          <w:b/>
          <w:bCs/>
          <w:sz w:val="24"/>
          <w:szCs w:val="24"/>
        </w:rPr>
        <w:t xml:space="preserve"> jako jej integralnej części</w:t>
      </w:r>
      <w:r w:rsidR="00ED5599" w:rsidRPr="00ED5599">
        <w:rPr>
          <w:b/>
          <w:bCs/>
          <w:sz w:val="24"/>
          <w:szCs w:val="24"/>
        </w:rPr>
        <w:t>.</w:t>
      </w:r>
      <w:r w:rsidR="00ED5599">
        <w:rPr>
          <w:sz w:val="24"/>
          <w:szCs w:val="24"/>
        </w:rPr>
        <w:t xml:space="preserve"> </w:t>
      </w:r>
    </w:p>
    <w:p w14:paraId="5406F06D"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294260A3"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72821B4A"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045DCA11"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D1D9C1C"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13FA9EEA"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w:t>
      </w:r>
      <w:r w:rsidRPr="00296C14">
        <w:rPr>
          <w:sz w:val="24"/>
          <w:szCs w:val="24"/>
        </w:rPr>
        <w:lastRenderedPageBreak/>
        <w:t xml:space="preserve">zasobami tych podmiotów. Zobowiązanie podmiotu udostępniającego zasoby musi potwierdzać, że stosunek łączący Wykonawcę z podmiotami udostępniającymi zasoby gwarantuje rzeczywisty dostęp do tych zasobów oraz określać w szczególności: </w:t>
      </w:r>
    </w:p>
    <w:p w14:paraId="10AF2817"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2AA1ACDC"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77137BC"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D73E988"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12D2F621"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wykluczeniu jeżeli udowodni zamawiającemu, że spełnił łącznie następujące przesłanki: </w:t>
      </w:r>
    </w:p>
    <w:p w14:paraId="4238FCDF"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1F49C949" w14:textId="77777777" w:rsidR="00356B2B" w:rsidRPr="00296C14" w:rsidRDefault="006B4091" w:rsidP="00356B2B">
      <w:pPr>
        <w:spacing w:line="276" w:lineRule="auto"/>
        <w:jc w:val="both"/>
        <w:rPr>
          <w:sz w:val="24"/>
          <w:szCs w:val="24"/>
        </w:rPr>
      </w:pPr>
      <w:r w:rsidRPr="00296C14">
        <w:rPr>
          <w:sz w:val="24"/>
          <w:szCs w:val="24"/>
        </w:rPr>
        <w:lastRenderedPageBreak/>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CBBB9ED"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78D8B314"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2C5AFB6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396A8E7B"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47E8E125"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4C1227D3"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6F8EAC41"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F733B50"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12B75617"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1E6E64A8"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C1852A2"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1C26BCE9"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52A08FE"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08A7C3A8"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2709AD2B"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394519BF"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2AF98709"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w:t>
      </w:r>
      <w:r w:rsidRPr="00296C14">
        <w:rPr>
          <w:sz w:val="24"/>
          <w:szCs w:val="24"/>
        </w:rPr>
        <w:lastRenderedPageBreak/>
        <w:t xml:space="preserve">oświadczenie, z którego wynika, które roboty budowlane, dostawy lub usługi wykonają poszczególni wykonawcy. </w:t>
      </w:r>
    </w:p>
    <w:p w14:paraId="41BE2528"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6A454E9"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95A3F44" w14:textId="251ACD66" w:rsidR="003C4D9F" w:rsidRPr="001C0116" w:rsidRDefault="006B4091" w:rsidP="003C4D9F">
      <w:pPr>
        <w:spacing w:line="276" w:lineRule="auto"/>
        <w:jc w:val="both"/>
        <w:rPr>
          <w:b/>
          <w:bCs/>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595AEA" w:rsidRPr="001C0116">
        <w:rPr>
          <w:b/>
          <w:bCs/>
          <w:sz w:val="24"/>
          <w:szCs w:val="24"/>
        </w:rPr>
        <w:t>Zamawiający wymaga złożenia wraz z ofertą kosztorysu ofertowego</w:t>
      </w:r>
      <w:r w:rsidR="002F521D">
        <w:rPr>
          <w:b/>
          <w:bCs/>
          <w:sz w:val="24"/>
          <w:szCs w:val="24"/>
        </w:rPr>
        <w:t xml:space="preserve"> jako jej integralnej części</w:t>
      </w:r>
      <w:r w:rsidR="00595AEA" w:rsidRPr="001C0116">
        <w:rPr>
          <w:b/>
          <w:bCs/>
          <w:sz w:val="24"/>
          <w:szCs w:val="24"/>
        </w:rPr>
        <w:t xml:space="preserve">. </w:t>
      </w:r>
    </w:p>
    <w:p w14:paraId="7639FE9F"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29EA21AF"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161AFD3C"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2471A54A"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36DECE17"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C9529C4"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16FFCC7" w14:textId="77777777" w:rsidR="00B400CB" w:rsidRPr="00296C14" w:rsidRDefault="006B4091" w:rsidP="003C4D9F">
      <w:pPr>
        <w:spacing w:line="276" w:lineRule="auto"/>
        <w:jc w:val="both"/>
        <w:rPr>
          <w:b/>
          <w:sz w:val="24"/>
          <w:szCs w:val="24"/>
        </w:rPr>
      </w:pPr>
      <w:r w:rsidRPr="00296C14">
        <w:rPr>
          <w:b/>
          <w:sz w:val="24"/>
          <w:szCs w:val="24"/>
        </w:rPr>
        <w:t xml:space="preserve">e) Wadium </w:t>
      </w:r>
    </w:p>
    <w:p w14:paraId="60411716" w14:textId="77777777" w:rsidR="00B400CB" w:rsidRPr="00296C14" w:rsidRDefault="006B4091" w:rsidP="003C4D9F">
      <w:pPr>
        <w:spacing w:line="276" w:lineRule="auto"/>
        <w:jc w:val="both"/>
        <w:rPr>
          <w:sz w:val="24"/>
          <w:szCs w:val="24"/>
          <w:u w:val="single"/>
        </w:rPr>
      </w:pPr>
      <w:r w:rsidRPr="00296C14">
        <w:rPr>
          <w:sz w:val="24"/>
          <w:szCs w:val="24"/>
          <w:u w:val="single"/>
        </w:rPr>
        <w:t xml:space="preserve">Wymagana forma: </w:t>
      </w:r>
    </w:p>
    <w:p w14:paraId="3C1F9B0F" w14:textId="77777777" w:rsidR="00B400CB" w:rsidRPr="00296C14" w:rsidRDefault="006B4091" w:rsidP="004360E4">
      <w:pPr>
        <w:pStyle w:val="Akapitzlist"/>
        <w:numPr>
          <w:ilvl w:val="0"/>
          <w:numId w:val="12"/>
        </w:numPr>
        <w:spacing w:line="276" w:lineRule="auto"/>
        <w:jc w:val="both"/>
        <w:rPr>
          <w:sz w:val="24"/>
          <w:szCs w:val="24"/>
        </w:rPr>
      </w:pPr>
      <w:r w:rsidRPr="00296C14">
        <w:rPr>
          <w:sz w:val="24"/>
          <w:szCs w:val="24"/>
        </w:rPr>
        <w:t>Wniesienie wadium w poręczeniach lub gwarancjach powinno obejmować przekazanie tego dokumentu w takiej formie, w jakiej został on ustanowiony przez gwaranta, tj. oryginału dokumentu podpisanego kwalifikowanym podpisem elekt</w:t>
      </w:r>
      <w:r w:rsidR="00B400CB" w:rsidRPr="00296C14">
        <w:rPr>
          <w:sz w:val="24"/>
          <w:szCs w:val="24"/>
        </w:rPr>
        <w:t xml:space="preserve">ronicznym przez jego wystawcę. </w:t>
      </w:r>
    </w:p>
    <w:p w14:paraId="238C4FCA" w14:textId="77777777" w:rsidR="00B400CB" w:rsidRPr="00296C14" w:rsidRDefault="006B4091" w:rsidP="004360E4">
      <w:pPr>
        <w:pStyle w:val="Akapitzlist"/>
        <w:numPr>
          <w:ilvl w:val="0"/>
          <w:numId w:val="12"/>
        </w:numPr>
        <w:spacing w:line="276" w:lineRule="auto"/>
        <w:jc w:val="both"/>
        <w:rPr>
          <w:sz w:val="24"/>
          <w:szCs w:val="24"/>
        </w:rPr>
      </w:pPr>
      <w:r w:rsidRPr="00296C14">
        <w:rPr>
          <w:sz w:val="24"/>
          <w:szCs w:val="24"/>
        </w:rPr>
        <w:t>Zamawiający zaleca załączenie do oferty dokumentu potwierdzającego wniesienie wadium w pieniądzu na rachunek bankowy zamawiającego. Czynność ta skróci czas badania ofert.</w:t>
      </w:r>
    </w:p>
    <w:p w14:paraId="58DDBAD8" w14:textId="77777777" w:rsidR="006961C6" w:rsidRPr="00296C14" w:rsidRDefault="006B4091" w:rsidP="00B400CB">
      <w:pPr>
        <w:spacing w:line="276" w:lineRule="auto"/>
        <w:jc w:val="both"/>
        <w:rPr>
          <w:sz w:val="24"/>
          <w:szCs w:val="24"/>
        </w:rPr>
      </w:pPr>
      <w:r w:rsidRPr="00296C14">
        <w:rPr>
          <w:b/>
          <w:sz w:val="24"/>
          <w:szCs w:val="24"/>
        </w:rPr>
        <w:lastRenderedPageBreak/>
        <w:t>f)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4D55CEB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FE8A2BD" w14:textId="77777777" w:rsidR="006961C6" w:rsidRPr="00296C14" w:rsidRDefault="006B4091" w:rsidP="00B400CB">
      <w:pPr>
        <w:spacing w:line="276" w:lineRule="auto"/>
        <w:jc w:val="both"/>
        <w:rPr>
          <w:b/>
          <w:sz w:val="24"/>
          <w:szCs w:val="24"/>
        </w:rPr>
      </w:pPr>
      <w:r w:rsidRPr="00296C14">
        <w:rPr>
          <w:b/>
          <w:sz w:val="24"/>
          <w:szCs w:val="24"/>
        </w:rPr>
        <w:t xml:space="preserve">g) Zastrzeżenie tajemnicy przedsiębiorstwa </w:t>
      </w:r>
    </w:p>
    <w:p w14:paraId="4AB81F73" w14:textId="77777777" w:rsidR="006961C6"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37BFA81" w14:textId="77777777" w:rsidR="002F521D" w:rsidRPr="00296C14" w:rsidRDefault="002F521D" w:rsidP="00B400CB">
      <w:pPr>
        <w:spacing w:line="276" w:lineRule="auto"/>
        <w:jc w:val="both"/>
        <w:rPr>
          <w:sz w:val="24"/>
          <w:szCs w:val="24"/>
        </w:rPr>
      </w:pPr>
    </w:p>
    <w:p w14:paraId="149B631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2835E4F7"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369DAF9F" w14:textId="77777777" w:rsidR="008C42A2" w:rsidRPr="00CA07A4" w:rsidRDefault="008C42A2" w:rsidP="00B400CB">
      <w:pPr>
        <w:spacing w:line="276" w:lineRule="auto"/>
        <w:jc w:val="both"/>
        <w:rPr>
          <w:sz w:val="24"/>
        </w:rPr>
      </w:pPr>
      <w:r w:rsidRPr="00CA07A4">
        <w:rPr>
          <w:sz w:val="24"/>
        </w:rPr>
        <w:t xml:space="preserve">1) braku podstaw wykluczenia: </w:t>
      </w:r>
    </w:p>
    <w:p w14:paraId="5A674312"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6850159" w14:textId="77777777"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77919E2D" w14:textId="77777777" w:rsidR="008C42A2" w:rsidRPr="00CA07A4" w:rsidRDefault="008C42A2" w:rsidP="00B400CB">
      <w:pPr>
        <w:spacing w:line="276" w:lineRule="auto"/>
        <w:jc w:val="both"/>
        <w:rPr>
          <w:b/>
          <w:sz w:val="24"/>
        </w:rPr>
      </w:pPr>
      <w:r w:rsidRPr="00CA07A4">
        <w:rPr>
          <w:b/>
          <w:sz w:val="24"/>
        </w:rPr>
        <w:t xml:space="preserve">- brak podstaw wykluczenia; </w:t>
      </w:r>
    </w:p>
    <w:p w14:paraId="286E254D"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2499C5AE"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w:t>
      </w:r>
      <w:r w:rsidRPr="00CA07A4">
        <w:rPr>
          <w:sz w:val="24"/>
        </w:rPr>
        <w:lastRenderedPageBreak/>
        <w:t xml:space="preserve">nie wcześniej niż 3 miesiące przed jej złożeniem, jeżeli odrębne przepisy wymagają wpisu do rejestru lub ewidencji; </w:t>
      </w:r>
    </w:p>
    <w:p w14:paraId="3A415B5C"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85AA645"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8A99AB4"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2DA0CC20"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0CC3AE36" w14:textId="4AE358F8" w:rsidR="00CE6616" w:rsidRPr="00CA07A4" w:rsidRDefault="008C42A2" w:rsidP="00B400CB">
      <w:pPr>
        <w:spacing w:line="276" w:lineRule="auto"/>
        <w:jc w:val="both"/>
        <w:rPr>
          <w:sz w:val="24"/>
        </w:rPr>
      </w:pPr>
      <w:r w:rsidRPr="00CA07A4">
        <w:rPr>
          <w:sz w:val="24"/>
        </w:rPr>
        <w:t xml:space="preserve">1) Wykazu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49FF0524" w14:textId="77777777" w:rsidR="00CE6616" w:rsidRPr="00CA07A4" w:rsidRDefault="00CE6616" w:rsidP="00B400CB">
      <w:pPr>
        <w:spacing w:line="276" w:lineRule="auto"/>
        <w:jc w:val="both"/>
        <w:rPr>
          <w:sz w:val="24"/>
        </w:rPr>
      </w:pPr>
    </w:p>
    <w:p w14:paraId="57750068" w14:textId="77777777" w:rsidR="00CE6616" w:rsidRPr="00CA07A4" w:rsidRDefault="008C42A2" w:rsidP="00B400CB">
      <w:pPr>
        <w:spacing w:line="276" w:lineRule="auto"/>
        <w:jc w:val="both"/>
        <w:rPr>
          <w:sz w:val="24"/>
        </w:rPr>
      </w:pPr>
      <w:r w:rsidRPr="00CA07A4">
        <w:rPr>
          <w:sz w:val="24"/>
        </w:rPr>
        <w:t xml:space="preserve">2) Wykazu osób, zgodnego ze wzorem stanowiącym załącznik nr 5 do SWZ, skierowanych przez wykonawcę do realizacji zamówienia publicznego, spełniających wymagania określone w rozdziale II pkt II pkt 7 ust. 1 </w:t>
      </w:r>
      <w:proofErr w:type="spellStart"/>
      <w:r w:rsidRPr="00CA07A4">
        <w:rPr>
          <w:sz w:val="24"/>
        </w:rPr>
        <w:t>ppkt</w:t>
      </w:r>
      <w:proofErr w:type="spellEnd"/>
      <w:r w:rsidRPr="00CA07A4">
        <w:rPr>
          <w:sz w:val="24"/>
        </w:rPr>
        <w:t xml:space="preserve">.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E9D76D0"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39E3EC05" w14:textId="77777777" w:rsidR="00CE6616" w:rsidRPr="00CA07A4" w:rsidRDefault="008C42A2" w:rsidP="00B400CB">
      <w:pPr>
        <w:spacing w:line="276" w:lineRule="auto"/>
        <w:jc w:val="both"/>
        <w:rPr>
          <w:sz w:val="24"/>
        </w:rPr>
      </w:pPr>
      <w:r w:rsidRPr="00CA07A4">
        <w:rPr>
          <w:sz w:val="24"/>
        </w:rPr>
        <w:lastRenderedPageBreak/>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77E24937"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3F1FB52C"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3E762BEE"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56802639"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0D472D9B" w14:textId="77777777" w:rsidR="001C4FF2" w:rsidRPr="00E34A87" w:rsidRDefault="001C4FF2" w:rsidP="00B400CB">
      <w:pPr>
        <w:spacing w:line="276" w:lineRule="auto"/>
        <w:jc w:val="both"/>
        <w:rPr>
          <w:sz w:val="24"/>
          <w:szCs w:val="24"/>
        </w:rPr>
      </w:pPr>
    </w:p>
    <w:p w14:paraId="7EAD3F10"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57594C03" w14:textId="3B160A2E" w:rsidR="00CB56A7" w:rsidRDefault="00441B03" w:rsidP="00E83044">
      <w:pPr>
        <w:spacing w:line="276" w:lineRule="auto"/>
        <w:jc w:val="both"/>
        <w:rPr>
          <w:sz w:val="24"/>
          <w:szCs w:val="24"/>
        </w:rPr>
      </w:pPr>
      <w:r w:rsidRPr="00E34A87">
        <w:rPr>
          <w:sz w:val="24"/>
          <w:szCs w:val="24"/>
        </w:rPr>
        <w:t xml:space="preserve">1) Wykonawca przystępujący do postępowania jest zobowiązany, przed upływem terminu </w:t>
      </w:r>
      <w:r w:rsidRPr="00CD057A">
        <w:rPr>
          <w:sz w:val="24"/>
          <w:szCs w:val="24"/>
        </w:rPr>
        <w:t xml:space="preserve">składania ofert, wnieść wadium w kwocie: </w:t>
      </w:r>
      <w:r w:rsidR="008B3BC5">
        <w:rPr>
          <w:sz w:val="24"/>
          <w:szCs w:val="24"/>
        </w:rPr>
        <w:t>15.000zł</w:t>
      </w:r>
    </w:p>
    <w:p w14:paraId="6D560BAE" w14:textId="24B1DDE9" w:rsidR="005B5740" w:rsidRDefault="00441B03" w:rsidP="00B400CB">
      <w:pPr>
        <w:spacing w:line="276" w:lineRule="auto"/>
        <w:jc w:val="both"/>
        <w:rPr>
          <w:sz w:val="24"/>
          <w:szCs w:val="24"/>
        </w:rPr>
      </w:pPr>
      <w:r w:rsidRPr="00CD057A">
        <w:rPr>
          <w:sz w:val="24"/>
          <w:szCs w:val="24"/>
        </w:rPr>
        <w:t>2) Wadium musi obejmować pełen okres związania ofertą</w:t>
      </w:r>
      <w:r w:rsidR="005B5740">
        <w:rPr>
          <w:sz w:val="24"/>
          <w:szCs w:val="24"/>
        </w:rPr>
        <w:t>.</w:t>
      </w:r>
    </w:p>
    <w:p w14:paraId="190B0EAB" w14:textId="77777777" w:rsidR="00E34A87" w:rsidRPr="00CD057A" w:rsidRDefault="00441B03" w:rsidP="00B400CB">
      <w:pPr>
        <w:spacing w:line="276" w:lineRule="auto"/>
        <w:jc w:val="both"/>
        <w:rPr>
          <w:sz w:val="24"/>
          <w:szCs w:val="24"/>
        </w:rPr>
      </w:pPr>
      <w:r w:rsidRPr="00CD057A">
        <w:rPr>
          <w:sz w:val="24"/>
          <w:szCs w:val="24"/>
        </w:rPr>
        <w:t xml:space="preserve">3) Wadium może być wniesione w jednej lub kilku formach wskazanych w art. 97 ust. 7 ustawy </w:t>
      </w:r>
      <w:proofErr w:type="spellStart"/>
      <w:r w:rsidRPr="00CD057A">
        <w:rPr>
          <w:sz w:val="24"/>
          <w:szCs w:val="24"/>
        </w:rPr>
        <w:t>Pzp</w:t>
      </w:r>
      <w:proofErr w:type="spellEnd"/>
      <w:r w:rsidRPr="00CD057A">
        <w:rPr>
          <w:sz w:val="24"/>
          <w:szCs w:val="24"/>
        </w:rPr>
        <w:t xml:space="preserve">. </w:t>
      </w:r>
    </w:p>
    <w:p w14:paraId="583E84B8" w14:textId="77777777" w:rsidR="00E34A87" w:rsidRPr="00CD057A" w:rsidRDefault="00441B03" w:rsidP="00B400CB">
      <w:pPr>
        <w:spacing w:line="276" w:lineRule="auto"/>
        <w:jc w:val="both"/>
        <w:rPr>
          <w:sz w:val="24"/>
          <w:szCs w:val="24"/>
        </w:rPr>
      </w:pPr>
      <w:r w:rsidRPr="00CD057A">
        <w:rPr>
          <w:sz w:val="24"/>
          <w:szCs w:val="24"/>
        </w:rPr>
        <w:t xml:space="preserve">4) Wadium wnoszone w pieniądzu, należy wpłacić przelewem na rachunek bankowy zamawiającego </w:t>
      </w:r>
    </w:p>
    <w:p w14:paraId="7176756F" w14:textId="1A52A988" w:rsidR="00E34A87" w:rsidRPr="00CD057A" w:rsidRDefault="00E34A87" w:rsidP="00B400CB">
      <w:pPr>
        <w:spacing w:line="276" w:lineRule="auto"/>
        <w:jc w:val="both"/>
        <w:rPr>
          <w:sz w:val="24"/>
          <w:szCs w:val="24"/>
        </w:rPr>
      </w:pPr>
      <w:r w:rsidRPr="00CD057A">
        <w:rPr>
          <w:b/>
          <w:i/>
          <w:iCs/>
          <w:sz w:val="24"/>
          <w:szCs w:val="24"/>
        </w:rPr>
        <w:t>03 9589 0003 0390 0619 2000 0030</w:t>
      </w:r>
      <w:r w:rsidR="00441B03" w:rsidRPr="00CD057A">
        <w:rPr>
          <w:sz w:val="24"/>
          <w:szCs w:val="24"/>
        </w:rPr>
        <w:t xml:space="preserve"> z dopiskiem: Wadium na: „</w:t>
      </w:r>
      <w:r w:rsidR="000C7626">
        <w:rPr>
          <w:sz w:val="24"/>
          <w:szCs w:val="24"/>
        </w:rPr>
        <w:t xml:space="preserve">Budowa </w:t>
      </w:r>
      <w:r w:rsidR="008B3BC5">
        <w:rPr>
          <w:sz w:val="24"/>
          <w:szCs w:val="24"/>
        </w:rPr>
        <w:t xml:space="preserve">sieci </w:t>
      </w:r>
      <w:r w:rsidR="00C25812">
        <w:rPr>
          <w:sz w:val="24"/>
          <w:szCs w:val="24"/>
        </w:rPr>
        <w:t xml:space="preserve">kanalizacji </w:t>
      </w:r>
      <w:r w:rsidR="008B3BC5">
        <w:rPr>
          <w:sz w:val="24"/>
          <w:szCs w:val="24"/>
        </w:rPr>
        <w:t xml:space="preserve">z osiedla bloków mieszkalnych po byłym PGR i przejętej oczyszczalni </w:t>
      </w:r>
      <w:r w:rsidR="00C25812">
        <w:rPr>
          <w:sz w:val="24"/>
          <w:szCs w:val="24"/>
        </w:rPr>
        <w:t>w miejscowości Jarosław</w:t>
      </w:r>
      <w:r w:rsidR="00441B03" w:rsidRPr="00CD057A">
        <w:rPr>
          <w:sz w:val="24"/>
          <w:szCs w:val="24"/>
        </w:rPr>
        <w:t xml:space="preserve">” wydruk z przelewu elektronicznego zaleca się złożyć wraz z ofertą. </w:t>
      </w:r>
      <w:r w:rsidR="00AB03C4">
        <w:rPr>
          <w:sz w:val="24"/>
          <w:szCs w:val="24"/>
        </w:rPr>
        <w:t xml:space="preserve">Zamawiający dopuszcza wniesienia wadium w pieniądzu w formie jednego przelewu pod warunkiem wyszczególnienia w tytule przelewu zadań na które wadium jest wnoszone. Analogicznie Zamawiający dopuszcza wniesienia wadium na kilka zadań w papierach wartościowych pod warunkiem wyszczególnienia </w:t>
      </w:r>
      <w:r w:rsidR="001C0116">
        <w:rPr>
          <w:sz w:val="24"/>
          <w:szCs w:val="24"/>
        </w:rPr>
        <w:t>zadania,</w:t>
      </w:r>
      <w:r w:rsidR="00AB03C4">
        <w:rPr>
          <w:sz w:val="24"/>
          <w:szCs w:val="24"/>
        </w:rPr>
        <w:t xml:space="preserve"> na które jest wnoszone. </w:t>
      </w:r>
    </w:p>
    <w:p w14:paraId="6884276C" w14:textId="77777777" w:rsidR="00E34A87" w:rsidRPr="00CD057A" w:rsidRDefault="00441B03" w:rsidP="00B400CB">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14:paraId="30E93D11" w14:textId="77777777" w:rsidR="00E34A87" w:rsidRPr="00CD057A" w:rsidRDefault="00441B03" w:rsidP="00B400CB">
      <w:pPr>
        <w:spacing w:line="276" w:lineRule="auto"/>
        <w:jc w:val="both"/>
        <w:rPr>
          <w:sz w:val="24"/>
          <w:szCs w:val="24"/>
        </w:rPr>
      </w:pPr>
      <w:r w:rsidRPr="00CD057A">
        <w:rPr>
          <w:sz w:val="24"/>
          <w:szCs w:val="24"/>
        </w:rPr>
        <w:lastRenderedPageBreak/>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14:paraId="7ED87F0D" w14:textId="77777777" w:rsidR="00E34A87" w:rsidRPr="00CD057A" w:rsidRDefault="00441B03" w:rsidP="00B400CB">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14:paraId="528F19AC" w14:textId="77777777" w:rsidR="00E34A87" w:rsidRPr="00CD057A" w:rsidRDefault="00441B03" w:rsidP="00B400CB">
      <w:pPr>
        <w:spacing w:line="276" w:lineRule="auto"/>
        <w:jc w:val="both"/>
        <w:rPr>
          <w:sz w:val="24"/>
          <w:szCs w:val="24"/>
        </w:rPr>
      </w:pPr>
      <w:r w:rsidRPr="00CD057A">
        <w:rPr>
          <w:sz w:val="24"/>
          <w:szCs w:val="24"/>
        </w:rPr>
        <w:t>- określenie wierzytelności, która ma być zabezpieczona gwarancją</w:t>
      </w:r>
      <w:r w:rsidR="00E34A87" w:rsidRPr="00CD057A">
        <w:rPr>
          <w:sz w:val="24"/>
          <w:szCs w:val="24"/>
        </w:rPr>
        <w:t xml:space="preserve"> /</w:t>
      </w:r>
      <w:r w:rsidRPr="00CD057A">
        <w:rPr>
          <w:sz w:val="24"/>
          <w:szCs w:val="24"/>
        </w:rPr>
        <w:t xml:space="preserve">poręczeniem, </w:t>
      </w:r>
    </w:p>
    <w:p w14:paraId="56D8B061" w14:textId="77777777" w:rsidR="00E34A87" w:rsidRPr="00CD057A" w:rsidRDefault="00441B03" w:rsidP="00B400CB">
      <w:pPr>
        <w:spacing w:line="276" w:lineRule="auto"/>
        <w:jc w:val="both"/>
        <w:rPr>
          <w:sz w:val="24"/>
          <w:szCs w:val="24"/>
        </w:rPr>
      </w:pPr>
      <w:r w:rsidRPr="00CD057A">
        <w:rPr>
          <w:sz w:val="24"/>
          <w:szCs w:val="24"/>
        </w:rPr>
        <w:t xml:space="preserve">- kwotę gwarancji/poręczenia, </w:t>
      </w:r>
    </w:p>
    <w:p w14:paraId="51F34B5C" w14:textId="77777777" w:rsidR="00E34A87" w:rsidRPr="00CD057A" w:rsidRDefault="00441B03" w:rsidP="00B400CB">
      <w:pPr>
        <w:spacing w:line="276" w:lineRule="auto"/>
        <w:jc w:val="both"/>
        <w:rPr>
          <w:sz w:val="24"/>
          <w:szCs w:val="24"/>
        </w:rPr>
      </w:pPr>
      <w:r w:rsidRPr="00CD057A">
        <w:rPr>
          <w:sz w:val="24"/>
          <w:szCs w:val="24"/>
        </w:rPr>
        <w:t xml:space="preserve">- termin ważności gwarancji/poręczenia, </w:t>
      </w:r>
    </w:p>
    <w:p w14:paraId="7D9EE541" w14:textId="77777777" w:rsidR="00E34A87" w:rsidRPr="00CD057A" w:rsidRDefault="00441B03" w:rsidP="00B400CB">
      <w:pPr>
        <w:spacing w:line="276" w:lineRule="auto"/>
        <w:jc w:val="both"/>
        <w:rPr>
          <w:sz w:val="24"/>
          <w:szCs w:val="24"/>
        </w:rPr>
      </w:pPr>
      <w:r w:rsidRPr="00CD057A">
        <w:rPr>
          <w:sz w:val="24"/>
          <w:szCs w:val="24"/>
        </w:rPr>
        <w:t xml:space="preserve">- zobowiązanie gwaranta do zapłacenia kwoty gwarancji/poręczenia bezwarunkowo, na pierwsze pisemne żądanie zamawiającego, w sytuacjach określonych w art. 98 ust. 6 ustawy </w:t>
      </w:r>
      <w:proofErr w:type="spellStart"/>
      <w:r w:rsidRPr="00CD057A">
        <w:rPr>
          <w:sz w:val="24"/>
          <w:szCs w:val="24"/>
        </w:rPr>
        <w:t>Pzp</w:t>
      </w:r>
      <w:proofErr w:type="spellEnd"/>
      <w:r w:rsidRPr="00CD057A">
        <w:rPr>
          <w:sz w:val="24"/>
          <w:szCs w:val="24"/>
        </w:rPr>
        <w:t xml:space="preserve">. </w:t>
      </w:r>
    </w:p>
    <w:p w14:paraId="53CDF0D6" w14:textId="77777777" w:rsidR="00E34A87" w:rsidRPr="00CD057A" w:rsidRDefault="00441B03" w:rsidP="00B400CB">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CD057A">
        <w:rPr>
          <w:sz w:val="24"/>
          <w:szCs w:val="24"/>
        </w:rPr>
        <w:t>Pzp</w:t>
      </w:r>
      <w:proofErr w:type="spellEnd"/>
      <w:r w:rsidRPr="00CD057A">
        <w:rPr>
          <w:sz w:val="24"/>
          <w:szCs w:val="24"/>
        </w:rPr>
        <w:t xml:space="preserve">, zamawiający odrzuci ofertę na podstawie art. 226 ust. 1 pkt 14 ustawy </w:t>
      </w:r>
      <w:proofErr w:type="spellStart"/>
      <w:r w:rsidRPr="00CD057A">
        <w:rPr>
          <w:sz w:val="24"/>
          <w:szCs w:val="24"/>
        </w:rPr>
        <w:t>Pzp</w:t>
      </w:r>
      <w:proofErr w:type="spellEnd"/>
      <w:r w:rsidRPr="00CD057A">
        <w:rPr>
          <w:sz w:val="24"/>
          <w:szCs w:val="24"/>
        </w:rPr>
        <w:t xml:space="preserve">. </w:t>
      </w:r>
    </w:p>
    <w:p w14:paraId="1E9D3642" w14:textId="77777777" w:rsidR="00E34A87" w:rsidRPr="00CD057A" w:rsidRDefault="00441B03" w:rsidP="00B400CB">
      <w:pPr>
        <w:spacing w:line="276" w:lineRule="auto"/>
        <w:jc w:val="both"/>
        <w:rPr>
          <w:sz w:val="24"/>
          <w:szCs w:val="24"/>
        </w:rPr>
      </w:pPr>
      <w:r w:rsidRPr="00CD057A">
        <w:rPr>
          <w:sz w:val="24"/>
          <w:szCs w:val="24"/>
        </w:rPr>
        <w:t xml:space="preserve">8) Zamawiający dokona zwrotu wadium na zasadach określonych w art. 98 ust. 1–5 ustawy </w:t>
      </w:r>
      <w:proofErr w:type="spellStart"/>
      <w:r w:rsidRPr="00CD057A">
        <w:rPr>
          <w:sz w:val="24"/>
          <w:szCs w:val="24"/>
        </w:rPr>
        <w:t>Pzp</w:t>
      </w:r>
      <w:proofErr w:type="spellEnd"/>
      <w:r w:rsidRPr="00CD057A">
        <w:rPr>
          <w:sz w:val="24"/>
          <w:szCs w:val="24"/>
        </w:rPr>
        <w:t xml:space="preserve">. </w:t>
      </w:r>
    </w:p>
    <w:p w14:paraId="103746C4" w14:textId="77777777" w:rsidR="001C4FF2" w:rsidRPr="00CD057A" w:rsidRDefault="00441B03" w:rsidP="00B400CB">
      <w:pPr>
        <w:spacing w:line="276" w:lineRule="auto"/>
        <w:jc w:val="both"/>
        <w:rPr>
          <w:sz w:val="24"/>
          <w:szCs w:val="24"/>
        </w:rPr>
      </w:pPr>
      <w:r w:rsidRPr="00CD057A">
        <w:rPr>
          <w:sz w:val="24"/>
          <w:szCs w:val="24"/>
        </w:rPr>
        <w:t xml:space="preserve">9) Zamawiający zatrzymuje wadium wraz z odsetkami na podstawie art. 98 ust. 6 ustawy </w:t>
      </w:r>
      <w:proofErr w:type="spellStart"/>
      <w:r w:rsidRPr="00CD057A">
        <w:rPr>
          <w:sz w:val="24"/>
          <w:szCs w:val="24"/>
        </w:rPr>
        <w:t>Pzp</w:t>
      </w:r>
      <w:proofErr w:type="spellEnd"/>
      <w:r w:rsidRPr="00CD057A">
        <w:rPr>
          <w:sz w:val="24"/>
          <w:szCs w:val="24"/>
        </w:rPr>
        <w:t>.</w:t>
      </w:r>
    </w:p>
    <w:p w14:paraId="33A276F0" w14:textId="77777777" w:rsidR="00E34A87" w:rsidRPr="00CD057A" w:rsidRDefault="00E34A87" w:rsidP="00B400CB">
      <w:pPr>
        <w:spacing w:line="276" w:lineRule="auto"/>
        <w:jc w:val="both"/>
        <w:rPr>
          <w:sz w:val="24"/>
          <w:szCs w:val="24"/>
        </w:rPr>
      </w:pPr>
    </w:p>
    <w:p w14:paraId="7AB9B5B1"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417C45B4"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578AF4B6" w14:textId="6E53554F"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4B431C">
        <w:rPr>
          <w:sz w:val="24"/>
          <w:szCs w:val="24"/>
          <w:highlight w:val="yellow"/>
        </w:rPr>
        <w:t>22</w:t>
      </w:r>
      <w:r w:rsidR="00F412FD">
        <w:rPr>
          <w:sz w:val="24"/>
          <w:szCs w:val="24"/>
          <w:highlight w:val="yellow"/>
        </w:rPr>
        <w:t>.0</w:t>
      </w:r>
      <w:r w:rsidR="008B3BC5">
        <w:rPr>
          <w:sz w:val="24"/>
          <w:szCs w:val="24"/>
          <w:highlight w:val="yellow"/>
        </w:rPr>
        <w:t>5</w:t>
      </w:r>
      <w:r w:rsidR="00863987">
        <w:rPr>
          <w:sz w:val="24"/>
          <w:szCs w:val="24"/>
          <w:highlight w:val="yellow"/>
        </w:rPr>
        <w:t>.</w:t>
      </w:r>
      <w:r w:rsidR="005B5740">
        <w:rPr>
          <w:sz w:val="24"/>
          <w:szCs w:val="24"/>
          <w:highlight w:val="yellow"/>
        </w:rPr>
        <w:t>202</w:t>
      </w:r>
      <w:r w:rsidR="00F412FD">
        <w:rPr>
          <w:sz w:val="24"/>
          <w:szCs w:val="24"/>
          <w:highlight w:val="yellow"/>
        </w:rPr>
        <w:t>5</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14:paraId="08DAE0A8"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4FE94E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4467B55C"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59A5750B"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3B88130B" w14:textId="77777777" w:rsidR="00314876" w:rsidRPr="00CD057A" w:rsidRDefault="00E34A87" w:rsidP="00B400CB">
      <w:pPr>
        <w:spacing w:line="276" w:lineRule="auto"/>
        <w:jc w:val="both"/>
        <w:rPr>
          <w:sz w:val="24"/>
          <w:szCs w:val="24"/>
        </w:rPr>
      </w:pPr>
      <w:r w:rsidRPr="00CD057A">
        <w:rPr>
          <w:sz w:val="24"/>
          <w:szCs w:val="24"/>
        </w:rPr>
        <w:lastRenderedPageBreak/>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6E4F63FC"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76BBB653"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1A4E910E" w14:textId="77777777"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14:paraId="531F8626"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7B6A4541"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36EFCC92"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2887BD8E"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7A7FB31E" w14:textId="77777777"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007917E"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0D65518A"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02F5C88B"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2A1B32D2" w14:textId="77777777"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70797037" w14:textId="77777777" w:rsidR="00E34A87" w:rsidRPr="00CD057A" w:rsidRDefault="00E34A87" w:rsidP="00B400CB">
      <w:pPr>
        <w:spacing w:line="276" w:lineRule="auto"/>
        <w:jc w:val="both"/>
        <w:rPr>
          <w:sz w:val="24"/>
          <w:szCs w:val="24"/>
        </w:rPr>
      </w:pPr>
      <w:r w:rsidRPr="00CD057A">
        <w:rPr>
          <w:sz w:val="24"/>
          <w:szCs w:val="24"/>
        </w:rPr>
        <w:lastRenderedPageBreak/>
        <w:t>11. Podmiotowe środki dowodowe lub inne dokumenty, w tym dokumenty potwierdzające umocowanie do reprezentowania</w:t>
      </w:r>
      <w:r w:rsidR="00B0640A" w:rsidRPr="00CD057A">
        <w:rPr>
          <w:sz w:val="24"/>
          <w:szCs w:val="24"/>
        </w:rPr>
        <w:t>.</w:t>
      </w:r>
    </w:p>
    <w:p w14:paraId="7DD2DB39" w14:textId="77777777" w:rsidR="00B0640A" w:rsidRPr="00D9498E" w:rsidRDefault="00B0640A" w:rsidP="00B400CB">
      <w:pPr>
        <w:spacing w:line="276" w:lineRule="auto"/>
        <w:jc w:val="both"/>
        <w:rPr>
          <w:sz w:val="24"/>
        </w:rPr>
      </w:pPr>
    </w:p>
    <w:p w14:paraId="1D31139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7ECA5C40"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34420ADF"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64A7DE28"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170299DF"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59D5C4B8" w14:textId="160F0AA6"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w:t>
      </w:r>
      <w:r w:rsidR="00D9498E" w:rsidRPr="00D9498E">
        <w:rPr>
          <w:sz w:val="24"/>
        </w:rPr>
        <w:t xml:space="preserve">Programie </w:t>
      </w:r>
      <w:proofErr w:type="spellStart"/>
      <w:r w:rsidR="00D9498E" w:rsidRPr="00D9498E">
        <w:rPr>
          <w:sz w:val="24"/>
        </w:rPr>
        <w:t>Funkcjonalno</w:t>
      </w:r>
      <w:proofErr w:type="spellEnd"/>
      <w:r w:rsidR="00D9498E" w:rsidRPr="00D9498E">
        <w:rPr>
          <w:sz w:val="24"/>
        </w:rPr>
        <w:t xml:space="preserve"> – Użytkowym sporządzonym dla przedmiotowego zadania</w:t>
      </w:r>
      <w:r w:rsidR="00B715CC">
        <w:rPr>
          <w:sz w:val="24"/>
        </w:rPr>
        <w:t xml:space="preserve"> </w:t>
      </w:r>
    </w:p>
    <w:p w14:paraId="78E8B655"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12A7E5E0"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4E2A73C1"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4DA7817D" w14:textId="77777777" w:rsidR="00D9498E" w:rsidRPr="00F572D4" w:rsidRDefault="00D9498E" w:rsidP="00B400CB">
      <w:pPr>
        <w:spacing w:line="276" w:lineRule="auto"/>
        <w:jc w:val="both"/>
        <w:rPr>
          <w:sz w:val="24"/>
          <w:szCs w:val="24"/>
        </w:rPr>
      </w:pPr>
    </w:p>
    <w:p w14:paraId="2E1F721A"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769132F"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6511AD57" w14:textId="77777777" w:rsidR="00F04D3B" w:rsidRPr="00F572D4" w:rsidRDefault="00D9498E" w:rsidP="00B400CB">
      <w:pPr>
        <w:spacing w:line="276" w:lineRule="auto"/>
        <w:jc w:val="both"/>
        <w:rPr>
          <w:sz w:val="24"/>
          <w:szCs w:val="24"/>
        </w:rPr>
      </w:pPr>
      <w:r w:rsidRPr="00F572D4">
        <w:rPr>
          <w:sz w:val="24"/>
          <w:szCs w:val="24"/>
        </w:rPr>
        <w:lastRenderedPageBreak/>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7233D671"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49B6A636"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7F133483" w14:textId="77777777"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1ED2900F"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0EED5CB4"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430A2348"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76F85C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30FB77FB"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A36B41F"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5FA8DE3B" w14:textId="77777777" w:rsidR="008E31A1" w:rsidRPr="00F572D4" w:rsidRDefault="00D9498E" w:rsidP="00B400CB">
      <w:pPr>
        <w:spacing w:line="276" w:lineRule="auto"/>
        <w:jc w:val="both"/>
        <w:rPr>
          <w:sz w:val="24"/>
          <w:szCs w:val="24"/>
        </w:rPr>
      </w:pPr>
      <w:r w:rsidRPr="00F572D4">
        <w:rPr>
          <w:sz w:val="24"/>
          <w:szCs w:val="24"/>
        </w:rPr>
        <w:lastRenderedPageBreak/>
        <w:t xml:space="preserve">9) Postępowanie prowadzone jest w języku polskim. Oznacza to, że oferta, oświadczenia oraz każdy dokument złożony wraz z ofertą sporządzony w języku obcym winien być złożony wraz z tłumaczeniem na język polski. </w:t>
      </w:r>
    </w:p>
    <w:p w14:paraId="6C625685"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139E2B6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5F39DE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5DFE7DF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07324F2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30138BB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78E4EC8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01532EE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6F3BBD9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E644D8"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59EBEDC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4B0EE1C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14F8AFB8"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379D533"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Podczas podpisywania plików zaleca się stosowanie algorytmu skrótu SHA2 zamiast SHA1.  Jeśli wykonawca pakuje dokumenty np. w plik ZIP zaleca się wcześniejsze podpisanie każdego ze skompresowanych plików.  </w:t>
      </w:r>
    </w:p>
    <w:p w14:paraId="13F4D794"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32FEF84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A874F0C"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33F07359" w14:textId="77777777" w:rsidR="00F572D4" w:rsidRPr="00F14285" w:rsidRDefault="00F572D4" w:rsidP="00F572D4">
      <w:pPr>
        <w:spacing w:line="276" w:lineRule="auto"/>
        <w:jc w:val="both"/>
        <w:rPr>
          <w:sz w:val="24"/>
          <w:szCs w:val="24"/>
        </w:rPr>
      </w:pPr>
    </w:p>
    <w:p w14:paraId="2A85FE11"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17098C1" w14:textId="35CC6725"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4B431C">
        <w:rPr>
          <w:sz w:val="24"/>
          <w:szCs w:val="24"/>
          <w:highlight w:val="yellow"/>
        </w:rPr>
        <w:t>22</w:t>
      </w:r>
      <w:r w:rsidR="00F412FD" w:rsidRPr="00F412FD">
        <w:rPr>
          <w:sz w:val="24"/>
          <w:szCs w:val="24"/>
          <w:highlight w:val="yellow"/>
        </w:rPr>
        <w:t>.0</w:t>
      </w:r>
      <w:r w:rsidR="008B3BC5">
        <w:rPr>
          <w:sz w:val="24"/>
          <w:szCs w:val="24"/>
          <w:highlight w:val="yellow"/>
        </w:rPr>
        <w:t>5.</w:t>
      </w:r>
      <w:r w:rsidR="00F412FD" w:rsidRPr="00F412FD">
        <w:rPr>
          <w:sz w:val="24"/>
          <w:szCs w:val="24"/>
          <w:highlight w:val="yellow"/>
        </w:rPr>
        <w:t>2025</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14:paraId="07A1285E"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C964230" w14:textId="4DA9983D"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4B431C">
        <w:rPr>
          <w:sz w:val="24"/>
          <w:szCs w:val="24"/>
          <w:highlight w:val="yellow"/>
        </w:rPr>
        <w:t>22</w:t>
      </w:r>
      <w:r w:rsidR="00F412FD" w:rsidRPr="00F412FD">
        <w:rPr>
          <w:sz w:val="24"/>
          <w:szCs w:val="24"/>
          <w:highlight w:val="yellow"/>
        </w:rPr>
        <w:t>.0</w:t>
      </w:r>
      <w:r w:rsidR="008B3BC5">
        <w:rPr>
          <w:sz w:val="24"/>
          <w:szCs w:val="24"/>
          <w:highlight w:val="yellow"/>
        </w:rPr>
        <w:t>5</w:t>
      </w:r>
      <w:r w:rsidR="00F412FD" w:rsidRPr="00F412FD">
        <w:rPr>
          <w:sz w:val="24"/>
          <w:szCs w:val="24"/>
          <w:highlight w:val="yellow"/>
        </w:rPr>
        <w:t>.2025</w:t>
      </w:r>
      <w:r w:rsidRPr="00F14285">
        <w:rPr>
          <w:sz w:val="24"/>
          <w:szCs w:val="24"/>
        </w:rPr>
        <w:t xml:space="preserve">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14:paraId="3B761370"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3BD48E06"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645949F4"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5077044F"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00ED2F68" w14:textId="77777777" w:rsidR="00F14285" w:rsidRPr="001413B4" w:rsidRDefault="00F14285" w:rsidP="00F572D4">
      <w:pPr>
        <w:spacing w:line="276" w:lineRule="auto"/>
        <w:jc w:val="both"/>
        <w:rPr>
          <w:sz w:val="24"/>
        </w:rPr>
      </w:pPr>
    </w:p>
    <w:p w14:paraId="2640610E"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ED81960" w14:textId="6406AEEB"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C0116">
        <w:rPr>
          <w:sz w:val="24"/>
          <w:szCs w:val="24"/>
        </w:rPr>
        <w:t>Termin,</w:t>
      </w:r>
      <w:r w:rsidR="00362AE8">
        <w:rPr>
          <w:sz w:val="24"/>
          <w:szCs w:val="24"/>
        </w:rPr>
        <w:t xml:space="preserve"> do którego wykonawca jest związany </w:t>
      </w:r>
      <w:r w:rsidR="00362AE8" w:rsidRPr="004B431C">
        <w:rPr>
          <w:sz w:val="24"/>
          <w:szCs w:val="24"/>
        </w:rPr>
        <w:t xml:space="preserve">ofertą: </w:t>
      </w:r>
      <w:r w:rsidR="004B431C" w:rsidRPr="004B431C">
        <w:rPr>
          <w:sz w:val="24"/>
          <w:szCs w:val="24"/>
        </w:rPr>
        <w:t>20.06</w:t>
      </w:r>
      <w:r w:rsidR="00F412FD" w:rsidRPr="004B431C">
        <w:rPr>
          <w:sz w:val="24"/>
          <w:szCs w:val="24"/>
        </w:rPr>
        <w:t>.2025</w:t>
      </w:r>
      <w:r w:rsidR="00362AE8" w:rsidRPr="004B431C">
        <w:rPr>
          <w:sz w:val="24"/>
          <w:szCs w:val="24"/>
        </w:rPr>
        <w:t xml:space="preserve">r. </w:t>
      </w:r>
    </w:p>
    <w:p w14:paraId="13523B33" w14:textId="77777777" w:rsidR="001413B4" w:rsidRPr="001413B4" w:rsidRDefault="001413B4" w:rsidP="00F14285">
      <w:pPr>
        <w:spacing w:line="276" w:lineRule="auto"/>
        <w:jc w:val="both"/>
        <w:rPr>
          <w:sz w:val="24"/>
          <w:szCs w:val="24"/>
        </w:rPr>
      </w:pPr>
    </w:p>
    <w:p w14:paraId="54B5E204"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60AC8469"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5560A748" w14:textId="77777777" w:rsidR="001413B4" w:rsidRPr="001413B4" w:rsidRDefault="001413B4" w:rsidP="00F14285">
      <w:pPr>
        <w:spacing w:line="276" w:lineRule="auto"/>
        <w:jc w:val="both"/>
        <w:rPr>
          <w:sz w:val="24"/>
          <w:szCs w:val="24"/>
        </w:rPr>
      </w:pPr>
      <w:r w:rsidRPr="001413B4">
        <w:rPr>
          <w:sz w:val="24"/>
          <w:szCs w:val="24"/>
        </w:rPr>
        <w:t xml:space="preserve">Opis kryterium oceny  i znaczenie (%) </w:t>
      </w:r>
    </w:p>
    <w:p w14:paraId="77FE47A6"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710FAAFB"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011F4CCF"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28D24AC9"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68BD398" w14:textId="77777777" w:rsidR="001413B4" w:rsidRPr="001413B4" w:rsidRDefault="001413B4" w:rsidP="001413B4">
      <w:pPr>
        <w:spacing w:line="276" w:lineRule="auto"/>
        <w:jc w:val="both"/>
        <w:rPr>
          <w:sz w:val="24"/>
          <w:szCs w:val="24"/>
        </w:rPr>
      </w:pPr>
      <w:r w:rsidRPr="001413B4">
        <w:rPr>
          <w:sz w:val="24"/>
          <w:szCs w:val="24"/>
        </w:rPr>
        <w:lastRenderedPageBreak/>
        <w:t xml:space="preserve">Wskaźnik C obliczany jest wg wzoru: C = (C m / C b) x 100 pkt x 60% gdzie: C m – najniższa cena oferty, C b – cena oferty badanej </w:t>
      </w:r>
    </w:p>
    <w:p w14:paraId="5D4133A3"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966EC5D"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6C867C68"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E5F8CB3"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14:paraId="32A5B706"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w:t>
      </w:r>
      <w:proofErr w:type="spellStart"/>
      <w:r w:rsidRPr="001413B4">
        <w:rPr>
          <w:sz w:val="24"/>
          <w:szCs w:val="24"/>
        </w:rPr>
        <w:t>Lp</w:t>
      </w:r>
      <w:proofErr w:type="spellEnd"/>
      <w:r w:rsidRPr="001413B4">
        <w:rPr>
          <w:sz w:val="24"/>
          <w:szCs w:val="24"/>
        </w:rPr>
        <w:t xml:space="preserve"> = C + G gdzie: </w:t>
      </w:r>
      <w:proofErr w:type="spellStart"/>
      <w:r w:rsidRPr="001413B4">
        <w:rPr>
          <w:sz w:val="24"/>
          <w:szCs w:val="24"/>
        </w:rPr>
        <w:t>Lp</w:t>
      </w:r>
      <w:proofErr w:type="spellEnd"/>
      <w:r w:rsidRPr="001413B4">
        <w:rPr>
          <w:sz w:val="24"/>
          <w:szCs w:val="24"/>
        </w:rPr>
        <w:t xml:space="preserve"> – liczba punktów uzyskanych przez ofertę, C – liczba punktów uzyskanych w kryterium „cena”, G – liczba punktów uzyskanych w kryterium „gwarancja i rękojmia”. </w:t>
      </w:r>
    </w:p>
    <w:p w14:paraId="1A6B2EBC" w14:textId="77777777"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14:paraId="1CEC95B3" w14:textId="77777777" w:rsidR="001413B4" w:rsidRPr="001413B4" w:rsidRDefault="001413B4" w:rsidP="001413B4">
      <w:pPr>
        <w:pStyle w:val="Akapitzlist"/>
        <w:spacing w:line="276" w:lineRule="auto"/>
        <w:ind w:left="0"/>
        <w:jc w:val="both"/>
        <w:rPr>
          <w:sz w:val="24"/>
          <w:szCs w:val="24"/>
        </w:rPr>
      </w:pPr>
    </w:p>
    <w:p w14:paraId="3B37BEBB"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649CE971"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72B48843" w14:textId="77777777" w:rsidR="001413B4" w:rsidRPr="00133A51" w:rsidRDefault="001413B4" w:rsidP="001413B4">
      <w:pPr>
        <w:pStyle w:val="Akapitzlist"/>
        <w:spacing w:line="276" w:lineRule="auto"/>
        <w:ind w:left="0"/>
        <w:jc w:val="both"/>
        <w:rPr>
          <w:sz w:val="24"/>
          <w:szCs w:val="24"/>
        </w:rPr>
      </w:pPr>
    </w:p>
    <w:p w14:paraId="12DC67F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2C8DC28E"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556D882B" w14:textId="77777777" w:rsidR="001413B4" w:rsidRPr="00133A51" w:rsidRDefault="001413B4" w:rsidP="001413B4">
      <w:pPr>
        <w:pStyle w:val="Akapitzlist"/>
        <w:spacing w:line="276" w:lineRule="auto"/>
        <w:ind w:left="0"/>
        <w:jc w:val="both"/>
        <w:rPr>
          <w:sz w:val="24"/>
          <w:szCs w:val="24"/>
        </w:rPr>
      </w:pPr>
      <w:r w:rsidRPr="00133A51">
        <w:rPr>
          <w:sz w:val="24"/>
          <w:szCs w:val="24"/>
        </w:rPr>
        <w:lastRenderedPageBreak/>
        <w:t xml:space="preserve">2. Zabezpieczenie należytego wykonania umowy może być wnoszone według wyboru wykonawcy w jednej lub w kilku formach wskazanych w art. 450 ust. 1 ustawy </w:t>
      </w:r>
      <w:proofErr w:type="spellStart"/>
      <w:r w:rsidRPr="00133A51">
        <w:rPr>
          <w:sz w:val="24"/>
          <w:szCs w:val="24"/>
        </w:rPr>
        <w:t>Pzp</w:t>
      </w:r>
      <w:proofErr w:type="spellEnd"/>
      <w:r w:rsidRPr="00133A51">
        <w:rPr>
          <w:sz w:val="24"/>
          <w:szCs w:val="24"/>
        </w:rPr>
        <w:t xml:space="preserve"> tj.: </w:t>
      </w:r>
    </w:p>
    <w:p w14:paraId="660DB781"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3745C08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14:paraId="09F8E89F"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2D00D7DB"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465B9F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1D9BDE32"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w:t>
      </w:r>
      <w:proofErr w:type="spellStart"/>
      <w:r w:rsidRPr="00133A51">
        <w:rPr>
          <w:sz w:val="24"/>
          <w:szCs w:val="24"/>
        </w:rPr>
        <w:t>Pzp</w:t>
      </w:r>
      <w:proofErr w:type="spellEnd"/>
      <w:r w:rsidRPr="00133A51">
        <w:rPr>
          <w:sz w:val="24"/>
          <w:szCs w:val="24"/>
        </w:rPr>
        <w:t xml:space="preserve">. </w:t>
      </w:r>
    </w:p>
    <w:p w14:paraId="7FA7F71B"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69BFC9EE"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w:t>
      </w:r>
      <w:proofErr w:type="spellStart"/>
      <w:r w:rsidRPr="00133A51">
        <w:rPr>
          <w:sz w:val="24"/>
          <w:szCs w:val="24"/>
        </w:rPr>
        <w:t>Pzp</w:t>
      </w:r>
      <w:proofErr w:type="spellEnd"/>
      <w:r w:rsidRPr="00133A51">
        <w:rPr>
          <w:sz w:val="24"/>
          <w:szCs w:val="24"/>
        </w:rPr>
        <w:t xml:space="preserve">. </w:t>
      </w:r>
    </w:p>
    <w:p w14:paraId="7DB2AADD"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4A51E6B5"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430C827F" w14:textId="77777777"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14:paraId="51F72CAF" w14:textId="5FDC87B4"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032ADC">
        <w:t>Budowa sieci kanalizacji z osiedla bloków mieszkalnych po byłym PGR i przejętej oczyszczalni w miejscowości Jarosław</w:t>
      </w:r>
      <w:r w:rsidRPr="00133A51">
        <w:rPr>
          <w:b/>
          <w:i/>
        </w:rPr>
        <w:t xml:space="preserve">” </w:t>
      </w:r>
    </w:p>
    <w:p w14:paraId="127A1AA8"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715D53C7"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2463F4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29AF5729"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46AF9B7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lastRenderedPageBreak/>
        <w:t xml:space="preserve">12. Wypłata, o której mowa w pkt 11, następuje nie później niż w ostatnim dniu ważności dotychczasowego zabezpieczenia. </w:t>
      </w:r>
    </w:p>
    <w:p w14:paraId="59EBAFFE"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1CB90F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398550F0"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A7ECEA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7DCB5AE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7D6B0F27"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0F315710"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72E5B915" w14:textId="77777777" w:rsidR="001413B4" w:rsidRPr="004D7B39" w:rsidRDefault="001413B4" w:rsidP="001413B4">
      <w:pPr>
        <w:pStyle w:val="Akapitzlist"/>
        <w:spacing w:line="276" w:lineRule="auto"/>
        <w:ind w:left="0"/>
        <w:jc w:val="both"/>
        <w:rPr>
          <w:sz w:val="22"/>
          <w:szCs w:val="24"/>
        </w:rPr>
      </w:pPr>
    </w:p>
    <w:p w14:paraId="71FA4446"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291A3621" w14:textId="77777777" w:rsidR="004A0620" w:rsidRPr="004D7B39" w:rsidRDefault="004A0620" w:rsidP="004A0620">
      <w:pPr>
        <w:rPr>
          <w:sz w:val="24"/>
        </w:rPr>
      </w:pPr>
    </w:p>
    <w:p w14:paraId="6D9B5DD6"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7C6BD060"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14:paraId="4F25F9F8"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7EF38C1C" w14:textId="77777777"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60531963"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F01D7AF"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34BC43EB"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3586653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FE5B675" w14:textId="77777777" w:rsidR="000326DD" w:rsidRPr="004D7B39" w:rsidRDefault="004A0620" w:rsidP="00362AE8">
      <w:pPr>
        <w:spacing w:line="276" w:lineRule="auto"/>
        <w:jc w:val="both"/>
        <w:rPr>
          <w:sz w:val="24"/>
        </w:rPr>
      </w:pPr>
      <w:r w:rsidRPr="004D7B39">
        <w:rPr>
          <w:sz w:val="24"/>
        </w:rPr>
        <w:lastRenderedPageBreak/>
        <w:t xml:space="preserve">6. Zaproszenie do złożenia ofert dodatkowych będzie zawierać co najmniej: </w:t>
      </w:r>
    </w:p>
    <w:p w14:paraId="2A95B1A6"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4BCCEC9E"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0F9E55E6"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48520CA1"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0EBB5F8C"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454D3648"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3E283961"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282E142F" w14:textId="77777777" w:rsidR="00362AE8" w:rsidRDefault="004A0620" w:rsidP="00362AE8">
      <w:pPr>
        <w:spacing w:line="276" w:lineRule="auto"/>
        <w:jc w:val="both"/>
        <w:rPr>
          <w:sz w:val="24"/>
        </w:rPr>
      </w:pPr>
      <w:r w:rsidRPr="004D7B39">
        <w:rPr>
          <w:sz w:val="24"/>
        </w:rPr>
        <w:t xml:space="preserve">12. Wykonawca przed zawarciem umowy: </w:t>
      </w:r>
    </w:p>
    <w:p w14:paraId="0AC90FAA"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5E6AB643"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3EDF0973" w14:textId="77777777"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0D7A43D7"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26895863" w14:textId="77777777" w:rsidR="00111F96" w:rsidRDefault="00111F96" w:rsidP="00362AE8">
      <w:pPr>
        <w:spacing w:line="276" w:lineRule="auto"/>
        <w:jc w:val="both"/>
        <w:rPr>
          <w:sz w:val="24"/>
        </w:rPr>
      </w:pPr>
    </w:p>
    <w:p w14:paraId="7E109A2A"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5DF7330B" w14:textId="77777777" w:rsidR="000326DD" w:rsidRPr="004D7B39" w:rsidRDefault="004A0620" w:rsidP="00362AE8">
      <w:pPr>
        <w:spacing w:line="276" w:lineRule="auto"/>
        <w:jc w:val="both"/>
        <w:rPr>
          <w:sz w:val="24"/>
        </w:rPr>
      </w:pPr>
      <w:r w:rsidRPr="004D7B39">
        <w:rPr>
          <w:sz w:val="24"/>
        </w:rPr>
        <w:t xml:space="preserve">Załącznik nr 1- Formularz oferty </w:t>
      </w:r>
    </w:p>
    <w:p w14:paraId="6F6E1B83" w14:textId="77777777" w:rsidR="000326DD" w:rsidRPr="004D7B39" w:rsidRDefault="004A0620" w:rsidP="00362AE8">
      <w:pPr>
        <w:spacing w:line="276" w:lineRule="auto"/>
        <w:jc w:val="both"/>
        <w:rPr>
          <w:sz w:val="24"/>
        </w:rPr>
      </w:pPr>
      <w:r w:rsidRPr="004D7B39">
        <w:rPr>
          <w:sz w:val="24"/>
        </w:rPr>
        <w:t xml:space="preserve">Załącznik nr 2- Oświadczenie Wykonawcy o niepodleganiu wykluczeniu, spełnianiu warunków udziału w postępowaniu </w:t>
      </w:r>
    </w:p>
    <w:p w14:paraId="6E226DB8" w14:textId="77777777" w:rsidR="000326DD" w:rsidRPr="004D7B39" w:rsidRDefault="004A0620" w:rsidP="00362AE8">
      <w:pPr>
        <w:spacing w:line="276" w:lineRule="auto"/>
        <w:jc w:val="both"/>
        <w:rPr>
          <w:sz w:val="24"/>
        </w:rPr>
      </w:pPr>
      <w:r w:rsidRPr="004D7B39">
        <w:rPr>
          <w:sz w:val="24"/>
        </w:rPr>
        <w:lastRenderedPageBreak/>
        <w:t xml:space="preserve">Załącznik nr 3- Oświadczenie o braku przynależności bądź przynależności do tej samej grupy kapitałowej </w:t>
      </w:r>
    </w:p>
    <w:p w14:paraId="39D812DF" w14:textId="77777777" w:rsidR="000326DD" w:rsidRPr="004D7B39" w:rsidRDefault="004A0620" w:rsidP="00362AE8">
      <w:pPr>
        <w:spacing w:line="276" w:lineRule="auto"/>
        <w:jc w:val="both"/>
        <w:rPr>
          <w:sz w:val="24"/>
        </w:rPr>
      </w:pPr>
      <w:r w:rsidRPr="004D7B39">
        <w:rPr>
          <w:sz w:val="24"/>
        </w:rPr>
        <w:t xml:space="preserve">Załącznik nr 4- Wykaz robót budowlanych </w:t>
      </w:r>
    </w:p>
    <w:p w14:paraId="3158C590" w14:textId="77777777" w:rsidR="000326DD" w:rsidRPr="004D7B39" w:rsidRDefault="004A0620" w:rsidP="00362AE8">
      <w:pPr>
        <w:spacing w:line="276" w:lineRule="auto"/>
        <w:jc w:val="both"/>
        <w:rPr>
          <w:sz w:val="24"/>
        </w:rPr>
      </w:pPr>
      <w:r w:rsidRPr="004D7B39">
        <w:rPr>
          <w:sz w:val="24"/>
        </w:rPr>
        <w:t xml:space="preserve">Załącznik nr 5- Wykaz osób </w:t>
      </w:r>
    </w:p>
    <w:p w14:paraId="359FE2E8" w14:textId="77777777" w:rsidR="000326DD" w:rsidRPr="004D7B39" w:rsidRDefault="004A0620" w:rsidP="00362AE8">
      <w:pPr>
        <w:spacing w:line="276" w:lineRule="auto"/>
        <w:jc w:val="both"/>
        <w:rPr>
          <w:sz w:val="24"/>
        </w:rPr>
      </w:pPr>
      <w:r w:rsidRPr="004D7B39">
        <w:rPr>
          <w:sz w:val="24"/>
        </w:rPr>
        <w:t xml:space="preserve">Załącznik nr 6- Wzór umowy </w:t>
      </w:r>
    </w:p>
    <w:p w14:paraId="51D09D98" w14:textId="6D34A53C" w:rsidR="000326DD" w:rsidRDefault="004A0620" w:rsidP="00362AE8">
      <w:pPr>
        <w:spacing w:line="276" w:lineRule="auto"/>
        <w:jc w:val="both"/>
        <w:rPr>
          <w:sz w:val="24"/>
        </w:rPr>
      </w:pPr>
      <w:r w:rsidRPr="004D7B39">
        <w:rPr>
          <w:sz w:val="24"/>
        </w:rPr>
        <w:t xml:space="preserve">Załącznik nr 7- </w:t>
      </w:r>
      <w:r w:rsidR="00F412FD">
        <w:rPr>
          <w:sz w:val="24"/>
        </w:rPr>
        <w:t xml:space="preserve">Program </w:t>
      </w:r>
      <w:proofErr w:type="spellStart"/>
      <w:r w:rsidR="00F412FD">
        <w:rPr>
          <w:sz w:val="24"/>
        </w:rPr>
        <w:t>Funkcjonalno</w:t>
      </w:r>
      <w:proofErr w:type="spellEnd"/>
      <w:r w:rsidR="00F412FD">
        <w:rPr>
          <w:sz w:val="24"/>
        </w:rPr>
        <w:t xml:space="preserve"> – Użytkowy </w:t>
      </w:r>
    </w:p>
    <w:p w14:paraId="4B3ABCB7" w14:textId="77777777" w:rsidR="000326DD" w:rsidRPr="004D7B39" w:rsidRDefault="004A0620" w:rsidP="00362AE8">
      <w:pPr>
        <w:spacing w:line="276" w:lineRule="auto"/>
        <w:jc w:val="both"/>
        <w:rPr>
          <w:sz w:val="24"/>
        </w:rPr>
      </w:pPr>
      <w:r w:rsidRPr="004D7B39">
        <w:rPr>
          <w:sz w:val="24"/>
        </w:rPr>
        <w:t>Załącznik nr 8-</w:t>
      </w:r>
      <w:r w:rsidR="004D7B39" w:rsidRPr="004D7B39">
        <w:rPr>
          <w:sz w:val="24"/>
        </w:rPr>
        <w:t xml:space="preserve"> </w:t>
      </w:r>
      <w:r w:rsidR="00362AE8">
        <w:rPr>
          <w:sz w:val="24"/>
        </w:rPr>
        <w:t>Oświadczenie podmioty występujące wspólnie</w:t>
      </w:r>
    </w:p>
    <w:p w14:paraId="276692EC" w14:textId="77777777" w:rsidR="00133A51" w:rsidRDefault="00133A51" w:rsidP="00362AE8">
      <w:pPr>
        <w:pStyle w:val="Akapitzlist"/>
        <w:spacing w:line="276" w:lineRule="auto"/>
        <w:ind w:left="0"/>
        <w:jc w:val="both"/>
        <w:rPr>
          <w:sz w:val="22"/>
          <w:szCs w:val="24"/>
        </w:rPr>
      </w:pPr>
    </w:p>
    <w:p w14:paraId="251F246E" w14:textId="77777777" w:rsidR="004D7B39" w:rsidRDefault="004D7B39" w:rsidP="001413B4">
      <w:pPr>
        <w:pStyle w:val="Akapitzlist"/>
        <w:spacing w:line="276" w:lineRule="auto"/>
        <w:ind w:left="0"/>
        <w:jc w:val="both"/>
        <w:rPr>
          <w:sz w:val="22"/>
          <w:szCs w:val="24"/>
        </w:rPr>
      </w:pPr>
    </w:p>
    <w:p w14:paraId="36C54862" w14:textId="77777777" w:rsidR="004D7B39" w:rsidRDefault="004D7B39" w:rsidP="001413B4">
      <w:pPr>
        <w:pStyle w:val="Akapitzlist"/>
        <w:spacing w:line="276" w:lineRule="auto"/>
        <w:ind w:left="0"/>
        <w:jc w:val="both"/>
        <w:rPr>
          <w:sz w:val="22"/>
          <w:szCs w:val="24"/>
        </w:rPr>
      </w:pPr>
    </w:p>
    <w:p w14:paraId="4976A8D3" w14:textId="77777777" w:rsidR="004D7B39" w:rsidRDefault="004D7B39" w:rsidP="001413B4">
      <w:pPr>
        <w:pStyle w:val="Akapitzlist"/>
        <w:spacing w:line="276" w:lineRule="auto"/>
        <w:ind w:left="0"/>
        <w:jc w:val="both"/>
        <w:rPr>
          <w:sz w:val="22"/>
          <w:szCs w:val="24"/>
        </w:rPr>
      </w:pPr>
    </w:p>
    <w:p w14:paraId="68377C98"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33B3BA2C"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10F9F37E"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5FFEE384" w14:textId="77777777" w:rsidR="004D7B39" w:rsidRDefault="004D7B39" w:rsidP="001413B4">
      <w:pPr>
        <w:pStyle w:val="Akapitzlist"/>
        <w:spacing w:line="276" w:lineRule="auto"/>
        <w:ind w:left="0"/>
        <w:jc w:val="both"/>
        <w:rPr>
          <w:sz w:val="22"/>
          <w:szCs w:val="24"/>
        </w:rPr>
      </w:pPr>
    </w:p>
    <w:p w14:paraId="506B2860" w14:textId="77777777" w:rsidR="00B07790" w:rsidRDefault="00B07790" w:rsidP="001413B4">
      <w:pPr>
        <w:pStyle w:val="Akapitzlist"/>
        <w:spacing w:line="276" w:lineRule="auto"/>
        <w:ind w:left="0"/>
        <w:jc w:val="both"/>
        <w:rPr>
          <w:sz w:val="22"/>
          <w:szCs w:val="24"/>
        </w:rPr>
      </w:pPr>
    </w:p>
    <w:p w14:paraId="39F8DA85" w14:textId="77777777" w:rsidR="00AB7214" w:rsidRDefault="00AB7214" w:rsidP="001413B4">
      <w:pPr>
        <w:pStyle w:val="Akapitzlist"/>
        <w:spacing w:line="276" w:lineRule="auto"/>
        <w:ind w:left="0"/>
        <w:jc w:val="both"/>
        <w:rPr>
          <w:sz w:val="22"/>
          <w:szCs w:val="24"/>
        </w:rPr>
      </w:pPr>
    </w:p>
    <w:p w14:paraId="1AE3EC85" w14:textId="77777777" w:rsidR="00AB7214" w:rsidRDefault="00AB7214" w:rsidP="001413B4">
      <w:pPr>
        <w:pStyle w:val="Akapitzlist"/>
        <w:spacing w:line="276" w:lineRule="auto"/>
        <w:ind w:left="0"/>
        <w:jc w:val="both"/>
        <w:rPr>
          <w:sz w:val="22"/>
          <w:szCs w:val="24"/>
        </w:rPr>
      </w:pPr>
    </w:p>
    <w:p w14:paraId="34F579BE" w14:textId="77777777" w:rsidR="00AB7214" w:rsidRDefault="00AB7214" w:rsidP="001413B4">
      <w:pPr>
        <w:pStyle w:val="Akapitzlist"/>
        <w:spacing w:line="276" w:lineRule="auto"/>
        <w:ind w:left="0"/>
        <w:jc w:val="both"/>
        <w:rPr>
          <w:sz w:val="22"/>
          <w:szCs w:val="24"/>
        </w:rPr>
      </w:pPr>
    </w:p>
    <w:p w14:paraId="484C362E" w14:textId="77777777" w:rsidR="00AB7214" w:rsidRDefault="00AB7214" w:rsidP="001413B4">
      <w:pPr>
        <w:pStyle w:val="Akapitzlist"/>
        <w:spacing w:line="276" w:lineRule="auto"/>
        <w:ind w:left="0"/>
        <w:jc w:val="both"/>
        <w:rPr>
          <w:sz w:val="22"/>
          <w:szCs w:val="24"/>
        </w:rPr>
      </w:pPr>
    </w:p>
    <w:p w14:paraId="2EC7597B" w14:textId="77777777" w:rsidR="00AB7214" w:rsidRDefault="00AB7214" w:rsidP="001413B4">
      <w:pPr>
        <w:pStyle w:val="Akapitzlist"/>
        <w:spacing w:line="276" w:lineRule="auto"/>
        <w:ind w:left="0"/>
        <w:jc w:val="both"/>
        <w:rPr>
          <w:sz w:val="22"/>
          <w:szCs w:val="24"/>
        </w:rPr>
      </w:pPr>
    </w:p>
    <w:p w14:paraId="30C08433" w14:textId="77777777" w:rsidR="00AB7214" w:rsidRDefault="00AB7214" w:rsidP="001413B4">
      <w:pPr>
        <w:pStyle w:val="Akapitzlist"/>
        <w:spacing w:line="276" w:lineRule="auto"/>
        <w:ind w:left="0"/>
        <w:jc w:val="both"/>
        <w:rPr>
          <w:sz w:val="22"/>
          <w:szCs w:val="24"/>
        </w:rPr>
      </w:pPr>
    </w:p>
    <w:p w14:paraId="13796088" w14:textId="77777777" w:rsidR="001C0116" w:rsidRDefault="001C0116" w:rsidP="001413B4">
      <w:pPr>
        <w:pStyle w:val="Akapitzlist"/>
        <w:spacing w:line="276" w:lineRule="auto"/>
        <w:ind w:left="0"/>
        <w:jc w:val="both"/>
        <w:rPr>
          <w:sz w:val="22"/>
          <w:szCs w:val="24"/>
        </w:rPr>
      </w:pPr>
    </w:p>
    <w:p w14:paraId="6939E706" w14:textId="77777777" w:rsidR="001C0116" w:rsidRDefault="001C0116" w:rsidP="001413B4">
      <w:pPr>
        <w:pStyle w:val="Akapitzlist"/>
        <w:spacing w:line="276" w:lineRule="auto"/>
        <w:ind w:left="0"/>
        <w:jc w:val="both"/>
        <w:rPr>
          <w:sz w:val="22"/>
          <w:szCs w:val="24"/>
        </w:rPr>
      </w:pPr>
    </w:p>
    <w:p w14:paraId="3544FA2C" w14:textId="77777777" w:rsidR="001C0116" w:rsidRDefault="001C0116" w:rsidP="001413B4">
      <w:pPr>
        <w:pStyle w:val="Akapitzlist"/>
        <w:spacing w:line="276" w:lineRule="auto"/>
        <w:ind w:left="0"/>
        <w:jc w:val="both"/>
        <w:rPr>
          <w:sz w:val="22"/>
          <w:szCs w:val="24"/>
        </w:rPr>
      </w:pPr>
    </w:p>
    <w:p w14:paraId="1904CF9B" w14:textId="77777777" w:rsidR="001C0116" w:rsidRDefault="001C0116" w:rsidP="001413B4">
      <w:pPr>
        <w:pStyle w:val="Akapitzlist"/>
        <w:spacing w:line="276" w:lineRule="auto"/>
        <w:ind w:left="0"/>
        <w:jc w:val="both"/>
        <w:rPr>
          <w:sz w:val="22"/>
          <w:szCs w:val="24"/>
        </w:rPr>
      </w:pPr>
    </w:p>
    <w:p w14:paraId="6E3659BE" w14:textId="77777777" w:rsidR="001C0116" w:rsidRDefault="001C0116" w:rsidP="001413B4">
      <w:pPr>
        <w:pStyle w:val="Akapitzlist"/>
        <w:spacing w:line="276" w:lineRule="auto"/>
        <w:ind w:left="0"/>
        <w:jc w:val="both"/>
        <w:rPr>
          <w:sz w:val="22"/>
          <w:szCs w:val="24"/>
        </w:rPr>
      </w:pPr>
    </w:p>
    <w:p w14:paraId="2DA8F969" w14:textId="77777777" w:rsidR="001C0116" w:rsidRDefault="001C0116" w:rsidP="001413B4">
      <w:pPr>
        <w:pStyle w:val="Akapitzlist"/>
        <w:spacing w:line="276" w:lineRule="auto"/>
        <w:ind w:left="0"/>
        <w:jc w:val="both"/>
        <w:rPr>
          <w:sz w:val="22"/>
          <w:szCs w:val="24"/>
        </w:rPr>
      </w:pPr>
    </w:p>
    <w:p w14:paraId="1F521843" w14:textId="77777777" w:rsidR="004B431C" w:rsidRDefault="004B431C" w:rsidP="001413B4">
      <w:pPr>
        <w:pStyle w:val="Akapitzlist"/>
        <w:spacing w:line="276" w:lineRule="auto"/>
        <w:ind w:left="0"/>
        <w:jc w:val="both"/>
        <w:rPr>
          <w:sz w:val="22"/>
          <w:szCs w:val="24"/>
        </w:rPr>
      </w:pPr>
    </w:p>
    <w:p w14:paraId="70DCDFBD" w14:textId="77777777" w:rsidR="004B431C" w:rsidRDefault="004B431C" w:rsidP="001413B4">
      <w:pPr>
        <w:pStyle w:val="Akapitzlist"/>
        <w:spacing w:line="276" w:lineRule="auto"/>
        <w:ind w:left="0"/>
        <w:jc w:val="both"/>
        <w:rPr>
          <w:sz w:val="22"/>
          <w:szCs w:val="24"/>
        </w:rPr>
      </w:pPr>
    </w:p>
    <w:p w14:paraId="26D01A9F" w14:textId="77777777" w:rsidR="004B431C" w:rsidRDefault="004B431C" w:rsidP="001413B4">
      <w:pPr>
        <w:pStyle w:val="Akapitzlist"/>
        <w:spacing w:line="276" w:lineRule="auto"/>
        <w:ind w:left="0"/>
        <w:jc w:val="both"/>
        <w:rPr>
          <w:sz w:val="22"/>
          <w:szCs w:val="24"/>
        </w:rPr>
      </w:pPr>
    </w:p>
    <w:p w14:paraId="6AC6D39C" w14:textId="77777777" w:rsidR="004B431C" w:rsidRDefault="004B431C" w:rsidP="001413B4">
      <w:pPr>
        <w:pStyle w:val="Akapitzlist"/>
        <w:spacing w:line="276" w:lineRule="auto"/>
        <w:ind w:left="0"/>
        <w:jc w:val="both"/>
        <w:rPr>
          <w:sz w:val="22"/>
          <w:szCs w:val="24"/>
        </w:rPr>
      </w:pPr>
    </w:p>
    <w:p w14:paraId="6577885F" w14:textId="77777777" w:rsidR="004B431C" w:rsidRDefault="004B431C" w:rsidP="001413B4">
      <w:pPr>
        <w:pStyle w:val="Akapitzlist"/>
        <w:spacing w:line="276" w:lineRule="auto"/>
        <w:ind w:left="0"/>
        <w:jc w:val="both"/>
        <w:rPr>
          <w:sz w:val="22"/>
          <w:szCs w:val="24"/>
        </w:rPr>
      </w:pPr>
    </w:p>
    <w:p w14:paraId="5DF81787" w14:textId="77777777" w:rsidR="004B431C" w:rsidRDefault="004B431C" w:rsidP="001413B4">
      <w:pPr>
        <w:pStyle w:val="Akapitzlist"/>
        <w:spacing w:line="276" w:lineRule="auto"/>
        <w:ind w:left="0"/>
        <w:jc w:val="both"/>
        <w:rPr>
          <w:sz w:val="22"/>
          <w:szCs w:val="24"/>
        </w:rPr>
      </w:pPr>
    </w:p>
    <w:p w14:paraId="7920E092" w14:textId="77777777" w:rsidR="004B431C" w:rsidRDefault="004B431C" w:rsidP="001413B4">
      <w:pPr>
        <w:pStyle w:val="Akapitzlist"/>
        <w:spacing w:line="276" w:lineRule="auto"/>
        <w:ind w:left="0"/>
        <w:jc w:val="both"/>
        <w:rPr>
          <w:sz w:val="22"/>
          <w:szCs w:val="24"/>
        </w:rPr>
      </w:pPr>
    </w:p>
    <w:p w14:paraId="25464E9D" w14:textId="77777777" w:rsidR="004B431C" w:rsidRDefault="004B431C" w:rsidP="001413B4">
      <w:pPr>
        <w:pStyle w:val="Akapitzlist"/>
        <w:spacing w:line="276" w:lineRule="auto"/>
        <w:ind w:left="0"/>
        <w:jc w:val="both"/>
        <w:rPr>
          <w:sz w:val="22"/>
          <w:szCs w:val="24"/>
        </w:rPr>
      </w:pPr>
    </w:p>
    <w:p w14:paraId="3832A64B" w14:textId="77777777" w:rsidR="004B431C" w:rsidRDefault="004B431C" w:rsidP="001413B4">
      <w:pPr>
        <w:pStyle w:val="Akapitzlist"/>
        <w:spacing w:line="276" w:lineRule="auto"/>
        <w:ind w:left="0"/>
        <w:jc w:val="both"/>
        <w:rPr>
          <w:sz w:val="22"/>
          <w:szCs w:val="24"/>
        </w:rPr>
      </w:pPr>
    </w:p>
    <w:p w14:paraId="641F9394" w14:textId="77777777" w:rsidR="004B431C" w:rsidRDefault="004B431C" w:rsidP="001413B4">
      <w:pPr>
        <w:pStyle w:val="Akapitzlist"/>
        <w:spacing w:line="276" w:lineRule="auto"/>
        <w:ind w:left="0"/>
        <w:jc w:val="both"/>
        <w:rPr>
          <w:sz w:val="22"/>
          <w:szCs w:val="24"/>
        </w:rPr>
      </w:pPr>
    </w:p>
    <w:p w14:paraId="43A07D53" w14:textId="77777777" w:rsidR="004B431C" w:rsidRDefault="004B431C" w:rsidP="001413B4">
      <w:pPr>
        <w:pStyle w:val="Akapitzlist"/>
        <w:spacing w:line="276" w:lineRule="auto"/>
        <w:ind w:left="0"/>
        <w:jc w:val="both"/>
        <w:rPr>
          <w:sz w:val="22"/>
          <w:szCs w:val="24"/>
        </w:rPr>
      </w:pPr>
    </w:p>
    <w:p w14:paraId="0D35C3EE" w14:textId="77777777" w:rsidR="004B431C" w:rsidRDefault="004B431C" w:rsidP="001413B4">
      <w:pPr>
        <w:pStyle w:val="Akapitzlist"/>
        <w:spacing w:line="276" w:lineRule="auto"/>
        <w:ind w:left="0"/>
        <w:jc w:val="both"/>
        <w:rPr>
          <w:sz w:val="22"/>
          <w:szCs w:val="24"/>
        </w:rPr>
      </w:pPr>
    </w:p>
    <w:p w14:paraId="38A09722" w14:textId="77777777" w:rsidR="004B431C" w:rsidRDefault="004B431C" w:rsidP="001413B4">
      <w:pPr>
        <w:pStyle w:val="Akapitzlist"/>
        <w:spacing w:line="276" w:lineRule="auto"/>
        <w:ind w:left="0"/>
        <w:jc w:val="both"/>
        <w:rPr>
          <w:sz w:val="22"/>
          <w:szCs w:val="24"/>
        </w:rPr>
      </w:pPr>
    </w:p>
    <w:p w14:paraId="48C0665A" w14:textId="77777777" w:rsidR="004B431C" w:rsidRDefault="004B431C" w:rsidP="001413B4">
      <w:pPr>
        <w:pStyle w:val="Akapitzlist"/>
        <w:spacing w:line="276" w:lineRule="auto"/>
        <w:ind w:left="0"/>
        <w:jc w:val="both"/>
        <w:rPr>
          <w:sz w:val="22"/>
          <w:szCs w:val="24"/>
        </w:rPr>
      </w:pPr>
    </w:p>
    <w:p w14:paraId="220B1F7A" w14:textId="77777777" w:rsidR="004B431C" w:rsidRDefault="004B431C" w:rsidP="001413B4">
      <w:pPr>
        <w:pStyle w:val="Akapitzlist"/>
        <w:spacing w:line="276" w:lineRule="auto"/>
        <w:ind w:left="0"/>
        <w:jc w:val="both"/>
        <w:rPr>
          <w:sz w:val="22"/>
          <w:szCs w:val="24"/>
        </w:rPr>
      </w:pPr>
    </w:p>
    <w:p w14:paraId="2286102D" w14:textId="77777777" w:rsidR="004B431C" w:rsidRDefault="004B431C" w:rsidP="001413B4">
      <w:pPr>
        <w:pStyle w:val="Akapitzlist"/>
        <w:spacing w:line="276" w:lineRule="auto"/>
        <w:ind w:left="0"/>
        <w:jc w:val="both"/>
        <w:rPr>
          <w:sz w:val="22"/>
          <w:szCs w:val="24"/>
        </w:rPr>
      </w:pPr>
    </w:p>
    <w:p w14:paraId="0ED50988" w14:textId="77777777" w:rsidR="001C0116" w:rsidRDefault="001C0116" w:rsidP="001413B4">
      <w:pPr>
        <w:pStyle w:val="Akapitzlist"/>
        <w:spacing w:line="276" w:lineRule="auto"/>
        <w:ind w:left="0"/>
        <w:jc w:val="both"/>
        <w:rPr>
          <w:sz w:val="22"/>
          <w:szCs w:val="24"/>
        </w:rPr>
      </w:pPr>
    </w:p>
    <w:p w14:paraId="649C5B10" w14:textId="77777777" w:rsidR="00AB7214" w:rsidRDefault="00AB7214" w:rsidP="001413B4">
      <w:pPr>
        <w:pStyle w:val="Akapitzlist"/>
        <w:spacing w:line="276" w:lineRule="auto"/>
        <w:ind w:left="0"/>
        <w:jc w:val="both"/>
        <w:rPr>
          <w:sz w:val="22"/>
          <w:szCs w:val="24"/>
        </w:rPr>
      </w:pPr>
    </w:p>
    <w:p w14:paraId="5D5E5A0A" w14:textId="5D36DDBB"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4B431C">
        <w:rPr>
          <w:b/>
          <w:sz w:val="24"/>
          <w:szCs w:val="24"/>
        </w:rPr>
        <w:t>8</w:t>
      </w:r>
      <w:r w:rsidRPr="00BB08DE">
        <w:rPr>
          <w:b/>
          <w:sz w:val="24"/>
          <w:szCs w:val="24"/>
        </w:rPr>
        <w:t>.202</w:t>
      </w:r>
      <w:r w:rsidR="00F412FD">
        <w:rPr>
          <w:b/>
          <w:sz w:val="24"/>
          <w:szCs w:val="24"/>
        </w:rPr>
        <w:t>5</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07B11AB0" w14:textId="77777777" w:rsidR="00BB08DE" w:rsidRPr="00BB08DE" w:rsidRDefault="00BB08DE" w:rsidP="00BB08DE">
      <w:pPr>
        <w:widowControl w:val="0"/>
        <w:spacing w:line="276" w:lineRule="auto"/>
        <w:jc w:val="both"/>
        <w:rPr>
          <w:b/>
          <w:sz w:val="24"/>
          <w:szCs w:val="24"/>
        </w:rPr>
      </w:pPr>
    </w:p>
    <w:p w14:paraId="30597861"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736BDBAE" w14:textId="77777777" w:rsidR="00BB08DE" w:rsidRPr="00BB08DE" w:rsidRDefault="00BB08DE" w:rsidP="00BB08DE">
      <w:pPr>
        <w:widowControl w:val="0"/>
        <w:spacing w:line="276" w:lineRule="auto"/>
        <w:jc w:val="center"/>
        <w:rPr>
          <w:b/>
          <w:sz w:val="24"/>
          <w:szCs w:val="24"/>
        </w:rPr>
      </w:pPr>
    </w:p>
    <w:p w14:paraId="0BD79621"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68A72376" w14:textId="77777777" w:rsidR="00BB08DE" w:rsidRPr="00BB08DE" w:rsidRDefault="00BB08DE" w:rsidP="00BB08DE">
      <w:pPr>
        <w:widowControl w:val="0"/>
        <w:spacing w:line="276" w:lineRule="auto"/>
        <w:rPr>
          <w:sz w:val="24"/>
          <w:szCs w:val="24"/>
        </w:rPr>
      </w:pPr>
    </w:p>
    <w:p w14:paraId="6F085DE6" w14:textId="77777777" w:rsidR="00B50C89" w:rsidRPr="00BB08DE" w:rsidRDefault="00967119" w:rsidP="00BB08DE">
      <w:pPr>
        <w:widowControl w:val="0"/>
        <w:spacing w:line="276" w:lineRule="auto"/>
        <w:rPr>
          <w:sz w:val="24"/>
          <w:szCs w:val="24"/>
        </w:rPr>
      </w:pPr>
      <w:r w:rsidRPr="00BB08DE">
        <w:rPr>
          <w:sz w:val="24"/>
          <w:szCs w:val="24"/>
        </w:rPr>
        <w:t xml:space="preserve">....................................................................................................................................................... </w:t>
      </w:r>
    </w:p>
    <w:p w14:paraId="2F07404F"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443AE500" w14:textId="77777777" w:rsidR="00BB08DE" w:rsidRPr="00BB08DE" w:rsidRDefault="00BB08DE" w:rsidP="00BB08DE">
      <w:pPr>
        <w:widowControl w:val="0"/>
        <w:spacing w:line="276" w:lineRule="auto"/>
        <w:rPr>
          <w:sz w:val="24"/>
          <w:szCs w:val="24"/>
        </w:rPr>
      </w:pPr>
    </w:p>
    <w:p w14:paraId="227003B9" w14:textId="77777777" w:rsidR="00967119" w:rsidRPr="00BB08DE" w:rsidRDefault="00967119" w:rsidP="00BB08DE">
      <w:pPr>
        <w:widowControl w:val="0"/>
        <w:spacing w:line="276" w:lineRule="auto"/>
        <w:rPr>
          <w:sz w:val="24"/>
          <w:szCs w:val="24"/>
        </w:rPr>
      </w:pPr>
      <w:r w:rsidRPr="00BB08DE">
        <w:rPr>
          <w:sz w:val="24"/>
          <w:szCs w:val="24"/>
        </w:rPr>
        <w:t>.......................................................................................................................................................</w:t>
      </w:r>
    </w:p>
    <w:p w14:paraId="3E4B9810" w14:textId="77777777" w:rsidR="00967119" w:rsidRPr="00BB08DE" w:rsidRDefault="00967119" w:rsidP="00BB08DE">
      <w:pPr>
        <w:widowControl w:val="0"/>
        <w:spacing w:line="276" w:lineRule="auto"/>
        <w:rPr>
          <w:sz w:val="24"/>
          <w:szCs w:val="24"/>
        </w:rPr>
      </w:pPr>
      <w:r w:rsidRPr="00BB08DE">
        <w:rPr>
          <w:sz w:val="24"/>
          <w:szCs w:val="24"/>
        </w:rPr>
        <w:t>Nr telefonu,........................................................................... NIP:.......................................................................................</w:t>
      </w:r>
    </w:p>
    <w:p w14:paraId="75157F11"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54B8A689" w14:textId="77777777" w:rsidR="00BB08DE" w:rsidRDefault="00967119" w:rsidP="00BB08DE">
      <w:pPr>
        <w:widowControl w:val="0"/>
        <w:spacing w:line="276" w:lineRule="auto"/>
        <w:rPr>
          <w:sz w:val="24"/>
          <w:szCs w:val="24"/>
        </w:rPr>
      </w:pPr>
      <w:r w:rsidRPr="00BB08DE">
        <w:rPr>
          <w:sz w:val="24"/>
          <w:szCs w:val="24"/>
        </w:rPr>
        <w:t xml:space="preserve">Internet: http://................................................................ </w:t>
      </w:r>
    </w:p>
    <w:p w14:paraId="4AD9BD3F" w14:textId="77777777" w:rsidR="00967119" w:rsidRPr="00BB08DE" w:rsidRDefault="00967119" w:rsidP="00BB08DE">
      <w:pPr>
        <w:widowControl w:val="0"/>
        <w:spacing w:line="276" w:lineRule="auto"/>
        <w:rPr>
          <w:sz w:val="24"/>
          <w:szCs w:val="24"/>
        </w:rPr>
      </w:pPr>
      <w:r w:rsidRPr="00BB08DE">
        <w:rPr>
          <w:sz w:val="24"/>
          <w:szCs w:val="24"/>
        </w:rPr>
        <w:t>e-mail:..............................@................................................</w:t>
      </w:r>
    </w:p>
    <w:p w14:paraId="1E3DEDCF" w14:textId="77777777" w:rsidR="00967119" w:rsidRPr="00BB08DE" w:rsidRDefault="00967119" w:rsidP="00BB08DE">
      <w:pPr>
        <w:widowControl w:val="0"/>
        <w:spacing w:line="276" w:lineRule="auto"/>
        <w:jc w:val="center"/>
        <w:rPr>
          <w:sz w:val="24"/>
          <w:szCs w:val="24"/>
        </w:rPr>
      </w:pPr>
      <w:r w:rsidRPr="00BB08DE">
        <w:rPr>
          <w:sz w:val="24"/>
          <w:szCs w:val="24"/>
        </w:rPr>
        <w:t>Dla:</w:t>
      </w:r>
    </w:p>
    <w:p w14:paraId="48D8E275"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43748E8D"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698D8E36" w14:textId="77777777" w:rsidR="00BB08DE" w:rsidRPr="00BB08DE" w:rsidRDefault="00BB08DE" w:rsidP="00BB08DE">
      <w:pPr>
        <w:widowControl w:val="0"/>
        <w:spacing w:line="276" w:lineRule="auto"/>
        <w:jc w:val="center"/>
        <w:rPr>
          <w:b/>
          <w:sz w:val="24"/>
          <w:szCs w:val="24"/>
        </w:rPr>
      </w:pPr>
    </w:p>
    <w:p w14:paraId="413EE65D" w14:textId="77777777" w:rsidR="004B431C" w:rsidRDefault="00967119" w:rsidP="004B431C">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nazwą: </w:t>
      </w:r>
    </w:p>
    <w:p w14:paraId="0438AFC5" w14:textId="76EEC66B" w:rsidR="004B431C" w:rsidRPr="004B431C" w:rsidRDefault="004B431C" w:rsidP="004B431C">
      <w:pPr>
        <w:pStyle w:val="Nagwek"/>
        <w:spacing w:line="276" w:lineRule="auto"/>
        <w:jc w:val="center"/>
        <w:rPr>
          <w:b/>
          <w:bCs/>
          <w:i/>
          <w:iCs/>
          <w:sz w:val="24"/>
          <w:szCs w:val="24"/>
        </w:rPr>
      </w:pPr>
      <w:r w:rsidRPr="004B431C">
        <w:rPr>
          <w:b/>
          <w:bCs/>
          <w:i/>
          <w:iCs/>
          <w:sz w:val="24"/>
          <w:szCs w:val="24"/>
        </w:rPr>
        <w:t>Budowa sieci kanalizacji z osiedla bloków mieszkalnych po byłym PGR i przejętej oczyszczalni ścieków w miejscowości Jarosław</w:t>
      </w:r>
    </w:p>
    <w:p w14:paraId="66908A97" w14:textId="0DBBC12E" w:rsidR="00967119" w:rsidRDefault="00967119" w:rsidP="004B431C">
      <w:pPr>
        <w:pStyle w:val="Nagwek"/>
        <w:spacing w:line="276" w:lineRule="auto"/>
        <w:rPr>
          <w:sz w:val="24"/>
          <w:szCs w:val="24"/>
        </w:rPr>
      </w:pPr>
      <w:r w:rsidRPr="00FF5891">
        <w:rPr>
          <w:sz w:val="24"/>
          <w:szCs w:val="24"/>
        </w:rPr>
        <w:t xml:space="preserve">Oferujemy wykonanie przedmiotu zamówienia zgodnie z warunkami określonymi w SWZ w cenie: </w:t>
      </w:r>
    </w:p>
    <w:p w14:paraId="426C660E" w14:textId="77777777" w:rsidR="004B431C" w:rsidRDefault="004B431C" w:rsidP="004B431C">
      <w:pPr>
        <w:pStyle w:val="Nagwek"/>
        <w:spacing w:line="276" w:lineRule="auto"/>
        <w:jc w:val="center"/>
        <w:rPr>
          <w:sz w:val="24"/>
          <w:szCs w:val="24"/>
        </w:rPr>
      </w:pPr>
    </w:p>
    <w:p w14:paraId="7068149B" w14:textId="77777777"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63EB7C43" w14:textId="77777777" w:rsidR="00FF5891" w:rsidRPr="00FF5891" w:rsidRDefault="00ED607D" w:rsidP="00FF5891">
      <w:pPr>
        <w:widowControl w:val="0"/>
        <w:spacing w:line="276" w:lineRule="auto"/>
        <w:jc w:val="both"/>
        <w:rPr>
          <w:b/>
          <w:sz w:val="24"/>
          <w:szCs w:val="24"/>
        </w:rPr>
      </w:pPr>
      <w:r>
        <w:rPr>
          <w:b/>
          <w:sz w:val="24"/>
          <w:szCs w:val="24"/>
        </w:rPr>
        <w:t>Wartość brutto: …………………………… złotych,</w:t>
      </w:r>
    </w:p>
    <w:p w14:paraId="5C0AFD37" w14:textId="77777777"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r w:rsidRPr="00FF5891">
        <w:rPr>
          <w:sz w:val="24"/>
          <w:szCs w:val="24"/>
        </w:rPr>
        <w:t>…………</w:t>
      </w:r>
    </w:p>
    <w:p w14:paraId="2CA10FE2" w14:textId="77777777"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14:paraId="39EB0FF8" w14:textId="77777777" w:rsidR="00ED607D" w:rsidRDefault="00ED607D" w:rsidP="00FF5891">
      <w:pPr>
        <w:widowControl w:val="0"/>
        <w:spacing w:line="276" w:lineRule="auto"/>
        <w:jc w:val="both"/>
        <w:rPr>
          <w:sz w:val="24"/>
          <w:szCs w:val="24"/>
        </w:rPr>
      </w:pPr>
    </w:p>
    <w:p w14:paraId="09D05FC9" w14:textId="77777777"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19F74876" w14:textId="77777777" w:rsidR="00FF5891" w:rsidRPr="00FF5891" w:rsidRDefault="00FF5891" w:rsidP="00FF5891">
      <w:pPr>
        <w:shd w:val="clear" w:color="auto" w:fill="FFFFFF"/>
        <w:spacing w:line="276" w:lineRule="auto"/>
        <w:ind w:right="40"/>
        <w:jc w:val="both"/>
        <w:rPr>
          <w:b/>
          <w:bCs/>
          <w:sz w:val="24"/>
          <w:szCs w:val="24"/>
        </w:rPr>
      </w:pPr>
    </w:p>
    <w:p w14:paraId="779FD126" w14:textId="6B8126D5"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stanowiący załącznik do SWZ, został przez nas zaakceptowany w całości i bez zastrzeżeń i zobowiązujemy się w przypadku wyboru naszej oferty do zawarcia umowy na zaproponowanych warunkach.</w:t>
      </w:r>
    </w:p>
    <w:p w14:paraId="6285C5DE" w14:textId="77777777" w:rsidR="001C0116" w:rsidRDefault="00967119" w:rsidP="00DA4C55">
      <w:pPr>
        <w:widowControl w:val="0"/>
        <w:numPr>
          <w:ilvl w:val="0"/>
          <w:numId w:val="16"/>
        </w:numPr>
        <w:spacing w:line="276" w:lineRule="auto"/>
        <w:ind w:left="357" w:hanging="357"/>
        <w:jc w:val="both"/>
        <w:rPr>
          <w:sz w:val="24"/>
          <w:szCs w:val="24"/>
        </w:rPr>
      </w:pPr>
      <w:r w:rsidRPr="001C0116">
        <w:rPr>
          <w:sz w:val="24"/>
          <w:szCs w:val="24"/>
        </w:rPr>
        <w:t>Zobowiązujemy się zrealizować przedmiot zamówienia w terminie</w:t>
      </w:r>
      <w:r w:rsidR="001C0116" w:rsidRPr="001C0116">
        <w:rPr>
          <w:sz w:val="24"/>
          <w:szCs w:val="24"/>
        </w:rPr>
        <w:t xml:space="preserve"> określonym w SWZ</w:t>
      </w:r>
    </w:p>
    <w:p w14:paraId="0F25EBD3" w14:textId="60E8EAD5" w:rsidR="00967119" w:rsidRPr="001C0116" w:rsidRDefault="00967119" w:rsidP="00DA4C55">
      <w:pPr>
        <w:widowControl w:val="0"/>
        <w:numPr>
          <w:ilvl w:val="0"/>
          <w:numId w:val="16"/>
        </w:numPr>
        <w:spacing w:line="276" w:lineRule="auto"/>
        <w:ind w:left="357" w:hanging="357"/>
        <w:jc w:val="both"/>
        <w:rPr>
          <w:sz w:val="24"/>
          <w:szCs w:val="24"/>
        </w:rPr>
      </w:pPr>
      <w:r w:rsidRPr="001C0116">
        <w:rPr>
          <w:sz w:val="24"/>
          <w:szCs w:val="24"/>
        </w:rPr>
        <w:t>Potwierdzamy spełnienie wymaganego przez Zamawiającego terminu płatności, tj. 30 dni licząc od daty otrzymania przez Zamawiającego prawidłowo wystawionej faktury</w:t>
      </w:r>
    </w:p>
    <w:p w14:paraId="3CD4A810" w14:textId="77777777"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 xml:space="preserve">Informujemy, że zwrot wadium wniesionego w pieniądzu powinien nastąpić przelewem na </w:t>
      </w:r>
      <w:r w:rsidRPr="00136E3E">
        <w:rPr>
          <w:sz w:val="24"/>
          <w:szCs w:val="24"/>
        </w:rPr>
        <w:lastRenderedPageBreak/>
        <w:t>konto bankowe nr</w:t>
      </w:r>
      <w:r w:rsidRPr="00BB08DE">
        <w:rPr>
          <w:rStyle w:val="Odwoanieprzypisudolnego"/>
          <w:sz w:val="24"/>
          <w:szCs w:val="24"/>
        </w:rPr>
        <w:footnoteReference w:id="1"/>
      </w:r>
      <w:r w:rsidRPr="00136E3E">
        <w:rPr>
          <w:sz w:val="24"/>
          <w:szCs w:val="24"/>
        </w:rPr>
        <w:t>:...........................................................................</w:t>
      </w:r>
      <w:r w:rsidR="00470EC6" w:rsidRPr="00136E3E">
        <w:rPr>
          <w:sz w:val="24"/>
          <w:szCs w:val="24"/>
        </w:rPr>
        <w:t>...........................</w:t>
      </w:r>
    </w:p>
    <w:p w14:paraId="4540404F"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4CEFF003"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2BD790B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07D765FF"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53"/>
        <w:gridCol w:w="3645"/>
        <w:gridCol w:w="1533"/>
      </w:tblGrid>
      <w:tr w:rsidR="00967119" w:rsidRPr="00BB08DE" w14:paraId="066BC445" w14:textId="77777777" w:rsidTr="004B431C">
        <w:trPr>
          <w:trHeight w:val="567"/>
        </w:trPr>
        <w:tc>
          <w:tcPr>
            <w:tcW w:w="348" w:type="pct"/>
            <w:vAlign w:val="center"/>
          </w:tcPr>
          <w:p w14:paraId="6D708CE0"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795" w:type="pct"/>
            <w:vAlign w:val="center"/>
          </w:tcPr>
          <w:p w14:paraId="11D951C8"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11" w:type="pct"/>
            <w:vAlign w:val="center"/>
          </w:tcPr>
          <w:p w14:paraId="592328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46" w:type="pct"/>
            <w:vAlign w:val="center"/>
          </w:tcPr>
          <w:p w14:paraId="34D264A4"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4056F166" w14:textId="77777777" w:rsidTr="004B431C">
        <w:trPr>
          <w:trHeight w:val="567"/>
        </w:trPr>
        <w:tc>
          <w:tcPr>
            <w:tcW w:w="348" w:type="pct"/>
            <w:vAlign w:val="center"/>
          </w:tcPr>
          <w:p w14:paraId="6F5532A0" w14:textId="77777777" w:rsidR="00967119" w:rsidRPr="00BB08DE" w:rsidRDefault="00967119" w:rsidP="00BB08DE">
            <w:pPr>
              <w:widowControl w:val="0"/>
              <w:spacing w:line="276" w:lineRule="auto"/>
              <w:jc w:val="center"/>
              <w:rPr>
                <w:sz w:val="24"/>
                <w:szCs w:val="24"/>
              </w:rPr>
            </w:pPr>
          </w:p>
        </w:tc>
        <w:tc>
          <w:tcPr>
            <w:tcW w:w="1795" w:type="pct"/>
          </w:tcPr>
          <w:p w14:paraId="328420BB" w14:textId="77777777" w:rsidR="00967119" w:rsidRPr="00BB08DE" w:rsidRDefault="00967119" w:rsidP="00BB08DE">
            <w:pPr>
              <w:widowControl w:val="0"/>
              <w:spacing w:line="276" w:lineRule="auto"/>
              <w:jc w:val="center"/>
              <w:rPr>
                <w:sz w:val="24"/>
                <w:szCs w:val="24"/>
              </w:rPr>
            </w:pPr>
          </w:p>
        </w:tc>
        <w:tc>
          <w:tcPr>
            <w:tcW w:w="2011" w:type="pct"/>
            <w:vAlign w:val="center"/>
          </w:tcPr>
          <w:p w14:paraId="11E88279" w14:textId="77777777" w:rsidR="00967119" w:rsidRPr="00BB08DE" w:rsidRDefault="00967119" w:rsidP="00BB08DE">
            <w:pPr>
              <w:widowControl w:val="0"/>
              <w:spacing w:line="276" w:lineRule="auto"/>
              <w:jc w:val="center"/>
              <w:rPr>
                <w:sz w:val="24"/>
                <w:szCs w:val="24"/>
              </w:rPr>
            </w:pPr>
          </w:p>
        </w:tc>
        <w:tc>
          <w:tcPr>
            <w:tcW w:w="846" w:type="pct"/>
            <w:vAlign w:val="center"/>
          </w:tcPr>
          <w:p w14:paraId="1FE21BF3" w14:textId="77777777" w:rsidR="00967119" w:rsidRPr="00BB08DE" w:rsidRDefault="00967119" w:rsidP="00BB08DE">
            <w:pPr>
              <w:widowControl w:val="0"/>
              <w:spacing w:line="276" w:lineRule="auto"/>
              <w:jc w:val="center"/>
              <w:rPr>
                <w:sz w:val="24"/>
                <w:szCs w:val="24"/>
              </w:rPr>
            </w:pPr>
          </w:p>
        </w:tc>
      </w:tr>
    </w:tbl>
    <w:p w14:paraId="2FFB608B" w14:textId="77777777" w:rsidR="00967119"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59B3735C"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45D7978"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2109E3C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13736A49"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4DC14012"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09C3CC4F" w14:textId="1D63F32D"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3781970A"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3"/>
      </w:r>
      <w:r w:rsidR="00FF5891">
        <w:rPr>
          <w:sz w:val="24"/>
          <w:szCs w:val="24"/>
        </w:rPr>
        <w:t>.</w:t>
      </w:r>
      <w:r w:rsidRPr="00BB08DE">
        <w:rPr>
          <w:sz w:val="24"/>
          <w:szCs w:val="24"/>
        </w:rPr>
        <w:t xml:space="preserve"> </w:t>
      </w:r>
    </w:p>
    <w:p w14:paraId="018C382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14:paraId="7B52B14A"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2E685986"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370BB9A6" w14:textId="1E74BAEC" w:rsidR="00967119" w:rsidRPr="00BB08DE" w:rsidRDefault="00967119" w:rsidP="004B431C">
      <w:pPr>
        <w:widowControl w:val="0"/>
        <w:spacing w:line="276" w:lineRule="auto"/>
        <w:ind w:left="360"/>
        <w:jc w:val="both"/>
        <w:rPr>
          <w:sz w:val="24"/>
          <w:szCs w:val="24"/>
        </w:rPr>
      </w:pPr>
      <w:r w:rsidRPr="00BB08DE">
        <w:rPr>
          <w:sz w:val="24"/>
          <w:szCs w:val="24"/>
        </w:rPr>
        <w:t xml:space="preserve">................................................................                                </w:t>
      </w:r>
    </w:p>
    <w:p w14:paraId="57DDE6C0" w14:textId="77777777" w:rsidR="00967119" w:rsidRPr="00BB08DE" w:rsidRDefault="00967119" w:rsidP="00BB08DE">
      <w:pPr>
        <w:widowControl w:val="0"/>
        <w:spacing w:line="276" w:lineRule="auto"/>
        <w:jc w:val="right"/>
        <w:rPr>
          <w:sz w:val="24"/>
          <w:szCs w:val="24"/>
        </w:rPr>
      </w:pPr>
    </w:p>
    <w:p w14:paraId="76EA3E98"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5673B8B0"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3081157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6320AAA0" w14:textId="77777777" w:rsidR="00967119" w:rsidRDefault="00967119" w:rsidP="00967119">
      <w:pPr>
        <w:widowControl w:val="0"/>
        <w:spacing w:line="360" w:lineRule="auto"/>
        <w:rPr>
          <w:rFonts w:ascii="Cambria" w:hAnsi="Cambria" w:cs="Calibri"/>
          <w:sz w:val="24"/>
          <w:szCs w:val="24"/>
        </w:rPr>
      </w:pPr>
    </w:p>
    <w:p w14:paraId="773EB1C2" w14:textId="000E067C"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4B431C">
        <w:rPr>
          <w:b/>
          <w:sz w:val="24"/>
          <w:szCs w:val="24"/>
        </w:rPr>
        <w:t>8</w:t>
      </w:r>
      <w:r w:rsidRPr="007B0E74">
        <w:rPr>
          <w:b/>
          <w:sz w:val="24"/>
          <w:szCs w:val="24"/>
        </w:rPr>
        <w:t>.202</w:t>
      </w:r>
      <w:r w:rsidR="00F412FD">
        <w:rPr>
          <w:b/>
          <w:sz w:val="24"/>
          <w:szCs w:val="24"/>
        </w:rPr>
        <w:t>5</w:t>
      </w:r>
      <w:r w:rsidRPr="007B0E74">
        <w:rPr>
          <w:b/>
          <w:sz w:val="24"/>
          <w:szCs w:val="24"/>
        </w:rPr>
        <w:tab/>
      </w:r>
      <w:r w:rsidRPr="007B0E74">
        <w:rPr>
          <w:b/>
          <w:sz w:val="24"/>
          <w:szCs w:val="24"/>
        </w:rPr>
        <w:tab/>
      </w:r>
      <w:r w:rsidRPr="007B0E74">
        <w:rPr>
          <w:b/>
          <w:sz w:val="24"/>
          <w:szCs w:val="24"/>
        </w:rPr>
        <w:tab/>
        <w:t xml:space="preserve">                 Załącznik Nr 2 do SWZ</w:t>
      </w:r>
    </w:p>
    <w:p w14:paraId="3B36666C"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1041C52"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05BF3C86"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1481A624"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4CCF752A" w14:textId="77777777" w:rsidR="004F0487" w:rsidRPr="007B0E74" w:rsidRDefault="004F0487" w:rsidP="007B0E74">
      <w:pPr>
        <w:widowControl w:val="0"/>
        <w:spacing w:line="276" w:lineRule="auto"/>
        <w:rPr>
          <w:b/>
          <w:sz w:val="24"/>
          <w:szCs w:val="24"/>
        </w:rPr>
      </w:pPr>
      <w:r w:rsidRPr="007B0E74">
        <w:rPr>
          <w:b/>
          <w:sz w:val="24"/>
          <w:szCs w:val="24"/>
        </w:rPr>
        <w:t>Wykonawca:</w:t>
      </w:r>
    </w:p>
    <w:p w14:paraId="4DCEAE0A" w14:textId="77777777" w:rsidR="004F0487" w:rsidRPr="007B0E74" w:rsidRDefault="004F0487" w:rsidP="007B0E74">
      <w:pPr>
        <w:widowControl w:val="0"/>
        <w:spacing w:line="276" w:lineRule="auto"/>
        <w:ind w:right="107"/>
        <w:rPr>
          <w:sz w:val="24"/>
          <w:szCs w:val="24"/>
        </w:rPr>
      </w:pPr>
      <w:r w:rsidRPr="007B0E74">
        <w:rPr>
          <w:sz w:val="24"/>
          <w:szCs w:val="24"/>
        </w:rPr>
        <w:t>………………………………………………………………………………………………</w:t>
      </w:r>
    </w:p>
    <w:p w14:paraId="0CF7910C"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108443EB"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3D2E3795"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31172539" w14:textId="77777777" w:rsidR="004F0487" w:rsidRPr="007B0E74" w:rsidRDefault="004F0487" w:rsidP="007B0E74">
      <w:pPr>
        <w:widowControl w:val="0"/>
        <w:spacing w:line="276" w:lineRule="auto"/>
        <w:jc w:val="center"/>
        <w:rPr>
          <w:b/>
          <w:sz w:val="24"/>
          <w:szCs w:val="24"/>
          <w:u w:val="single"/>
        </w:rPr>
      </w:pPr>
    </w:p>
    <w:p w14:paraId="5FFBCA3B"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598A210F"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23231E4F"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154E78B8"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18D6DD2B" w14:textId="77777777" w:rsidR="004B431C" w:rsidRDefault="004F0487" w:rsidP="004B431C">
      <w:pPr>
        <w:pStyle w:val="Nagwek"/>
        <w:spacing w:line="276" w:lineRule="auto"/>
        <w:jc w:val="center"/>
        <w:rPr>
          <w:sz w:val="24"/>
          <w:szCs w:val="24"/>
        </w:rPr>
      </w:pPr>
      <w:r w:rsidRPr="007B0E74">
        <w:rPr>
          <w:sz w:val="24"/>
          <w:szCs w:val="24"/>
        </w:rPr>
        <w:t>Na potrzeby postępowania o udzielenie zamówienia publicznego pn</w:t>
      </w:r>
      <w:r w:rsidRPr="00F412FD">
        <w:rPr>
          <w:sz w:val="24"/>
          <w:szCs w:val="24"/>
        </w:rPr>
        <w:t xml:space="preserve">. </w:t>
      </w:r>
    </w:p>
    <w:p w14:paraId="5305CD40" w14:textId="35765CE7" w:rsidR="004B431C" w:rsidRPr="004B431C" w:rsidRDefault="004B431C" w:rsidP="004B431C">
      <w:pPr>
        <w:pStyle w:val="Nagwek"/>
        <w:spacing w:line="276" w:lineRule="auto"/>
        <w:jc w:val="center"/>
        <w:rPr>
          <w:b/>
          <w:bCs/>
          <w:i/>
          <w:iCs/>
          <w:sz w:val="24"/>
          <w:szCs w:val="24"/>
        </w:rPr>
      </w:pPr>
      <w:r w:rsidRPr="004B431C">
        <w:rPr>
          <w:b/>
          <w:bCs/>
          <w:i/>
          <w:iCs/>
          <w:sz w:val="24"/>
          <w:szCs w:val="24"/>
        </w:rPr>
        <w:t>Budowa sieci kanalizacji z osiedla bloków mieszkalnych po byłym PGR i przejętej oczyszczalni ścieków w miejscowości Jarosław</w:t>
      </w:r>
    </w:p>
    <w:p w14:paraId="7934BB9E" w14:textId="20A001EB" w:rsidR="00F412FD" w:rsidRPr="00F412FD" w:rsidRDefault="00F412FD" w:rsidP="00F412FD">
      <w:pPr>
        <w:pStyle w:val="Nagwek"/>
        <w:spacing w:line="276" w:lineRule="auto"/>
        <w:jc w:val="center"/>
        <w:rPr>
          <w:i/>
          <w:iCs/>
          <w:sz w:val="24"/>
          <w:szCs w:val="24"/>
        </w:rPr>
      </w:pPr>
    </w:p>
    <w:p w14:paraId="7E79F146" w14:textId="770E9AB9" w:rsidR="004F0487" w:rsidRPr="007B0E74" w:rsidRDefault="00136E3E" w:rsidP="00FF5891">
      <w:pPr>
        <w:widowControl w:val="0"/>
        <w:tabs>
          <w:tab w:val="left" w:pos="5670"/>
        </w:tabs>
        <w:spacing w:line="276" w:lineRule="auto"/>
        <w:jc w:val="both"/>
        <w:rPr>
          <w:b/>
          <w:sz w:val="24"/>
          <w:szCs w:val="24"/>
        </w:rPr>
      </w:pPr>
      <w:r>
        <w:rPr>
          <w:i/>
          <w:sz w:val="24"/>
          <w:szCs w:val="24"/>
        </w:rPr>
        <w:t xml:space="preserve"> </w:t>
      </w:r>
      <w:r w:rsidR="004F0487" w:rsidRPr="007B0E74">
        <w:rPr>
          <w:sz w:val="24"/>
          <w:szCs w:val="24"/>
        </w:rPr>
        <w:t>oświadczam, co następuje:</w:t>
      </w:r>
    </w:p>
    <w:p w14:paraId="272A00BE" w14:textId="77777777" w:rsidR="004F0487" w:rsidRPr="007B0E74" w:rsidRDefault="004F0487" w:rsidP="007B0E74">
      <w:pPr>
        <w:widowControl w:val="0"/>
        <w:spacing w:line="276" w:lineRule="auto"/>
        <w:ind w:firstLine="708"/>
        <w:jc w:val="both"/>
        <w:rPr>
          <w:b/>
          <w:sz w:val="24"/>
          <w:szCs w:val="24"/>
        </w:rPr>
      </w:pPr>
    </w:p>
    <w:p w14:paraId="116B4BAC"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5C42C65F"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718B6E73"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o szczególnych rozwiązaniach w zakresie przeciwdziałania wspieraniu agresji na Ukrainę oraz służących ochronie bezpieczeństwa narodowego</w:t>
      </w:r>
      <w:r w:rsidRPr="00250266">
        <w:rPr>
          <w:iCs/>
          <w:color w:val="222222"/>
        </w:rPr>
        <w:t>(Dz. U. poz. 835)</w:t>
      </w:r>
      <w:r w:rsidRPr="00250266">
        <w:rPr>
          <w:rStyle w:val="Odwoanieprzypisudolnego"/>
          <w:i/>
          <w:iCs/>
          <w:color w:val="222222"/>
        </w:rPr>
        <w:footnoteReference w:id="6"/>
      </w:r>
      <w:r w:rsidRPr="00250266">
        <w:rPr>
          <w:i/>
          <w:iCs/>
          <w:color w:val="222222"/>
        </w:rPr>
        <w:t>.</w:t>
      </w:r>
    </w:p>
    <w:p w14:paraId="0D191CB4"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 dnia ………….……. r.</w:t>
      </w:r>
    </w:p>
    <w:p w14:paraId="176EE0A9" w14:textId="77777777" w:rsidR="007B0E74" w:rsidRDefault="007B0E74" w:rsidP="007B0E74">
      <w:pPr>
        <w:widowControl w:val="0"/>
        <w:spacing w:line="276" w:lineRule="auto"/>
        <w:jc w:val="both"/>
        <w:rPr>
          <w:sz w:val="24"/>
          <w:szCs w:val="24"/>
        </w:rPr>
      </w:pPr>
    </w:p>
    <w:p w14:paraId="13AD80E0"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14:paraId="0235BDD0"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62BF7D06" w14:textId="77777777" w:rsidR="004F0487" w:rsidRPr="007B0E74" w:rsidRDefault="004F0487" w:rsidP="007B0E74">
      <w:pPr>
        <w:widowControl w:val="0"/>
        <w:spacing w:line="276" w:lineRule="auto"/>
        <w:jc w:val="both"/>
        <w:rPr>
          <w:sz w:val="24"/>
          <w:szCs w:val="24"/>
        </w:rPr>
      </w:pPr>
      <w:r w:rsidRPr="007B0E74">
        <w:rPr>
          <w:sz w:val="24"/>
          <w:szCs w:val="24"/>
        </w:rPr>
        <w:t>…………………………………………………………………………………………………..</w:t>
      </w:r>
    </w:p>
    <w:p w14:paraId="672C2C51"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24AD07CE"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1D111E4A"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34C3B60E"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532C0144"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5A3960CC"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6435CCE"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14C3DDA" w14:textId="77777777" w:rsidR="007B0E74" w:rsidRPr="007B0E74" w:rsidRDefault="007B0E74" w:rsidP="007B0E74">
      <w:pPr>
        <w:widowControl w:val="0"/>
        <w:spacing w:before="240" w:line="276" w:lineRule="auto"/>
        <w:jc w:val="both"/>
        <w:rPr>
          <w:sz w:val="24"/>
          <w:szCs w:val="24"/>
        </w:rPr>
      </w:pPr>
    </w:p>
    <w:p w14:paraId="24EDA711"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C2F0CF8"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5F2C6109"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449388C3"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6AF2694B"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70BE54E2"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50CB5F02" w14:textId="77777777" w:rsidR="00BB08DE" w:rsidRDefault="00BB08DE" w:rsidP="001413B4">
      <w:pPr>
        <w:pStyle w:val="Akapitzlist"/>
        <w:spacing w:line="276" w:lineRule="auto"/>
        <w:ind w:left="0"/>
        <w:jc w:val="both"/>
        <w:rPr>
          <w:sz w:val="22"/>
          <w:szCs w:val="24"/>
        </w:rPr>
      </w:pPr>
    </w:p>
    <w:p w14:paraId="4C3D33D1" w14:textId="77777777" w:rsidR="004B431C" w:rsidRDefault="004B431C" w:rsidP="001413B4">
      <w:pPr>
        <w:pStyle w:val="Akapitzlist"/>
        <w:spacing w:line="276" w:lineRule="auto"/>
        <w:ind w:left="0"/>
        <w:jc w:val="both"/>
        <w:rPr>
          <w:sz w:val="22"/>
          <w:szCs w:val="24"/>
        </w:rPr>
      </w:pPr>
    </w:p>
    <w:p w14:paraId="1F5D459D" w14:textId="77777777" w:rsidR="004B431C" w:rsidRDefault="004B431C" w:rsidP="001413B4">
      <w:pPr>
        <w:pStyle w:val="Akapitzlist"/>
        <w:spacing w:line="276" w:lineRule="auto"/>
        <w:ind w:left="0"/>
        <w:jc w:val="both"/>
        <w:rPr>
          <w:sz w:val="22"/>
          <w:szCs w:val="24"/>
        </w:rPr>
      </w:pPr>
    </w:p>
    <w:p w14:paraId="2508A1C6" w14:textId="4E84D899"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4B431C">
        <w:rPr>
          <w:b/>
          <w:sz w:val="24"/>
          <w:szCs w:val="24"/>
        </w:rPr>
        <w:t>8</w:t>
      </w:r>
      <w:r w:rsidRPr="00634CCB">
        <w:rPr>
          <w:b/>
          <w:sz w:val="24"/>
          <w:szCs w:val="24"/>
        </w:rPr>
        <w:t>.202</w:t>
      </w:r>
      <w:r w:rsidR="00F412FD">
        <w:rPr>
          <w:b/>
          <w:sz w:val="24"/>
          <w:szCs w:val="24"/>
        </w:rPr>
        <w:t>5</w:t>
      </w:r>
      <w:r w:rsidRPr="00634CCB">
        <w:rPr>
          <w:b/>
          <w:sz w:val="24"/>
          <w:szCs w:val="24"/>
        </w:rPr>
        <w:tab/>
      </w:r>
      <w:r w:rsidRPr="00634CCB">
        <w:rPr>
          <w:b/>
          <w:sz w:val="24"/>
          <w:szCs w:val="24"/>
        </w:rPr>
        <w:tab/>
      </w:r>
      <w:r w:rsidRPr="00634CCB">
        <w:rPr>
          <w:b/>
          <w:sz w:val="24"/>
          <w:szCs w:val="24"/>
        </w:rPr>
        <w:tab/>
        <w:t xml:space="preserve">                 Załącznik Nr 3 do SWZ</w:t>
      </w:r>
    </w:p>
    <w:p w14:paraId="5732FECC" w14:textId="77777777" w:rsidR="007B0E74" w:rsidRPr="00634CCB" w:rsidRDefault="007B0E74" w:rsidP="00634CCB">
      <w:pPr>
        <w:spacing w:line="276" w:lineRule="auto"/>
        <w:ind w:left="5672"/>
        <w:rPr>
          <w:b/>
          <w:sz w:val="24"/>
          <w:szCs w:val="24"/>
        </w:rPr>
      </w:pPr>
    </w:p>
    <w:p w14:paraId="5A65B817"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0B543E59"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39E896B4"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2AEA3DFA"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77585757" w14:textId="77777777" w:rsidR="007B0E74" w:rsidRPr="00634CCB" w:rsidRDefault="007B0E74" w:rsidP="00634CCB">
      <w:pPr>
        <w:widowControl w:val="0"/>
        <w:spacing w:line="276" w:lineRule="auto"/>
        <w:jc w:val="right"/>
        <w:rPr>
          <w:sz w:val="24"/>
          <w:szCs w:val="24"/>
        </w:rPr>
      </w:pPr>
    </w:p>
    <w:p w14:paraId="131B954D"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243B65A5"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29DEB33A" w14:textId="77777777" w:rsidR="004B431C" w:rsidRPr="004B431C" w:rsidRDefault="00634CCB" w:rsidP="004B431C">
      <w:pPr>
        <w:pStyle w:val="Nagwek"/>
        <w:spacing w:line="276" w:lineRule="auto"/>
        <w:jc w:val="center"/>
        <w:rPr>
          <w:b/>
          <w:bCs/>
          <w:i/>
          <w:iCs/>
          <w:sz w:val="24"/>
          <w:szCs w:val="24"/>
        </w:rPr>
      </w:pPr>
      <w:r w:rsidRPr="00634CCB">
        <w:rPr>
          <w:sz w:val="24"/>
          <w:szCs w:val="24"/>
        </w:rPr>
        <w:t xml:space="preserve">Na potrzeby postępowania o udzielenie zamówienia publicznego pn. </w:t>
      </w:r>
      <w:r w:rsidR="004B431C" w:rsidRPr="004B431C">
        <w:rPr>
          <w:b/>
          <w:bCs/>
          <w:i/>
          <w:iCs/>
          <w:sz w:val="24"/>
          <w:szCs w:val="24"/>
        </w:rPr>
        <w:t>Budowa sieci kanalizacji z osiedla bloków mieszkalnych po byłym PGR i przejętej oczyszczalni ścieków w miejscowości Jarosław</w:t>
      </w:r>
    </w:p>
    <w:p w14:paraId="592F5FC5" w14:textId="5F8E7091" w:rsidR="00F412FD" w:rsidRPr="00F412FD" w:rsidRDefault="00F412FD" w:rsidP="00F412FD">
      <w:pPr>
        <w:pStyle w:val="Nagwek"/>
        <w:spacing w:line="276" w:lineRule="auto"/>
        <w:jc w:val="center"/>
        <w:rPr>
          <w:i/>
          <w:iCs/>
          <w:sz w:val="24"/>
          <w:szCs w:val="24"/>
        </w:rPr>
      </w:pPr>
    </w:p>
    <w:p w14:paraId="2E6151AC" w14:textId="0979E03C"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14:paraId="6686FF4F"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63FD730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D31F07E"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FE3C04E"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6F554274"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4E35F57"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11CD688C"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103071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2D7DBB5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4B881181"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3E145E1A"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2E6AD5ED"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539DADB4"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631DAC9A"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3D6E41C4" w14:textId="77777777" w:rsidR="00393A8B" w:rsidRDefault="00393A8B" w:rsidP="001413B4">
      <w:pPr>
        <w:pStyle w:val="Akapitzlist"/>
        <w:spacing w:line="276" w:lineRule="auto"/>
        <w:ind w:left="0"/>
        <w:jc w:val="both"/>
        <w:rPr>
          <w:sz w:val="22"/>
          <w:szCs w:val="24"/>
        </w:rPr>
      </w:pPr>
    </w:p>
    <w:p w14:paraId="49DDDCB6" w14:textId="57EF1078" w:rsidR="008919AA" w:rsidRPr="008919AA" w:rsidRDefault="008919AA" w:rsidP="0050754E">
      <w:pPr>
        <w:spacing w:line="276" w:lineRule="auto"/>
        <w:rPr>
          <w:b/>
          <w:sz w:val="24"/>
          <w:szCs w:val="24"/>
        </w:rPr>
      </w:pPr>
      <w:r w:rsidRPr="008919AA">
        <w:rPr>
          <w:sz w:val="24"/>
          <w:szCs w:val="24"/>
        </w:rPr>
        <w:lastRenderedPageBreak/>
        <w:t xml:space="preserve">Numer sprawy </w:t>
      </w:r>
      <w:r w:rsidRPr="008919AA">
        <w:rPr>
          <w:b/>
          <w:sz w:val="24"/>
          <w:szCs w:val="24"/>
        </w:rPr>
        <w:t>OS.271.1.</w:t>
      </w:r>
      <w:r w:rsidR="004B431C">
        <w:rPr>
          <w:b/>
          <w:sz w:val="24"/>
          <w:szCs w:val="24"/>
        </w:rPr>
        <w:t>8</w:t>
      </w:r>
      <w:r w:rsidRPr="008919AA">
        <w:rPr>
          <w:b/>
          <w:sz w:val="24"/>
          <w:szCs w:val="24"/>
        </w:rPr>
        <w:t>.202</w:t>
      </w:r>
      <w:r w:rsidR="00F412FD">
        <w:rPr>
          <w:b/>
          <w:sz w:val="24"/>
          <w:szCs w:val="24"/>
        </w:rPr>
        <w:t>5</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5F690A28" w14:textId="77777777" w:rsidR="008919AA" w:rsidRPr="008919AA" w:rsidRDefault="008919AA" w:rsidP="0050754E">
      <w:pPr>
        <w:spacing w:line="276" w:lineRule="auto"/>
        <w:ind w:left="5672"/>
        <w:jc w:val="right"/>
        <w:rPr>
          <w:b/>
          <w:sz w:val="24"/>
          <w:szCs w:val="24"/>
        </w:rPr>
      </w:pPr>
      <w:r w:rsidRPr="008919AA">
        <w:rPr>
          <w:b/>
          <w:sz w:val="24"/>
          <w:szCs w:val="24"/>
        </w:rPr>
        <w:t>Zamawiający:</w:t>
      </w:r>
    </w:p>
    <w:p w14:paraId="5BB78AC7" w14:textId="77777777" w:rsidR="008919AA" w:rsidRPr="008919AA" w:rsidRDefault="008919AA" w:rsidP="0050754E">
      <w:pPr>
        <w:widowControl w:val="0"/>
        <w:spacing w:line="276" w:lineRule="auto"/>
        <w:jc w:val="right"/>
        <w:rPr>
          <w:sz w:val="24"/>
          <w:szCs w:val="24"/>
        </w:rPr>
      </w:pPr>
      <w:r w:rsidRPr="008919AA">
        <w:rPr>
          <w:sz w:val="24"/>
          <w:szCs w:val="24"/>
        </w:rPr>
        <w:t xml:space="preserve">Gmina Udanin </w:t>
      </w:r>
    </w:p>
    <w:p w14:paraId="2B53E3DD"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4C595A85" w14:textId="77777777" w:rsidR="008919AA" w:rsidRPr="008919AA" w:rsidRDefault="008919AA" w:rsidP="0050754E">
      <w:pPr>
        <w:widowControl w:val="0"/>
        <w:spacing w:line="276" w:lineRule="auto"/>
        <w:jc w:val="right"/>
        <w:rPr>
          <w:sz w:val="24"/>
          <w:szCs w:val="24"/>
        </w:rPr>
      </w:pPr>
      <w:r w:rsidRPr="008919AA">
        <w:rPr>
          <w:sz w:val="24"/>
          <w:szCs w:val="24"/>
        </w:rPr>
        <w:t>55-340 Udanin</w:t>
      </w:r>
    </w:p>
    <w:p w14:paraId="1AF273DD" w14:textId="77777777" w:rsidR="008919AA" w:rsidRPr="008919AA" w:rsidRDefault="008919AA" w:rsidP="0050754E">
      <w:pPr>
        <w:widowControl w:val="0"/>
        <w:spacing w:line="276" w:lineRule="auto"/>
        <w:jc w:val="right"/>
        <w:rPr>
          <w:sz w:val="24"/>
          <w:szCs w:val="24"/>
        </w:rPr>
      </w:pPr>
    </w:p>
    <w:p w14:paraId="0477CDB9" w14:textId="77777777" w:rsidR="004B431C" w:rsidRPr="004B431C" w:rsidRDefault="00165FC9" w:rsidP="004B431C">
      <w:pPr>
        <w:pStyle w:val="Nagwek"/>
        <w:spacing w:line="276" w:lineRule="auto"/>
        <w:jc w:val="center"/>
        <w:rPr>
          <w:b/>
          <w:bCs/>
          <w:i/>
          <w:iCs/>
          <w:sz w:val="24"/>
          <w:szCs w:val="24"/>
        </w:rPr>
      </w:pPr>
      <w:r w:rsidRPr="008919AA">
        <w:rPr>
          <w:b/>
          <w:sz w:val="24"/>
          <w:szCs w:val="24"/>
        </w:rPr>
        <w:t>Wykaz robót budowlanych, w celu oceny spełniania warunku w zakresie zdolności technicznej lub zawodowej w postępowaniu pn.</w:t>
      </w:r>
      <w:r w:rsidR="00393A8B" w:rsidRPr="00393A8B">
        <w:rPr>
          <w:i/>
          <w:sz w:val="24"/>
          <w:szCs w:val="24"/>
        </w:rPr>
        <w:t xml:space="preserve"> </w:t>
      </w:r>
      <w:r w:rsidR="00F412FD" w:rsidRPr="00F412FD">
        <w:rPr>
          <w:sz w:val="24"/>
          <w:szCs w:val="24"/>
        </w:rPr>
        <w:t xml:space="preserve">. </w:t>
      </w:r>
      <w:r w:rsidR="004B431C" w:rsidRPr="004B431C">
        <w:rPr>
          <w:b/>
          <w:bCs/>
          <w:i/>
          <w:iCs/>
          <w:sz w:val="24"/>
          <w:szCs w:val="24"/>
        </w:rPr>
        <w:t>Budowa sieci kanalizacji z osiedla bloków mieszkalnych po byłym PGR i przejętej oczyszczalni ścieków w miejscowości Jarosław</w:t>
      </w:r>
    </w:p>
    <w:p w14:paraId="57BF7E9C" w14:textId="031BD859" w:rsidR="00F412FD" w:rsidRPr="00F412FD" w:rsidRDefault="00F412FD" w:rsidP="00F412FD">
      <w:pPr>
        <w:pStyle w:val="Nagwek"/>
        <w:spacing w:line="276" w:lineRule="auto"/>
        <w:jc w:val="center"/>
        <w:rPr>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156"/>
        <w:gridCol w:w="2036"/>
        <w:gridCol w:w="1429"/>
        <w:gridCol w:w="1452"/>
        <w:gridCol w:w="1428"/>
      </w:tblGrid>
      <w:tr w:rsidR="00165FC9" w:rsidRPr="008919AA" w14:paraId="56F228BA" w14:textId="77777777" w:rsidTr="00393A8B">
        <w:trPr>
          <w:cantSplit/>
          <w:trHeight w:val="2276"/>
        </w:trPr>
        <w:tc>
          <w:tcPr>
            <w:tcW w:w="303" w:type="pct"/>
            <w:vAlign w:val="center"/>
          </w:tcPr>
          <w:p w14:paraId="3F233F77" w14:textId="77777777" w:rsidR="00165FC9" w:rsidRPr="008919AA" w:rsidRDefault="00165FC9" w:rsidP="0050754E">
            <w:pPr>
              <w:widowControl w:val="0"/>
              <w:tabs>
                <w:tab w:val="center" w:pos="5016"/>
                <w:tab w:val="right" w:pos="9552"/>
              </w:tabs>
              <w:spacing w:line="276" w:lineRule="auto"/>
              <w:jc w:val="center"/>
              <w:rPr>
                <w:b/>
                <w:szCs w:val="24"/>
              </w:rPr>
            </w:pPr>
            <w:r w:rsidRPr="008919AA">
              <w:rPr>
                <w:b/>
                <w:szCs w:val="24"/>
              </w:rPr>
              <w:t>L.p.</w:t>
            </w:r>
          </w:p>
        </w:tc>
        <w:tc>
          <w:tcPr>
            <w:tcW w:w="1191" w:type="pct"/>
            <w:vAlign w:val="center"/>
          </w:tcPr>
          <w:p w14:paraId="46468D59" w14:textId="77777777" w:rsidR="00165FC9" w:rsidRPr="008919AA" w:rsidRDefault="00165FC9" w:rsidP="0050754E">
            <w:pPr>
              <w:widowControl w:val="0"/>
              <w:spacing w:line="276" w:lineRule="auto"/>
              <w:jc w:val="center"/>
              <w:rPr>
                <w:b/>
                <w:szCs w:val="24"/>
              </w:rPr>
            </w:pPr>
            <w:r w:rsidRPr="008919AA">
              <w:rPr>
                <w:b/>
                <w:szCs w:val="24"/>
              </w:rPr>
              <w:t>Zakres/opis wykonanych robót budowlanych</w:t>
            </w:r>
          </w:p>
          <w:p w14:paraId="1BA9765C" w14:textId="77777777" w:rsidR="00165FC9" w:rsidRPr="008919AA" w:rsidRDefault="00165FC9" w:rsidP="0050754E">
            <w:pPr>
              <w:widowControl w:val="0"/>
              <w:spacing w:line="276" w:lineRule="auto"/>
              <w:jc w:val="center"/>
              <w:rPr>
                <w:szCs w:val="24"/>
              </w:rPr>
            </w:pPr>
            <w:r w:rsidRPr="008919AA">
              <w:rPr>
                <w:szCs w:val="24"/>
              </w:rPr>
              <w:t xml:space="preserve">należy podać informacje w zakresie niezbędnym do wykazania spełnienia warunku, o którym mowa </w:t>
            </w:r>
            <w:r w:rsidRPr="008919AA">
              <w:rPr>
                <w:b/>
                <w:szCs w:val="24"/>
              </w:rPr>
              <w:t xml:space="preserve">w rozdziale II pkt 7, ust. 1, </w:t>
            </w:r>
            <w:proofErr w:type="spellStart"/>
            <w:r w:rsidRPr="008919AA">
              <w:rPr>
                <w:b/>
                <w:szCs w:val="24"/>
              </w:rPr>
              <w:t>ppkt</w:t>
            </w:r>
            <w:proofErr w:type="spellEnd"/>
            <w:r w:rsidRPr="008919AA">
              <w:rPr>
                <w:b/>
                <w:szCs w:val="24"/>
              </w:rPr>
              <w:t xml:space="preserve"> 4), lit. a)</w:t>
            </w:r>
            <w:r w:rsidRPr="008919AA">
              <w:rPr>
                <w:b/>
                <w:color w:val="FF0000"/>
                <w:szCs w:val="24"/>
              </w:rPr>
              <w:t xml:space="preserve"> </w:t>
            </w:r>
            <w:r w:rsidRPr="008919AA">
              <w:rPr>
                <w:b/>
                <w:szCs w:val="24"/>
              </w:rPr>
              <w:t>SWZ</w:t>
            </w:r>
          </w:p>
        </w:tc>
        <w:tc>
          <w:tcPr>
            <w:tcW w:w="1125" w:type="pct"/>
            <w:vAlign w:val="center"/>
          </w:tcPr>
          <w:p w14:paraId="4F2E77E5" w14:textId="77777777" w:rsidR="00165FC9" w:rsidRPr="008919AA" w:rsidRDefault="00165FC9" w:rsidP="0050754E">
            <w:pPr>
              <w:widowControl w:val="0"/>
              <w:spacing w:line="276" w:lineRule="auto"/>
              <w:jc w:val="center"/>
              <w:rPr>
                <w:szCs w:val="24"/>
              </w:rPr>
            </w:pPr>
            <w:r w:rsidRPr="008919AA">
              <w:rPr>
                <w:b/>
                <w:szCs w:val="24"/>
              </w:rPr>
              <w:t>Wartość wykonanej roboty budowlanej</w:t>
            </w:r>
          </w:p>
        </w:tc>
        <w:tc>
          <w:tcPr>
            <w:tcW w:w="790" w:type="pct"/>
            <w:vAlign w:val="center"/>
          </w:tcPr>
          <w:p w14:paraId="44BA692D" w14:textId="77777777" w:rsidR="00165FC9" w:rsidRPr="008919AA" w:rsidRDefault="00165FC9" w:rsidP="0050754E">
            <w:pPr>
              <w:widowControl w:val="0"/>
              <w:spacing w:line="276" w:lineRule="auto"/>
              <w:jc w:val="center"/>
              <w:rPr>
                <w:b/>
                <w:szCs w:val="24"/>
              </w:rPr>
            </w:pPr>
            <w:r w:rsidRPr="008919AA">
              <w:rPr>
                <w:b/>
                <w:szCs w:val="24"/>
              </w:rPr>
              <w:t>Miejsce wykonania roboty budowlanej</w:t>
            </w:r>
          </w:p>
        </w:tc>
        <w:tc>
          <w:tcPr>
            <w:tcW w:w="802" w:type="pct"/>
            <w:vAlign w:val="center"/>
          </w:tcPr>
          <w:p w14:paraId="3E61CD26" w14:textId="77777777" w:rsidR="00165FC9" w:rsidRPr="008919AA" w:rsidRDefault="00165FC9" w:rsidP="0050754E">
            <w:pPr>
              <w:widowControl w:val="0"/>
              <w:spacing w:line="276" w:lineRule="auto"/>
              <w:jc w:val="center"/>
              <w:rPr>
                <w:szCs w:val="24"/>
              </w:rPr>
            </w:pPr>
            <w:r w:rsidRPr="008919AA">
              <w:rPr>
                <w:b/>
                <w:szCs w:val="24"/>
              </w:rPr>
              <w:t xml:space="preserve">Data wykonania roboty (zamówienia) – </w:t>
            </w:r>
            <w:r w:rsidRPr="008919AA">
              <w:rPr>
                <w:szCs w:val="24"/>
              </w:rPr>
              <w:t>zakończenie</w:t>
            </w:r>
          </w:p>
          <w:p w14:paraId="4907F090" w14:textId="77777777" w:rsidR="00165FC9" w:rsidRPr="008919AA" w:rsidRDefault="00165FC9" w:rsidP="0050754E">
            <w:pPr>
              <w:widowControl w:val="0"/>
              <w:spacing w:line="276" w:lineRule="auto"/>
              <w:jc w:val="center"/>
              <w:rPr>
                <w:b/>
                <w:szCs w:val="24"/>
              </w:rPr>
            </w:pPr>
            <w:r w:rsidRPr="008919AA">
              <w:rPr>
                <w:szCs w:val="24"/>
              </w:rPr>
              <w:t>(dzień – miesiąc – rok)</w:t>
            </w:r>
          </w:p>
        </w:tc>
        <w:tc>
          <w:tcPr>
            <w:tcW w:w="789" w:type="pct"/>
            <w:vAlign w:val="center"/>
          </w:tcPr>
          <w:p w14:paraId="50A4A246" w14:textId="77777777" w:rsidR="00165FC9" w:rsidRPr="008919AA" w:rsidRDefault="00165FC9" w:rsidP="0050754E">
            <w:pPr>
              <w:widowControl w:val="0"/>
              <w:spacing w:line="276" w:lineRule="auto"/>
              <w:jc w:val="center"/>
              <w:rPr>
                <w:b/>
                <w:szCs w:val="24"/>
              </w:rPr>
            </w:pPr>
            <w:r w:rsidRPr="008919AA">
              <w:rPr>
                <w:b/>
                <w:szCs w:val="24"/>
              </w:rPr>
              <w:t xml:space="preserve">Podmiot (odbiorca) - </w:t>
            </w:r>
            <w:r w:rsidRPr="008919AA">
              <w:rPr>
                <w:b/>
                <w:szCs w:val="24"/>
              </w:rPr>
              <w:br/>
            </w:r>
            <w:r w:rsidRPr="008919AA">
              <w:rPr>
                <w:szCs w:val="24"/>
              </w:rPr>
              <w:t>nazwa</w:t>
            </w:r>
            <w:r w:rsidRPr="008919AA">
              <w:rPr>
                <w:szCs w:val="24"/>
              </w:rPr>
              <w:br/>
              <w:t>- dla którego wykonano zamówienie</w:t>
            </w:r>
          </w:p>
        </w:tc>
      </w:tr>
      <w:tr w:rsidR="00165FC9" w:rsidRPr="008919AA" w14:paraId="7B8781E7" w14:textId="77777777" w:rsidTr="00393A8B">
        <w:trPr>
          <w:cantSplit/>
          <w:trHeight w:val="535"/>
        </w:trPr>
        <w:tc>
          <w:tcPr>
            <w:tcW w:w="303" w:type="pct"/>
            <w:vAlign w:val="center"/>
          </w:tcPr>
          <w:p w14:paraId="2311447C"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1.</w:t>
            </w:r>
          </w:p>
        </w:tc>
        <w:tc>
          <w:tcPr>
            <w:tcW w:w="1191" w:type="pct"/>
          </w:tcPr>
          <w:p w14:paraId="687D0583"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14:paraId="1F4962D6"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14:paraId="5D6162F6"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14:paraId="7C1E728C"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14:paraId="371D5660" w14:textId="77777777"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14:paraId="2C1915DA" w14:textId="77777777" w:rsidTr="00393A8B">
        <w:trPr>
          <w:cantSplit/>
          <w:trHeight w:val="528"/>
        </w:trPr>
        <w:tc>
          <w:tcPr>
            <w:tcW w:w="303" w:type="pct"/>
            <w:vAlign w:val="center"/>
          </w:tcPr>
          <w:p w14:paraId="188F83BD"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2.</w:t>
            </w:r>
          </w:p>
        </w:tc>
        <w:tc>
          <w:tcPr>
            <w:tcW w:w="1191" w:type="pct"/>
          </w:tcPr>
          <w:p w14:paraId="54BDB736"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14:paraId="0D2A6C62"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14:paraId="2F8CB64E"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14:paraId="443AABD9"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14:paraId="19DF71AF" w14:textId="77777777"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14:paraId="105E4DF2" w14:textId="77777777" w:rsidTr="00393A8B">
        <w:trPr>
          <w:cantSplit/>
          <w:trHeight w:val="522"/>
        </w:trPr>
        <w:tc>
          <w:tcPr>
            <w:tcW w:w="303" w:type="pct"/>
            <w:vAlign w:val="center"/>
          </w:tcPr>
          <w:p w14:paraId="5968066A"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3.</w:t>
            </w:r>
          </w:p>
        </w:tc>
        <w:tc>
          <w:tcPr>
            <w:tcW w:w="1191" w:type="pct"/>
          </w:tcPr>
          <w:p w14:paraId="06CAEF8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14:paraId="3253811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14:paraId="488BCC3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14:paraId="3625F55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14:paraId="69417CD1" w14:textId="77777777"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14:paraId="55002DB9" w14:textId="77777777" w:rsidTr="00393A8B">
        <w:trPr>
          <w:cantSplit/>
          <w:trHeight w:val="522"/>
        </w:trPr>
        <w:tc>
          <w:tcPr>
            <w:tcW w:w="303" w:type="pct"/>
            <w:tcBorders>
              <w:top w:val="single" w:sz="4" w:space="0" w:color="auto"/>
              <w:left w:val="single" w:sz="4" w:space="0" w:color="auto"/>
              <w:bottom w:val="single" w:sz="4" w:space="0" w:color="auto"/>
              <w:right w:val="single" w:sz="4" w:space="0" w:color="auto"/>
            </w:tcBorders>
            <w:vAlign w:val="center"/>
          </w:tcPr>
          <w:p w14:paraId="0CE10599"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4.</w:t>
            </w:r>
          </w:p>
        </w:tc>
        <w:tc>
          <w:tcPr>
            <w:tcW w:w="1191" w:type="pct"/>
            <w:tcBorders>
              <w:top w:val="single" w:sz="4" w:space="0" w:color="auto"/>
              <w:left w:val="single" w:sz="4" w:space="0" w:color="auto"/>
              <w:bottom w:val="single" w:sz="4" w:space="0" w:color="auto"/>
              <w:right w:val="single" w:sz="4" w:space="0" w:color="auto"/>
            </w:tcBorders>
          </w:tcPr>
          <w:p w14:paraId="2FA07967"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Borders>
              <w:top w:val="single" w:sz="4" w:space="0" w:color="auto"/>
              <w:left w:val="single" w:sz="4" w:space="0" w:color="auto"/>
              <w:bottom w:val="single" w:sz="4" w:space="0" w:color="auto"/>
              <w:right w:val="single" w:sz="4" w:space="0" w:color="auto"/>
            </w:tcBorders>
          </w:tcPr>
          <w:p w14:paraId="3A5E2E73"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Borders>
              <w:top w:val="single" w:sz="4" w:space="0" w:color="auto"/>
              <w:left w:val="single" w:sz="4" w:space="0" w:color="auto"/>
              <w:bottom w:val="single" w:sz="4" w:space="0" w:color="auto"/>
              <w:right w:val="single" w:sz="4" w:space="0" w:color="auto"/>
            </w:tcBorders>
          </w:tcPr>
          <w:p w14:paraId="4A28B6F0"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Borders>
              <w:top w:val="single" w:sz="4" w:space="0" w:color="auto"/>
              <w:left w:val="single" w:sz="4" w:space="0" w:color="auto"/>
              <w:bottom w:val="single" w:sz="4" w:space="0" w:color="auto"/>
              <w:right w:val="single" w:sz="4" w:space="0" w:color="auto"/>
            </w:tcBorders>
          </w:tcPr>
          <w:p w14:paraId="16FEE1C4"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Borders>
              <w:top w:val="single" w:sz="4" w:space="0" w:color="auto"/>
              <w:left w:val="single" w:sz="4" w:space="0" w:color="auto"/>
              <w:bottom w:val="single" w:sz="4" w:space="0" w:color="auto"/>
              <w:right w:val="single" w:sz="4" w:space="0" w:color="auto"/>
            </w:tcBorders>
          </w:tcPr>
          <w:p w14:paraId="4B27E81B" w14:textId="77777777" w:rsidR="00165FC9" w:rsidRPr="008919AA" w:rsidRDefault="00165FC9" w:rsidP="0050754E">
            <w:pPr>
              <w:widowControl w:val="0"/>
              <w:tabs>
                <w:tab w:val="center" w:pos="5016"/>
                <w:tab w:val="right" w:pos="9552"/>
              </w:tabs>
              <w:spacing w:line="276" w:lineRule="auto"/>
              <w:jc w:val="both"/>
              <w:rPr>
                <w:b/>
                <w:sz w:val="24"/>
                <w:szCs w:val="24"/>
              </w:rPr>
            </w:pPr>
          </w:p>
        </w:tc>
      </w:tr>
    </w:tbl>
    <w:p w14:paraId="02E6EADA" w14:textId="77777777" w:rsidR="00165FC9" w:rsidRPr="008919AA" w:rsidRDefault="00165FC9" w:rsidP="0050754E">
      <w:pPr>
        <w:widowControl w:val="0"/>
        <w:spacing w:before="240" w:after="240" w:line="276" w:lineRule="auto"/>
        <w:jc w:val="both"/>
        <w:rPr>
          <w:sz w:val="24"/>
          <w:szCs w:val="24"/>
        </w:rPr>
      </w:pPr>
      <w:r w:rsidRPr="008919AA">
        <w:rPr>
          <w:sz w:val="24"/>
          <w:szCs w:val="24"/>
        </w:rPr>
        <w:t>Do wykazu załączam(my) dowody określające, czy wykazane roboty budowlane zostały wykonane w sposób należyty, zgodnie z zasadami sztuki budowlanej i prawidłowo ukończone.</w:t>
      </w:r>
    </w:p>
    <w:p w14:paraId="6FCC5C19" w14:textId="77777777" w:rsidR="00165FC9" w:rsidRPr="008919AA" w:rsidRDefault="00165FC9" w:rsidP="0050754E">
      <w:pPr>
        <w:widowControl w:val="0"/>
        <w:spacing w:line="276" w:lineRule="auto"/>
        <w:rPr>
          <w:b/>
          <w:sz w:val="24"/>
          <w:szCs w:val="24"/>
        </w:rPr>
      </w:pPr>
      <w:r w:rsidRPr="008919AA">
        <w:rPr>
          <w:b/>
          <w:sz w:val="24"/>
          <w:szCs w:val="24"/>
        </w:rPr>
        <w:t>Oświadczam(y), że:</w:t>
      </w:r>
    </w:p>
    <w:p w14:paraId="0DF6200D" w14:textId="77777777" w:rsidR="00165FC9" w:rsidRPr="008919AA" w:rsidRDefault="00165FC9" w:rsidP="004360E4">
      <w:pPr>
        <w:widowControl w:val="0"/>
        <w:numPr>
          <w:ilvl w:val="0"/>
          <w:numId w:val="22"/>
        </w:numPr>
        <w:spacing w:line="276" w:lineRule="auto"/>
        <w:jc w:val="both"/>
        <w:rPr>
          <w:sz w:val="24"/>
          <w:szCs w:val="24"/>
        </w:rPr>
      </w:pPr>
      <w:r w:rsidRPr="008919AA">
        <w:rPr>
          <w:sz w:val="24"/>
          <w:szCs w:val="24"/>
        </w:rPr>
        <w:t>poz. nr ............... wykazu stanowi doświadczenie Wykonawcy składającego ofertę*</w:t>
      </w:r>
    </w:p>
    <w:p w14:paraId="36384B98" w14:textId="77777777" w:rsidR="00165FC9" w:rsidRPr="008919AA" w:rsidRDefault="00165FC9" w:rsidP="004360E4">
      <w:pPr>
        <w:widowControl w:val="0"/>
        <w:numPr>
          <w:ilvl w:val="0"/>
          <w:numId w:val="22"/>
        </w:numPr>
        <w:spacing w:line="276" w:lineRule="auto"/>
        <w:jc w:val="both"/>
        <w:rPr>
          <w:sz w:val="24"/>
          <w:szCs w:val="24"/>
        </w:rPr>
      </w:pPr>
      <w:r w:rsidRPr="008919AA">
        <w:rPr>
          <w:sz w:val="24"/>
          <w:szCs w:val="24"/>
        </w:rPr>
        <w:t>poz. nr ............... wykazu jest doświadczeniem oddanym do dyspozycji przez inny/inne podmiot/y, na potwierdzenie czego załączam/my pisemne zobowiązanie tego/tych podmiotu/ów do oddania do dyspozycji swoich zasobów*</w:t>
      </w:r>
    </w:p>
    <w:p w14:paraId="28B8DAE4" w14:textId="77777777" w:rsidR="00165FC9" w:rsidRPr="008919AA" w:rsidRDefault="00165FC9" w:rsidP="0050754E">
      <w:pPr>
        <w:widowControl w:val="0"/>
        <w:spacing w:before="240" w:line="276" w:lineRule="auto"/>
        <w:rPr>
          <w:b/>
          <w:sz w:val="24"/>
          <w:szCs w:val="24"/>
        </w:rPr>
      </w:pPr>
      <w:r w:rsidRPr="008919AA">
        <w:rPr>
          <w:b/>
          <w:sz w:val="24"/>
          <w:szCs w:val="24"/>
        </w:rPr>
        <w:t>*niewłaściwe skreślić</w:t>
      </w:r>
    </w:p>
    <w:p w14:paraId="56B21A0B" w14:textId="77777777" w:rsidR="00165FC9" w:rsidRDefault="00165FC9" w:rsidP="0050754E">
      <w:pPr>
        <w:tabs>
          <w:tab w:val="left" w:pos="1978"/>
          <w:tab w:val="left" w:pos="3828"/>
          <w:tab w:val="center" w:pos="4677"/>
        </w:tabs>
        <w:suppressAutoHyphens/>
        <w:spacing w:line="276" w:lineRule="auto"/>
        <w:jc w:val="both"/>
        <w:textAlignment w:val="baseline"/>
        <w:rPr>
          <w:rFonts w:ascii="Open Sans" w:eastAsia="Arial" w:hAnsi="Open Sans" w:cs="Open Sans"/>
          <w:b/>
          <w:i/>
          <w:color w:val="FF0000"/>
          <w:kern w:val="1"/>
          <w:sz w:val="18"/>
          <w:szCs w:val="18"/>
          <w:lang w:eastAsia="zh-CN" w:bidi="hi-IN"/>
        </w:rPr>
      </w:pPr>
    </w:p>
    <w:p w14:paraId="099E0133" w14:textId="77777777" w:rsidR="00165FC9" w:rsidRPr="00151FC8" w:rsidRDefault="00165FC9" w:rsidP="00165FC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151FC8">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0DA0B5E8" w14:textId="77777777" w:rsidR="00165FC9" w:rsidRPr="00151FC8" w:rsidRDefault="00165FC9" w:rsidP="00165FC9">
      <w:pPr>
        <w:tabs>
          <w:tab w:val="left" w:pos="1978"/>
          <w:tab w:val="left" w:pos="3828"/>
          <w:tab w:val="center" w:pos="4677"/>
        </w:tabs>
        <w:suppressAutoHyphens/>
        <w:ind w:left="-142" w:firstLine="142"/>
        <w:textAlignment w:val="baseline"/>
        <w:rPr>
          <w:rFonts w:ascii="Cambria" w:hAnsi="Cambria" w:cs="Calibri"/>
          <w:b/>
          <w:color w:val="FF0000"/>
        </w:rPr>
      </w:pPr>
      <w:r w:rsidRPr="00151FC8">
        <w:rPr>
          <w:rFonts w:ascii="Cambria" w:eastAsia="Arial" w:hAnsi="Cambria" w:cs="Open Sans"/>
          <w:b/>
          <w:i/>
          <w:color w:val="FF0000"/>
          <w:kern w:val="1"/>
          <w:sz w:val="18"/>
          <w:szCs w:val="18"/>
          <w:lang w:eastAsia="zh-CN" w:bidi="hi-IN"/>
        </w:rPr>
        <w:t xml:space="preserve">Zamawiający zaleca zapisanie dokumentu w formacie PDF. </w:t>
      </w:r>
    </w:p>
    <w:p w14:paraId="696F377B" w14:textId="77777777" w:rsidR="00FF5891" w:rsidRDefault="00FF5891" w:rsidP="009A1573">
      <w:pPr>
        <w:spacing w:line="276" w:lineRule="auto"/>
        <w:rPr>
          <w:sz w:val="24"/>
          <w:szCs w:val="24"/>
        </w:rPr>
      </w:pPr>
    </w:p>
    <w:p w14:paraId="6AB05E58" w14:textId="77777777" w:rsidR="00393A8B" w:rsidRDefault="00393A8B" w:rsidP="009A1573">
      <w:pPr>
        <w:spacing w:line="276" w:lineRule="auto"/>
        <w:rPr>
          <w:sz w:val="24"/>
          <w:szCs w:val="24"/>
        </w:rPr>
      </w:pPr>
    </w:p>
    <w:p w14:paraId="0B204F0E" w14:textId="7AE975BD" w:rsidR="009A1573" w:rsidRPr="009A1573" w:rsidRDefault="009A1573" w:rsidP="009A1573">
      <w:pPr>
        <w:spacing w:line="276" w:lineRule="auto"/>
        <w:rPr>
          <w:b/>
          <w:sz w:val="24"/>
          <w:szCs w:val="24"/>
        </w:rPr>
      </w:pPr>
      <w:r w:rsidRPr="009A1573">
        <w:rPr>
          <w:sz w:val="24"/>
          <w:szCs w:val="24"/>
        </w:rPr>
        <w:lastRenderedPageBreak/>
        <w:t xml:space="preserve">Numer sprawy </w:t>
      </w:r>
      <w:r w:rsidRPr="009A1573">
        <w:rPr>
          <w:b/>
          <w:sz w:val="24"/>
          <w:szCs w:val="24"/>
        </w:rPr>
        <w:t>OS.271.1.</w:t>
      </w:r>
      <w:r w:rsidR="004B431C">
        <w:rPr>
          <w:b/>
          <w:sz w:val="24"/>
          <w:szCs w:val="24"/>
        </w:rPr>
        <w:t>8</w:t>
      </w:r>
      <w:r w:rsidRPr="009A1573">
        <w:rPr>
          <w:b/>
          <w:sz w:val="24"/>
          <w:szCs w:val="24"/>
        </w:rPr>
        <w:t>.202</w:t>
      </w:r>
      <w:r w:rsidR="00F412FD">
        <w:rPr>
          <w:b/>
          <w:sz w:val="24"/>
          <w:szCs w:val="24"/>
        </w:rPr>
        <w:t>5</w:t>
      </w:r>
      <w:r w:rsidRPr="009A1573">
        <w:rPr>
          <w:b/>
          <w:sz w:val="24"/>
          <w:szCs w:val="24"/>
        </w:rPr>
        <w:tab/>
      </w:r>
      <w:r w:rsidRPr="009A1573">
        <w:rPr>
          <w:b/>
          <w:sz w:val="24"/>
          <w:szCs w:val="24"/>
        </w:rPr>
        <w:tab/>
      </w:r>
      <w:r w:rsidRPr="009A1573">
        <w:rPr>
          <w:b/>
          <w:sz w:val="24"/>
          <w:szCs w:val="24"/>
        </w:rPr>
        <w:tab/>
      </w:r>
      <w:r w:rsidRPr="009A1573">
        <w:rPr>
          <w:b/>
          <w:sz w:val="24"/>
          <w:szCs w:val="24"/>
        </w:rPr>
        <w:tab/>
        <w:t xml:space="preserve">               Załącznik Nr 4 do SWZ</w:t>
      </w:r>
    </w:p>
    <w:p w14:paraId="718593F1" w14:textId="77777777" w:rsidR="009A1573" w:rsidRPr="009A1573" w:rsidRDefault="009A1573" w:rsidP="009A1573">
      <w:pPr>
        <w:spacing w:line="276" w:lineRule="auto"/>
        <w:ind w:left="5672"/>
        <w:rPr>
          <w:b/>
          <w:sz w:val="24"/>
          <w:szCs w:val="24"/>
        </w:rPr>
      </w:pPr>
    </w:p>
    <w:p w14:paraId="2C8965CF"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2E138759"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3E3C304F"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26160B69"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36C08447" w14:textId="77777777" w:rsidR="009A1573" w:rsidRPr="009A1573" w:rsidRDefault="009A1573" w:rsidP="009A1573">
      <w:pPr>
        <w:widowControl w:val="0"/>
        <w:spacing w:line="276" w:lineRule="auto"/>
        <w:jc w:val="right"/>
        <w:rPr>
          <w:sz w:val="24"/>
          <w:szCs w:val="24"/>
        </w:rPr>
      </w:pPr>
    </w:p>
    <w:p w14:paraId="129F5610" w14:textId="2E2772FA" w:rsidR="009A1573" w:rsidRDefault="009A1573" w:rsidP="009A1573">
      <w:pPr>
        <w:widowControl w:val="0"/>
        <w:spacing w:before="240" w:line="276" w:lineRule="auto"/>
        <w:jc w:val="center"/>
        <w:rPr>
          <w:b/>
          <w:sz w:val="24"/>
          <w:szCs w:val="24"/>
        </w:rPr>
      </w:pPr>
      <w:r w:rsidRPr="009A1573">
        <w:rPr>
          <w:b/>
          <w:sz w:val="24"/>
          <w:szCs w:val="24"/>
        </w:rPr>
        <w:t>Wykaz osób skierowanych przez wykonawcę do realizacji zamówienia oraz informacja o podstawie do dysponowania tymi osobami w postępowaniu pn.</w:t>
      </w:r>
    </w:p>
    <w:p w14:paraId="4080F443" w14:textId="77777777" w:rsidR="004B431C" w:rsidRPr="004B431C" w:rsidRDefault="004B431C" w:rsidP="004B431C">
      <w:pPr>
        <w:pStyle w:val="Nagwek"/>
        <w:spacing w:line="276" w:lineRule="auto"/>
        <w:jc w:val="center"/>
        <w:rPr>
          <w:b/>
          <w:bCs/>
          <w:i/>
          <w:iCs/>
          <w:sz w:val="24"/>
          <w:szCs w:val="24"/>
        </w:rPr>
      </w:pPr>
      <w:r w:rsidRPr="004B431C">
        <w:rPr>
          <w:b/>
          <w:bCs/>
          <w:i/>
          <w:iCs/>
          <w:sz w:val="24"/>
          <w:szCs w:val="24"/>
        </w:rPr>
        <w:t>Budowa sieci kanalizacji z osiedla bloków mieszkalnych po byłym PGR i przejętej oczyszczalni ścieków w miejscowości Jarosław</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9"/>
        <w:gridCol w:w="2721"/>
      </w:tblGrid>
      <w:tr w:rsidR="009A1573" w:rsidRPr="009A1573" w14:paraId="718CEA11" w14:textId="77777777" w:rsidTr="00393A8B">
        <w:trPr>
          <w:trHeight w:hRule="exact" w:val="1146"/>
        </w:trPr>
        <w:tc>
          <w:tcPr>
            <w:tcW w:w="304" w:type="pct"/>
            <w:shd w:val="clear" w:color="auto" w:fill="auto"/>
            <w:vAlign w:val="center"/>
          </w:tcPr>
          <w:p w14:paraId="46E3B925"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2942AA2B"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7D86F268"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3D0E883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14:paraId="309F61F5" w14:textId="77777777" w:rsidTr="00393A8B">
        <w:trPr>
          <w:trHeight w:hRule="exact" w:val="695"/>
        </w:trPr>
        <w:tc>
          <w:tcPr>
            <w:tcW w:w="304" w:type="pct"/>
            <w:vAlign w:val="center"/>
          </w:tcPr>
          <w:p w14:paraId="45FC7594"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01377BB9" w14:textId="77777777" w:rsidR="009A1573" w:rsidRPr="009A1573" w:rsidRDefault="009A1573" w:rsidP="009A1573">
            <w:pPr>
              <w:suppressAutoHyphens/>
              <w:spacing w:line="276" w:lineRule="auto"/>
              <w:rPr>
                <w:b/>
                <w:sz w:val="24"/>
                <w:szCs w:val="24"/>
              </w:rPr>
            </w:pPr>
          </w:p>
        </w:tc>
        <w:tc>
          <w:tcPr>
            <w:tcW w:w="1842" w:type="pct"/>
            <w:vAlign w:val="center"/>
          </w:tcPr>
          <w:p w14:paraId="48920A39" w14:textId="77777777" w:rsidR="009A1573" w:rsidRPr="009A1573" w:rsidRDefault="009A1573" w:rsidP="009A1573">
            <w:pPr>
              <w:spacing w:line="276" w:lineRule="auto"/>
              <w:jc w:val="both"/>
              <w:rPr>
                <w:sz w:val="24"/>
                <w:szCs w:val="24"/>
              </w:rPr>
            </w:pPr>
          </w:p>
          <w:p w14:paraId="259F1862" w14:textId="77777777" w:rsidR="009A1573" w:rsidRPr="009A1573" w:rsidRDefault="009A1573" w:rsidP="009A1573">
            <w:pPr>
              <w:spacing w:line="276" w:lineRule="auto"/>
              <w:jc w:val="both"/>
              <w:rPr>
                <w:sz w:val="24"/>
                <w:szCs w:val="24"/>
              </w:rPr>
            </w:pPr>
          </w:p>
          <w:p w14:paraId="63772737" w14:textId="77777777" w:rsidR="009A1573" w:rsidRPr="009A1573" w:rsidRDefault="009A1573" w:rsidP="009A1573">
            <w:pPr>
              <w:spacing w:line="276" w:lineRule="auto"/>
              <w:jc w:val="both"/>
              <w:rPr>
                <w:sz w:val="24"/>
                <w:szCs w:val="24"/>
              </w:rPr>
            </w:pPr>
          </w:p>
          <w:p w14:paraId="6D284AFC" w14:textId="77777777" w:rsidR="009A1573" w:rsidRPr="009A1573" w:rsidRDefault="009A1573" w:rsidP="009A1573">
            <w:pPr>
              <w:spacing w:line="276" w:lineRule="auto"/>
              <w:jc w:val="both"/>
              <w:rPr>
                <w:sz w:val="24"/>
                <w:szCs w:val="24"/>
              </w:rPr>
            </w:pPr>
          </w:p>
          <w:p w14:paraId="3DD195DD" w14:textId="77777777" w:rsidR="009A1573" w:rsidRPr="009A1573" w:rsidRDefault="009A1573" w:rsidP="009A1573">
            <w:pPr>
              <w:spacing w:line="276" w:lineRule="auto"/>
              <w:jc w:val="both"/>
              <w:rPr>
                <w:sz w:val="24"/>
                <w:szCs w:val="24"/>
              </w:rPr>
            </w:pPr>
          </w:p>
          <w:p w14:paraId="2C6F23EA" w14:textId="77777777" w:rsidR="009A1573" w:rsidRPr="009A1573" w:rsidRDefault="009A1573" w:rsidP="009A1573">
            <w:pPr>
              <w:spacing w:line="276" w:lineRule="auto"/>
              <w:jc w:val="both"/>
              <w:rPr>
                <w:sz w:val="24"/>
                <w:szCs w:val="24"/>
              </w:rPr>
            </w:pPr>
          </w:p>
          <w:p w14:paraId="3EC19FAD" w14:textId="77777777" w:rsidR="009A1573" w:rsidRPr="009A1573" w:rsidRDefault="009A1573" w:rsidP="009A1573">
            <w:pPr>
              <w:spacing w:line="276" w:lineRule="auto"/>
              <w:jc w:val="both"/>
              <w:rPr>
                <w:sz w:val="24"/>
                <w:szCs w:val="24"/>
              </w:rPr>
            </w:pPr>
          </w:p>
          <w:p w14:paraId="25177742" w14:textId="77777777" w:rsidR="009A1573" w:rsidRPr="009A1573" w:rsidRDefault="009A1573" w:rsidP="009A1573">
            <w:pPr>
              <w:spacing w:line="276" w:lineRule="auto"/>
              <w:jc w:val="both"/>
              <w:rPr>
                <w:sz w:val="24"/>
                <w:szCs w:val="24"/>
              </w:rPr>
            </w:pPr>
          </w:p>
          <w:p w14:paraId="1046D66D" w14:textId="77777777" w:rsidR="009A1573" w:rsidRPr="009A1573" w:rsidRDefault="009A1573" w:rsidP="009A1573">
            <w:pPr>
              <w:spacing w:line="276" w:lineRule="auto"/>
              <w:jc w:val="both"/>
              <w:rPr>
                <w:sz w:val="24"/>
                <w:szCs w:val="24"/>
              </w:rPr>
            </w:pPr>
          </w:p>
          <w:p w14:paraId="089CD6F6" w14:textId="77777777" w:rsidR="009A1573" w:rsidRPr="009A1573" w:rsidRDefault="009A1573" w:rsidP="009A1573">
            <w:pPr>
              <w:spacing w:line="276" w:lineRule="auto"/>
              <w:jc w:val="both"/>
              <w:rPr>
                <w:sz w:val="24"/>
                <w:szCs w:val="24"/>
              </w:rPr>
            </w:pPr>
          </w:p>
          <w:p w14:paraId="03EF5A29" w14:textId="77777777" w:rsidR="009A1573" w:rsidRPr="009A1573" w:rsidRDefault="009A1573" w:rsidP="009A1573">
            <w:pPr>
              <w:spacing w:line="276" w:lineRule="auto"/>
              <w:jc w:val="both"/>
              <w:rPr>
                <w:sz w:val="24"/>
                <w:szCs w:val="24"/>
              </w:rPr>
            </w:pPr>
          </w:p>
        </w:tc>
        <w:tc>
          <w:tcPr>
            <w:tcW w:w="1515" w:type="pct"/>
          </w:tcPr>
          <w:p w14:paraId="1062929E" w14:textId="77777777" w:rsidR="009A1573" w:rsidRPr="009A1573" w:rsidRDefault="009A1573" w:rsidP="009A1573">
            <w:pPr>
              <w:spacing w:before="120" w:after="120" w:line="276" w:lineRule="auto"/>
              <w:jc w:val="both"/>
              <w:rPr>
                <w:b/>
                <w:sz w:val="24"/>
                <w:szCs w:val="24"/>
              </w:rPr>
            </w:pPr>
          </w:p>
        </w:tc>
      </w:tr>
      <w:tr w:rsidR="009A1573" w:rsidRPr="009A1573" w14:paraId="2CB2204C" w14:textId="77777777" w:rsidTr="00393A8B">
        <w:trPr>
          <w:trHeight w:hRule="exact" w:val="577"/>
        </w:trPr>
        <w:tc>
          <w:tcPr>
            <w:tcW w:w="304" w:type="pct"/>
            <w:vAlign w:val="center"/>
          </w:tcPr>
          <w:p w14:paraId="6D7DD46F"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0F4B9DC3" w14:textId="77777777" w:rsidR="009A1573" w:rsidRPr="009A1573" w:rsidRDefault="009A1573" w:rsidP="009A1573">
            <w:pPr>
              <w:suppressAutoHyphens/>
              <w:spacing w:line="276" w:lineRule="auto"/>
              <w:rPr>
                <w:b/>
                <w:sz w:val="24"/>
                <w:szCs w:val="24"/>
              </w:rPr>
            </w:pPr>
          </w:p>
        </w:tc>
        <w:tc>
          <w:tcPr>
            <w:tcW w:w="1842" w:type="pct"/>
            <w:vAlign w:val="center"/>
          </w:tcPr>
          <w:p w14:paraId="62F009FE" w14:textId="77777777" w:rsidR="009A1573" w:rsidRPr="009A1573" w:rsidRDefault="009A1573" w:rsidP="009A1573">
            <w:pPr>
              <w:spacing w:line="276" w:lineRule="auto"/>
              <w:jc w:val="both"/>
              <w:rPr>
                <w:sz w:val="24"/>
                <w:szCs w:val="24"/>
              </w:rPr>
            </w:pPr>
          </w:p>
        </w:tc>
        <w:tc>
          <w:tcPr>
            <w:tcW w:w="1515" w:type="pct"/>
          </w:tcPr>
          <w:p w14:paraId="2DBC5268" w14:textId="77777777" w:rsidR="009A1573" w:rsidRPr="009A1573" w:rsidRDefault="009A1573" w:rsidP="009A1573">
            <w:pPr>
              <w:spacing w:before="120" w:after="120" w:line="276" w:lineRule="auto"/>
              <w:jc w:val="both"/>
              <w:rPr>
                <w:b/>
                <w:sz w:val="24"/>
                <w:szCs w:val="24"/>
              </w:rPr>
            </w:pPr>
          </w:p>
        </w:tc>
      </w:tr>
      <w:tr w:rsidR="009A1573" w:rsidRPr="009A1573" w14:paraId="12B9D1D3" w14:textId="77777777" w:rsidTr="00393A8B">
        <w:trPr>
          <w:trHeight w:hRule="exact" w:val="557"/>
        </w:trPr>
        <w:tc>
          <w:tcPr>
            <w:tcW w:w="304" w:type="pct"/>
            <w:vAlign w:val="center"/>
          </w:tcPr>
          <w:p w14:paraId="488DC625"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01F75EAC" w14:textId="77777777" w:rsidR="009A1573" w:rsidRPr="009A1573" w:rsidRDefault="009A1573" w:rsidP="009A1573">
            <w:pPr>
              <w:suppressAutoHyphens/>
              <w:spacing w:line="276" w:lineRule="auto"/>
              <w:rPr>
                <w:b/>
                <w:sz w:val="24"/>
                <w:szCs w:val="24"/>
              </w:rPr>
            </w:pPr>
          </w:p>
        </w:tc>
        <w:tc>
          <w:tcPr>
            <w:tcW w:w="1842" w:type="pct"/>
            <w:vAlign w:val="center"/>
          </w:tcPr>
          <w:p w14:paraId="09F7AF2D" w14:textId="77777777" w:rsidR="009A1573" w:rsidRPr="009A1573" w:rsidRDefault="009A1573" w:rsidP="009A1573">
            <w:pPr>
              <w:spacing w:line="276" w:lineRule="auto"/>
              <w:jc w:val="both"/>
              <w:rPr>
                <w:sz w:val="24"/>
                <w:szCs w:val="24"/>
              </w:rPr>
            </w:pPr>
          </w:p>
        </w:tc>
        <w:tc>
          <w:tcPr>
            <w:tcW w:w="1515" w:type="pct"/>
          </w:tcPr>
          <w:p w14:paraId="7E07F7C9" w14:textId="77777777" w:rsidR="009A1573" w:rsidRPr="009A1573" w:rsidRDefault="009A1573" w:rsidP="009A1573">
            <w:pPr>
              <w:spacing w:before="120" w:after="120" w:line="276" w:lineRule="auto"/>
              <w:jc w:val="both"/>
              <w:rPr>
                <w:b/>
                <w:sz w:val="24"/>
                <w:szCs w:val="24"/>
              </w:rPr>
            </w:pPr>
          </w:p>
        </w:tc>
      </w:tr>
      <w:tr w:rsidR="009A1573" w:rsidRPr="009A1573" w14:paraId="6652246D" w14:textId="77777777" w:rsidTr="00393A8B">
        <w:trPr>
          <w:trHeight w:hRule="exact" w:val="567"/>
        </w:trPr>
        <w:tc>
          <w:tcPr>
            <w:tcW w:w="304" w:type="pct"/>
            <w:vAlign w:val="center"/>
          </w:tcPr>
          <w:p w14:paraId="7DB340EC"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60CEA38E" w14:textId="77777777" w:rsidR="009A1573" w:rsidRPr="009A1573" w:rsidRDefault="009A1573" w:rsidP="009A1573">
            <w:pPr>
              <w:suppressAutoHyphens/>
              <w:spacing w:line="276" w:lineRule="auto"/>
              <w:rPr>
                <w:b/>
                <w:sz w:val="24"/>
                <w:szCs w:val="24"/>
              </w:rPr>
            </w:pPr>
          </w:p>
        </w:tc>
        <w:tc>
          <w:tcPr>
            <w:tcW w:w="1842" w:type="pct"/>
            <w:vAlign w:val="center"/>
          </w:tcPr>
          <w:p w14:paraId="7265684F" w14:textId="77777777" w:rsidR="009A1573" w:rsidRPr="009A1573" w:rsidRDefault="009A1573" w:rsidP="009A1573">
            <w:pPr>
              <w:spacing w:line="276" w:lineRule="auto"/>
              <w:jc w:val="both"/>
              <w:rPr>
                <w:sz w:val="24"/>
                <w:szCs w:val="24"/>
              </w:rPr>
            </w:pPr>
          </w:p>
        </w:tc>
        <w:tc>
          <w:tcPr>
            <w:tcW w:w="1515" w:type="pct"/>
          </w:tcPr>
          <w:p w14:paraId="375F83DA" w14:textId="77777777" w:rsidR="009A1573" w:rsidRPr="009A1573" w:rsidRDefault="009A1573" w:rsidP="009A1573">
            <w:pPr>
              <w:spacing w:before="120" w:after="120" w:line="276" w:lineRule="auto"/>
              <w:jc w:val="both"/>
              <w:rPr>
                <w:b/>
                <w:sz w:val="24"/>
                <w:szCs w:val="24"/>
              </w:rPr>
            </w:pPr>
          </w:p>
        </w:tc>
      </w:tr>
    </w:tbl>
    <w:p w14:paraId="784C4874"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18488B2"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747CE68F"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76A5EA3E" w14:textId="77777777" w:rsidR="009A1573" w:rsidRPr="00AE7D17" w:rsidRDefault="009A1573" w:rsidP="009A1573">
      <w:pPr>
        <w:spacing w:line="360" w:lineRule="auto"/>
        <w:ind w:left="1418" w:firstLine="709"/>
        <w:jc w:val="center"/>
        <w:rPr>
          <w:rFonts w:ascii="Cambria" w:hAnsi="Cambria" w:cs="Calibri"/>
          <w:sz w:val="24"/>
          <w:szCs w:val="24"/>
        </w:rPr>
      </w:pPr>
    </w:p>
    <w:p w14:paraId="561834BF" w14:textId="77777777" w:rsidR="00165FC9" w:rsidRPr="00172C1E" w:rsidRDefault="00165FC9" w:rsidP="00165FC9">
      <w:pPr>
        <w:widowControl w:val="0"/>
        <w:spacing w:line="360" w:lineRule="auto"/>
        <w:rPr>
          <w:rFonts w:ascii="Cambria" w:hAnsi="Cambria" w:cs="Calibri"/>
          <w:sz w:val="24"/>
          <w:szCs w:val="24"/>
        </w:rPr>
      </w:pPr>
    </w:p>
    <w:p w14:paraId="79AC76B3" w14:textId="77777777" w:rsidR="00165FC9" w:rsidRPr="00A203C3" w:rsidRDefault="00165FC9" w:rsidP="00165FC9">
      <w:pPr>
        <w:ind w:left="5664" w:firstLine="709"/>
        <w:rPr>
          <w:rFonts w:ascii="Cambria" w:hAnsi="Cambria" w:cs="Calibri"/>
          <w:sz w:val="24"/>
          <w:szCs w:val="24"/>
        </w:rPr>
      </w:pPr>
    </w:p>
    <w:p w14:paraId="68529FC5" w14:textId="77777777" w:rsidR="00634CCB" w:rsidRDefault="00634CCB" w:rsidP="001413B4">
      <w:pPr>
        <w:pStyle w:val="Akapitzlist"/>
        <w:spacing w:line="276" w:lineRule="auto"/>
        <w:ind w:left="0"/>
        <w:jc w:val="both"/>
        <w:rPr>
          <w:sz w:val="22"/>
          <w:szCs w:val="24"/>
        </w:rPr>
      </w:pPr>
    </w:p>
    <w:p w14:paraId="44C83463" w14:textId="77777777" w:rsidR="009A1573" w:rsidRDefault="009A1573" w:rsidP="001413B4">
      <w:pPr>
        <w:pStyle w:val="Akapitzlist"/>
        <w:spacing w:line="276" w:lineRule="auto"/>
        <w:ind w:left="0"/>
        <w:jc w:val="both"/>
        <w:rPr>
          <w:sz w:val="22"/>
          <w:szCs w:val="24"/>
        </w:rPr>
      </w:pPr>
    </w:p>
    <w:p w14:paraId="4F8EA26A" w14:textId="77777777" w:rsidR="009A1573" w:rsidRDefault="009A1573" w:rsidP="001413B4">
      <w:pPr>
        <w:pStyle w:val="Akapitzlist"/>
        <w:spacing w:line="276" w:lineRule="auto"/>
        <w:ind w:left="0"/>
        <w:jc w:val="both"/>
        <w:rPr>
          <w:sz w:val="22"/>
          <w:szCs w:val="24"/>
        </w:rPr>
      </w:pPr>
    </w:p>
    <w:p w14:paraId="2DF99E4A" w14:textId="77777777" w:rsidR="009A1573" w:rsidRDefault="009A1573" w:rsidP="001413B4">
      <w:pPr>
        <w:pStyle w:val="Akapitzlist"/>
        <w:spacing w:line="276" w:lineRule="auto"/>
        <w:ind w:left="0"/>
        <w:jc w:val="both"/>
        <w:rPr>
          <w:sz w:val="22"/>
          <w:szCs w:val="24"/>
        </w:rPr>
      </w:pPr>
    </w:p>
    <w:p w14:paraId="5C3A584B" w14:textId="77777777" w:rsidR="00FF5891" w:rsidRDefault="00FF5891" w:rsidP="001413B4">
      <w:pPr>
        <w:pStyle w:val="Akapitzlist"/>
        <w:spacing w:line="276" w:lineRule="auto"/>
        <w:ind w:left="0"/>
        <w:jc w:val="both"/>
        <w:rPr>
          <w:sz w:val="22"/>
          <w:szCs w:val="24"/>
        </w:rPr>
      </w:pPr>
    </w:p>
    <w:p w14:paraId="455A262A" w14:textId="77777777" w:rsidR="00FF5891" w:rsidRDefault="00FF5891" w:rsidP="001413B4">
      <w:pPr>
        <w:pStyle w:val="Akapitzlist"/>
        <w:spacing w:line="276" w:lineRule="auto"/>
        <w:ind w:left="0"/>
        <w:jc w:val="both"/>
        <w:rPr>
          <w:sz w:val="22"/>
          <w:szCs w:val="24"/>
        </w:rPr>
      </w:pPr>
    </w:p>
    <w:p w14:paraId="5AE35FEF" w14:textId="77777777" w:rsidR="004B431C" w:rsidRDefault="004B431C" w:rsidP="001413B4">
      <w:pPr>
        <w:pStyle w:val="Akapitzlist"/>
        <w:spacing w:line="276" w:lineRule="auto"/>
        <w:ind w:left="0"/>
        <w:jc w:val="both"/>
        <w:rPr>
          <w:sz w:val="22"/>
          <w:szCs w:val="24"/>
        </w:rPr>
      </w:pPr>
    </w:p>
    <w:p w14:paraId="2E76E8D5" w14:textId="77777777" w:rsidR="009A1573" w:rsidRDefault="009A1573" w:rsidP="001413B4">
      <w:pPr>
        <w:pStyle w:val="Akapitzlist"/>
        <w:spacing w:line="276" w:lineRule="auto"/>
        <w:ind w:left="0"/>
        <w:jc w:val="both"/>
        <w:rPr>
          <w:sz w:val="22"/>
          <w:szCs w:val="24"/>
        </w:rPr>
      </w:pPr>
    </w:p>
    <w:p w14:paraId="22CF0979" w14:textId="4F56E8D3" w:rsidR="00FF5891" w:rsidRPr="007B0E74" w:rsidRDefault="00FF5891" w:rsidP="00FF5891">
      <w:pPr>
        <w:spacing w:line="276" w:lineRule="auto"/>
        <w:rPr>
          <w:b/>
          <w:sz w:val="24"/>
          <w:szCs w:val="24"/>
        </w:rPr>
      </w:pPr>
      <w:r w:rsidRPr="007B0E74">
        <w:rPr>
          <w:sz w:val="24"/>
          <w:szCs w:val="24"/>
        </w:rPr>
        <w:lastRenderedPageBreak/>
        <w:t xml:space="preserve">Numer sprawy </w:t>
      </w:r>
      <w:r w:rsidRPr="007B0E74">
        <w:rPr>
          <w:b/>
          <w:sz w:val="24"/>
          <w:szCs w:val="24"/>
        </w:rPr>
        <w:t>OS.271.1.</w:t>
      </w:r>
      <w:r w:rsidR="004B431C">
        <w:rPr>
          <w:b/>
          <w:sz w:val="24"/>
          <w:szCs w:val="24"/>
        </w:rPr>
        <w:t>8</w:t>
      </w:r>
      <w:r w:rsidRPr="007B0E74">
        <w:rPr>
          <w:b/>
          <w:sz w:val="24"/>
          <w:szCs w:val="24"/>
        </w:rPr>
        <w:t>.202</w:t>
      </w:r>
      <w:r w:rsidR="00F412FD">
        <w:rPr>
          <w:b/>
          <w:sz w:val="24"/>
          <w:szCs w:val="24"/>
        </w:rPr>
        <w:t>5</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7BAB357B"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722F974F"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6CC93A2"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114870EA"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23208A4A" w14:textId="77777777" w:rsidR="00FF5891" w:rsidRPr="007B0E74" w:rsidRDefault="00FF5891" w:rsidP="00FF5891">
      <w:pPr>
        <w:widowControl w:val="0"/>
        <w:spacing w:line="276" w:lineRule="auto"/>
        <w:jc w:val="right"/>
        <w:rPr>
          <w:sz w:val="24"/>
          <w:szCs w:val="24"/>
        </w:rPr>
      </w:pPr>
    </w:p>
    <w:p w14:paraId="32660516" w14:textId="77777777" w:rsidR="00FF5891" w:rsidRPr="007B0E74" w:rsidRDefault="00FF5891" w:rsidP="00FF5891">
      <w:pPr>
        <w:widowControl w:val="0"/>
        <w:spacing w:line="276" w:lineRule="auto"/>
        <w:rPr>
          <w:b/>
          <w:sz w:val="24"/>
          <w:szCs w:val="24"/>
        </w:rPr>
      </w:pPr>
      <w:r w:rsidRPr="007B0E74">
        <w:rPr>
          <w:b/>
          <w:sz w:val="24"/>
          <w:szCs w:val="24"/>
        </w:rPr>
        <w:t>Wykonawca:</w:t>
      </w:r>
    </w:p>
    <w:p w14:paraId="0EDDEC6B" w14:textId="77777777" w:rsidR="00FF5891" w:rsidRPr="007B0E74" w:rsidRDefault="00FF5891" w:rsidP="00FF5891">
      <w:pPr>
        <w:widowControl w:val="0"/>
        <w:spacing w:line="276" w:lineRule="auto"/>
        <w:ind w:right="107"/>
        <w:rPr>
          <w:sz w:val="24"/>
          <w:szCs w:val="24"/>
        </w:rPr>
      </w:pPr>
      <w:r w:rsidRPr="007B0E74">
        <w:rPr>
          <w:sz w:val="24"/>
          <w:szCs w:val="24"/>
        </w:rPr>
        <w:t>………………………………………………………………………………………………</w:t>
      </w:r>
    </w:p>
    <w:p w14:paraId="72C38D06" w14:textId="77777777"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53061C4F"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2C78E9BA"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35AB550B" w14:textId="77777777" w:rsidR="00FF5891" w:rsidRPr="00B76DA4" w:rsidRDefault="00FF5891" w:rsidP="00FF5891">
      <w:pPr>
        <w:widowControl w:val="0"/>
        <w:spacing w:line="276" w:lineRule="auto"/>
        <w:jc w:val="center"/>
        <w:rPr>
          <w:b/>
          <w:sz w:val="24"/>
          <w:szCs w:val="24"/>
          <w:u w:val="single"/>
        </w:rPr>
      </w:pPr>
    </w:p>
    <w:p w14:paraId="08EA63FC"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230A7DFC" w14:textId="6F692369"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w:t>
      </w:r>
      <w:r w:rsidR="00DD25E0">
        <w:rPr>
          <w:b/>
          <w:spacing w:val="4"/>
          <w:sz w:val="24"/>
          <w:szCs w:val="24"/>
        </w:rPr>
        <w:t>23</w:t>
      </w:r>
      <w:r w:rsidRPr="00B76DA4">
        <w:rPr>
          <w:b/>
          <w:spacing w:val="4"/>
          <w:sz w:val="24"/>
          <w:szCs w:val="24"/>
        </w:rPr>
        <w:t xml:space="preserve"> r., poz. </w:t>
      </w:r>
      <w:r w:rsidR="00DD25E0">
        <w:rPr>
          <w:b/>
          <w:spacing w:val="4"/>
          <w:sz w:val="24"/>
          <w:szCs w:val="24"/>
        </w:rPr>
        <w:t>1605</w:t>
      </w:r>
      <w:r w:rsidRPr="00B76DA4">
        <w:rPr>
          <w:b/>
          <w:spacing w:val="4"/>
          <w:sz w:val="24"/>
          <w:szCs w:val="24"/>
        </w:rPr>
        <w:t xml:space="preserve">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648FF24E"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014F784D" w14:textId="77777777" w:rsidR="00FF5891" w:rsidRDefault="00FF5891" w:rsidP="00FF5891">
      <w:pPr>
        <w:pStyle w:val="Nagwek"/>
        <w:spacing w:line="276" w:lineRule="auto"/>
        <w:jc w:val="center"/>
        <w:rPr>
          <w:sz w:val="24"/>
          <w:szCs w:val="24"/>
        </w:rPr>
      </w:pPr>
    </w:p>
    <w:p w14:paraId="542ED911" w14:textId="77777777" w:rsidR="004B431C" w:rsidRPr="004B431C" w:rsidRDefault="004B431C" w:rsidP="004B431C">
      <w:pPr>
        <w:pStyle w:val="Nagwek"/>
        <w:spacing w:line="276" w:lineRule="auto"/>
        <w:jc w:val="center"/>
        <w:rPr>
          <w:b/>
          <w:bCs/>
          <w:i/>
          <w:iCs/>
          <w:sz w:val="24"/>
          <w:szCs w:val="24"/>
        </w:rPr>
      </w:pPr>
      <w:r w:rsidRPr="004B431C">
        <w:rPr>
          <w:b/>
          <w:bCs/>
          <w:i/>
          <w:iCs/>
          <w:sz w:val="24"/>
          <w:szCs w:val="24"/>
        </w:rPr>
        <w:t>Budowa sieci kanalizacji z osiedla bloków mieszkalnych po byłym PGR i przejętej oczyszczalni ścieków w miejscowości Jarosław</w:t>
      </w:r>
    </w:p>
    <w:p w14:paraId="01F9EF19" w14:textId="77777777"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6C5653F1"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7C6C3F3C" w14:textId="77777777" w:rsidTr="00633660">
        <w:tc>
          <w:tcPr>
            <w:tcW w:w="9300" w:type="dxa"/>
            <w:shd w:val="clear" w:color="auto" w:fill="auto"/>
          </w:tcPr>
          <w:p w14:paraId="46DF37CB"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4F788E9D" w14:textId="77777777" w:rsidTr="00633660">
        <w:tc>
          <w:tcPr>
            <w:tcW w:w="9300" w:type="dxa"/>
            <w:shd w:val="clear" w:color="auto" w:fill="auto"/>
          </w:tcPr>
          <w:p w14:paraId="5FC2CE7E"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39223E84" w14:textId="77777777" w:rsidTr="00633660">
        <w:tc>
          <w:tcPr>
            <w:tcW w:w="9300" w:type="dxa"/>
            <w:shd w:val="clear" w:color="auto" w:fill="auto"/>
          </w:tcPr>
          <w:p w14:paraId="5F040AE1"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00A59B2C" w14:textId="77777777" w:rsidTr="00633660">
        <w:tc>
          <w:tcPr>
            <w:tcW w:w="9300" w:type="dxa"/>
            <w:shd w:val="clear" w:color="auto" w:fill="auto"/>
          </w:tcPr>
          <w:p w14:paraId="71C5338E"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557B41D"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3B16F741" w14:textId="77777777" w:rsidTr="00633660">
        <w:tc>
          <w:tcPr>
            <w:tcW w:w="9300" w:type="dxa"/>
            <w:shd w:val="clear" w:color="auto" w:fill="auto"/>
          </w:tcPr>
          <w:p w14:paraId="6C3EAA45"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6CF816A4" w14:textId="77777777" w:rsidTr="00633660">
        <w:tc>
          <w:tcPr>
            <w:tcW w:w="9300" w:type="dxa"/>
            <w:shd w:val="clear" w:color="auto" w:fill="auto"/>
          </w:tcPr>
          <w:p w14:paraId="7B18441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2A7710C1" w14:textId="77777777" w:rsidTr="00633660">
        <w:tc>
          <w:tcPr>
            <w:tcW w:w="9300" w:type="dxa"/>
            <w:shd w:val="clear" w:color="auto" w:fill="auto"/>
          </w:tcPr>
          <w:p w14:paraId="04898319"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7B7336DB" w14:textId="77777777" w:rsidTr="00633660">
        <w:tc>
          <w:tcPr>
            <w:tcW w:w="9300" w:type="dxa"/>
            <w:shd w:val="clear" w:color="auto" w:fill="auto"/>
          </w:tcPr>
          <w:p w14:paraId="34CA783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567256A7"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0E0C68DF"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0D1FE97D" w14:textId="77777777" w:rsidR="00FF5891" w:rsidRDefault="00FF5891" w:rsidP="00FF5891"/>
    <w:p w14:paraId="1C4D15E9"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44E59A5"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CD1EC27"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7C5D6C81"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3C326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F030A" w14:textId="77777777" w:rsidR="00220DE5" w:rsidRDefault="00220DE5" w:rsidP="00065E8D">
      <w:r>
        <w:separator/>
      </w:r>
    </w:p>
  </w:endnote>
  <w:endnote w:type="continuationSeparator" w:id="0">
    <w:p w14:paraId="7A3992E7" w14:textId="77777777" w:rsidR="00220DE5" w:rsidRDefault="00220DE5"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4A19"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185F95F2" w14:textId="260814B8" w:rsidR="0038211D" w:rsidRPr="0038211D" w:rsidRDefault="0038211D" w:rsidP="0038211D">
    <w:pPr>
      <w:pStyle w:val="Nagwek"/>
      <w:spacing w:line="276" w:lineRule="auto"/>
      <w:jc w:val="center"/>
      <w:rPr>
        <w:i/>
        <w:iCs/>
        <w:sz w:val="18"/>
        <w:szCs w:val="18"/>
      </w:rPr>
    </w:pPr>
    <w:r w:rsidRPr="0038211D">
      <w:rPr>
        <w:i/>
        <w:iCs/>
        <w:sz w:val="18"/>
        <w:szCs w:val="18"/>
      </w:rPr>
      <w:t>Budowa sieci kanalizacji z osiedla bloków mieszkalnych po byłym PGR i przejętej oczyszczalni ścieków w miejscowości Jarosław</w:t>
    </w:r>
  </w:p>
  <w:p w14:paraId="1C8F1D00"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39585970" w14:textId="652924F1" w:rsidR="00331DB6" w:rsidRPr="009618EB" w:rsidRDefault="00331DB6">
    <w:pPr>
      <w:pStyle w:val="Stopka"/>
      <w:rPr>
        <w:sz w:val="18"/>
        <w:szCs w:val="18"/>
      </w:rPr>
    </w:pPr>
    <w:r w:rsidRPr="009618EB">
      <w:rPr>
        <w:sz w:val="18"/>
        <w:szCs w:val="18"/>
      </w:rPr>
      <w:t>OS.271.1.</w:t>
    </w:r>
    <w:r w:rsidR="0038211D">
      <w:rPr>
        <w:sz w:val="18"/>
        <w:szCs w:val="18"/>
      </w:rPr>
      <w:t>8</w:t>
    </w:r>
    <w:r w:rsidRPr="009618EB">
      <w:rPr>
        <w:sz w:val="18"/>
        <w:szCs w:val="18"/>
      </w:rPr>
      <w:t>.202</w:t>
    </w:r>
    <w:r w:rsidR="00B01DE0">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845C8" w14:textId="77777777" w:rsidR="00220DE5" w:rsidRDefault="00220DE5" w:rsidP="00065E8D">
      <w:r>
        <w:separator/>
      </w:r>
    </w:p>
  </w:footnote>
  <w:footnote w:type="continuationSeparator" w:id="0">
    <w:p w14:paraId="7C497C51" w14:textId="77777777" w:rsidR="00220DE5" w:rsidRDefault="00220DE5" w:rsidP="00065E8D">
      <w:r>
        <w:continuationSeparator/>
      </w:r>
    </w:p>
  </w:footnote>
  <w:footnote w:id="1">
    <w:p w14:paraId="656E9542"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5E61016E"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4A80CDD9"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14:paraId="4A65E575"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42209B5C"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77F4FACD"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0C467746"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5A6205"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6F0606"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4246F476"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8">
    <w:p w14:paraId="371D3C5E"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14:paraId="77A1B265"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999070267">
    <w:abstractNumId w:val="36"/>
  </w:num>
  <w:num w:numId="2" w16cid:durableId="2134980298">
    <w:abstractNumId w:val="50"/>
  </w:num>
  <w:num w:numId="3" w16cid:durableId="510682679">
    <w:abstractNumId w:val="44"/>
  </w:num>
  <w:num w:numId="4" w16cid:durableId="2128960812">
    <w:abstractNumId w:val="65"/>
  </w:num>
  <w:num w:numId="5" w16cid:durableId="293606982">
    <w:abstractNumId w:val="57"/>
  </w:num>
  <w:num w:numId="6" w16cid:durableId="1724868648">
    <w:abstractNumId w:val="33"/>
  </w:num>
  <w:num w:numId="7" w16cid:durableId="71776259">
    <w:abstractNumId w:val="62"/>
  </w:num>
  <w:num w:numId="8" w16cid:durableId="1504930231">
    <w:abstractNumId w:val="43"/>
  </w:num>
  <w:num w:numId="9" w16cid:durableId="1140078433">
    <w:abstractNumId w:val="58"/>
  </w:num>
  <w:num w:numId="10" w16cid:durableId="1612664514">
    <w:abstractNumId w:val="53"/>
  </w:num>
  <w:num w:numId="11" w16cid:durableId="881743895">
    <w:abstractNumId w:val="47"/>
  </w:num>
  <w:num w:numId="12" w16cid:durableId="65492392">
    <w:abstractNumId w:val="21"/>
  </w:num>
  <w:num w:numId="13" w16cid:durableId="168570099">
    <w:abstractNumId w:val="7"/>
  </w:num>
  <w:num w:numId="14" w16cid:durableId="1136795692">
    <w:abstractNumId w:val="56"/>
  </w:num>
  <w:num w:numId="15" w16cid:durableId="659963765">
    <w:abstractNumId w:val="12"/>
  </w:num>
  <w:num w:numId="16" w16cid:durableId="1529873246">
    <w:abstractNumId w:val="41"/>
  </w:num>
  <w:num w:numId="17" w16cid:durableId="17969789">
    <w:abstractNumId w:val="64"/>
  </w:num>
  <w:num w:numId="18" w16cid:durableId="1532109462">
    <w:abstractNumId w:val="5"/>
  </w:num>
  <w:num w:numId="19" w16cid:durableId="328024938">
    <w:abstractNumId w:val="27"/>
  </w:num>
  <w:num w:numId="20" w16cid:durableId="1741514766">
    <w:abstractNumId w:val="2"/>
  </w:num>
  <w:num w:numId="21" w16cid:durableId="1893999300">
    <w:abstractNumId w:val="4"/>
  </w:num>
  <w:num w:numId="22" w16cid:durableId="5208599">
    <w:abstractNumId w:val="13"/>
  </w:num>
  <w:num w:numId="23" w16cid:durableId="1788160510">
    <w:abstractNumId w:val="0"/>
  </w:num>
  <w:num w:numId="24" w16cid:durableId="1315527736">
    <w:abstractNumId w:val="28"/>
  </w:num>
  <w:num w:numId="25" w16cid:durableId="430198421">
    <w:abstractNumId w:val="9"/>
  </w:num>
  <w:num w:numId="26" w16cid:durableId="2100908976">
    <w:abstractNumId w:val="52"/>
  </w:num>
  <w:num w:numId="27" w16cid:durableId="1872456429">
    <w:abstractNumId w:val="73"/>
  </w:num>
  <w:num w:numId="28" w16cid:durableId="1568611076">
    <w:abstractNumId w:val="55"/>
  </w:num>
  <w:num w:numId="29" w16cid:durableId="389426266">
    <w:abstractNumId w:val="59"/>
  </w:num>
  <w:num w:numId="30" w16cid:durableId="926964491">
    <w:abstractNumId w:val="18"/>
  </w:num>
  <w:num w:numId="31" w16cid:durableId="484661595">
    <w:abstractNumId w:val="35"/>
  </w:num>
  <w:num w:numId="32" w16cid:durableId="335157952">
    <w:abstractNumId w:val="46"/>
  </w:num>
  <w:num w:numId="33" w16cid:durableId="1681469289">
    <w:abstractNumId w:val="16"/>
  </w:num>
  <w:num w:numId="34" w16cid:durableId="704673416">
    <w:abstractNumId w:val="11"/>
  </w:num>
  <w:num w:numId="35" w16cid:durableId="601717817">
    <w:abstractNumId w:val="22"/>
  </w:num>
  <w:num w:numId="36" w16cid:durableId="1448163867">
    <w:abstractNumId w:val="19"/>
  </w:num>
  <w:num w:numId="37" w16cid:durableId="615138284">
    <w:abstractNumId w:val="26"/>
  </w:num>
  <w:num w:numId="38" w16cid:durableId="524027722">
    <w:abstractNumId w:val="42"/>
  </w:num>
  <w:num w:numId="39" w16cid:durableId="2073967065">
    <w:abstractNumId w:val="29"/>
  </w:num>
  <w:num w:numId="40" w16cid:durableId="775753294">
    <w:abstractNumId w:val="77"/>
  </w:num>
  <w:num w:numId="41" w16cid:durableId="1711565721">
    <w:abstractNumId w:val="48"/>
  </w:num>
  <w:num w:numId="42" w16cid:durableId="529993391">
    <w:abstractNumId w:val="75"/>
  </w:num>
  <w:num w:numId="43" w16cid:durableId="1919440729">
    <w:abstractNumId w:val="74"/>
  </w:num>
  <w:num w:numId="44" w16cid:durableId="1299873420">
    <w:abstractNumId w:val="30"/>
  </w:num>
  <w:num w:numId="45" w16cid:durableId="986204738">
    <w:abstractNumId w:val="37"/>
  </w:num>
  <w:num w:numId="46" w16cid:durableId="833764681">
    <w:abstractNumId w:val="6"/>
  </w:num>
  <w:num w:numId="47" w16cid:durableId="93746610">
    <w:abstractNumId w:val="10"/>
  </w:num>
  <w:num w:numId="48" w16cid:durableId="724909852">
    <w:abstractNumId w:val="25"/>
  </w:num>
  <w:num w:numId="49" w16cid:durableId="1875772986">
    <w:abstractNumId w:val="3"/>
  </w:num>
  <w:num w:numId="50" w16cid:durableId="377706362">
    <w:abstractNumId w:val="39"/>
  </w:num>
  <w:num w:numId="51" w16cid:durableId="1450660592">
    <w:abstractNumId w:val="40"/>
  </w:num>
  <w:num w:numId="52" w16cid:durableId="695623669">
    <w:abstractNumId w:val="70"/>
  </w:num>
  <w:num w:numId="53" w16cid:durableId="1029572529">
    <w:abstractNumId w:val="60"/>
  </w:num>
  <w:num w:numId="54" w16cid:durableId="322316068">
    <w:abstractNumId w:val="15"/>
  </w:num>
  <w:num w:numId="55" w16cid:durableId="1493571388">
    <w:abstractNumId w:val="63"/>
  </w:num>
  <w:num w:numId="56" w16cid:durableId="649790445">
    <w:abstractNumId w:val="34"/>
  </w:num>
  <w:num w:numId="57" w16cid:durableId="1318342331">
    <w:abstractNumId w:val="71"/>
  </w:num>
  <w:num w:numId="58" w16cid:durableId="945817646">
    <w:abstractNumId w:val="31"/>
  </w:num>
  <w:num w:numId="59" w16cid:durableId="965962185">
    <w:abstractNumId w:val="45"/>
  </w:num>
  <w:num w:numId="60" w16cid:durableId="216626084">
    <w:abstractNumId w:val="38"/>
  </w:num>
  <w:num w:numId="61" w16cid:durableId="196361017">
    <w:abstractNumId w:val="23"/>
  </w:num>
  <w:num w:numId="62" w16cid:durableId="2073841699">
    <w:abstractNumId w:val="32"/>
  </w:num>
  <w:num w:numId="63" w16cid:durableId="930090427">
    <w:abstractNumId w:val="69"/>
  </w:num>
  <w:num w:numId="64" w16cid:durableId="834343271">
    <w:abstractNumId w:val="76"/>
  </w:num>
  <w:num w:numId="65" w16cid:durableId="1345404386">
    <w:abstractNumId w:val="8"/>
  </w:num>
  <w:num w:numId="66" w16cid:durableId="964695255">
    <w:abstractNumId w:val="20"/>
  </w:num>
  <w:num w:numId="67" w16cid:durableId="946238037">
    <w:abstractNumId w:val="24"/>
  </w:num>
  <w:num w:numId="68" w16cid:durableId="2088451206">
    <w:abstractNumId w:val="68"/>
  </w:num>
  <w:num w:numId="69" w16cid:durableId="755712469">
    <w:abstractNumId w:val="66"/>
  </w:num>
  <w:num w:numId="70" w16cid:durableId="589002288">
    <w:abstractNumId w:val="1"/>
  </w:num>
  <w:num w:numId="71" w16cid:durableId="1989705051">
    <w:abstractNumId w:val="54"/>
  </w:num>
  <w:num w:numId="72" w16cid:durableId="1770812246">
    <w:abstractNumId w:val="72"/>
  </w:num>
  <w:num w:numId="73" w16cid:durableId="409929970">
    <w:abstractNumId w:val="51"/>
  </w:num>
  <w:num w:numId="74" w16cid:durableId="311834974">
    <w:abstractNumId w:val="14"/>
  </w:num>
  <w:num w:numId="75" w16cid:durableId="211040253">
    <w:abstractNumId w:val="67"/>
  </w:num>
  <w:num w:numId="76" w16cid:durableId="1166752302">
    <w:abstractNumId w:val="49"/>
  </w:num>
  <w:num w:numId="77" w16cid:durableId="991712258">
    <w:abstractNumId w:val="17"/>
  </w:num>
  <w:num w:numId="78" w16cid:durableId="766775853">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06021"/>
    <w:rsid w:val="00020291"/>
    <w:rsid w:val="00024961"/>
    <w:rsid w:val="000326DD"/>
    <w:rsid w:val="00032ADC"/>
    <w:rsid w:val="00065E8D"/>
    <w:rsid w:val="00087DC3"/>
    <w:rsid w:val="000C7626"/>
    <w:rsid w:val="000D7ED6"/>
    <w:rsid w:val="000E49FE"/>
    <w:rsid w:val="000F457D"/>
    <w:rsid w:val="00111F96"/>
    <w:rsid w:val="001241A4"/>
    <w:rsid w:val="00133A51"/>
    <w:rsid w:val="00136E3E"/>
    <w:rsid w:val="001413B4"/>
    <w:rsid w:val="00152D54"/>
    <w:rsid w:val="001548C1"/>
    <w:rsid w:val="00154F85"/>
    <w:rsid w:val="00165FC9"/>
    <w:rsid w:val="00191909"/>
    <w:rsid w:val="001A031F"/>
    <w:rsid w:val="001C0116"/>
    <w:rsid w:val="001C4FF2"/>
    <w:rsid w:val="001C7C89"/>
    <w:rsid w:val="001F233C"/>
    <w:rsid w:val="00202023"/>
    <w:rsid w:val="00203D3E"/>
    <w:rsid w:val="00220DE5"/>
    <w:rsid w:val="00225A83"/>
    <w:rsid w:val="002417E5"/>
    <w:rsid w:val="00241F04"/>
    <w:rsid w:val="00265873"/>
    <w:rsid w:val="002863F8"/>
    <w:rsid w:val="00296C14"/>
    <w:rsid w:val="002B23F8"/>
    <w:rsid w:val="002C474A"/>
    <w:rsid w:val="002C7CBB"/>
    <w:rsid w:val="002E3EB4"/>
    <w:rsid w:val="002F1E72"/>
    <w:rsid w:val="002F1F28"/>
    <w:rsid w:val="002F521D"/>
    <w:rsid w:val="002F66EE"/>
    <w:rsid w:val="003008E3"/>
    <w:rsid w:val="003045A7"/>
    <w:rsid w:val="00311A78"/>
    <w:rsid w:val="00314876"/>
    <w:rsid w:val="00316822"/>
    <w:rsid w:val="00326029"/>
    <w:rsid w:val="00330F73"/>
    <w:rsid w:val="00331A91"/>
    <w:rsid w:val="00331DB6"/>
    <w:rsid w:val="003445B8"/>
    <w:rsid w:val="00346270"/>
    <w:rsid w:val="00351247"/>
    <w:rsid w:val="00356B2B"/>
    <w:rsid w:val="00361279"/>
    <w:rsid w:val="00362AE8"/>
    <w:rsid w:val="0036733C"/>
    <w:rsid w:val="0038211D"/>
    <w:rsid w:val="00393A8B"/>
    <w:rsid w:val="003C1036"/>
    <w:rsid w:val="003C3265"/>
    <w:rsid w:val="003C4D9F"/>
    <w:rsid w:val="003E01E4"/>
    <w:rsid w:val="003E111C"/>
    <w:rsid w:val="003E3D54"/>
    <w:rsid w:val="00417444"/>
    <w:rsid w:val="004360E4"/>
    <w:rsid w:val="00437BB7"/>
    <w:rsid w:val="004407B8"/>
    <w:rsid w:val="00441B03"/>
    <w:rsid w:val="00454415"/>
    <w:rsid w:val="00454C10"/>
    <w:rsid w:val="00470974"/>
    <w:rsid w:val="00470EC6"/>
    <w:rsid w:val="0047422B"/>
    <w:rsid w:val="004832FA"/>
    <w:rsid w:val="00485C06"/>
    <w:rsid w:val="00487569"/>
    <w:rsid w:val="00490FE9"/>
    <w:rsid w:val="004A0620"/>
    <w:rsid w:val="004A3FDE"/>
    <w:rsid w:val="004B431C"/>
    <w:rsid w:val="004C3ACE"/>
    <w:rsid w:val="004D7B39"/>
    <w:rsid w:val="004F0487"/>
    <w:rsid w:val="004F37C1"/>
    <w:rsid w:val="004F4380"/>
    <w:rsid w:val="0050754E"/>
    <w:rsid w:val="00525D27"/>
    <w:rsid w:val="00530A1A"/>
    <w:rsid w:val="00550FE8"/>
    <w:rsid w:val="00552CDF"/>
    <w:rsid w:val="00574717"/>
    <w:rsid w:val="00576A22"/>
    <w:rsid w:val="00591068"/>
    <w:rsid w:val="00591A19"/>
    <w:rsid w:val="00595AEA"/>
    <w:rsid w:val="005A23B9"/>
    <w:rsid w:val="005A414B"/>
    <w:rsid w:val="005B5740"/>
    <w:rsid w:val="005D06D6"/>
    <w:rsid w:val="005D7C34"/>
    <w:rsid w:val="005F44E2"/>
    <w:rsid w:val="00602ED4"/>
    <w:rsid w:val="00613E5F"/>
    <w:rsid w:val="00614E3D"/>
    <w:rsid w:val="006150EE"/>
    <w:rsid w:val="006308C0"/>
    <w:rsid w:val="00633660"/>
    <w:rsid w:val="006341B0"/>
    <w:rsid w:val="00634CCB"/>
    <w:rsid w:val="006607FD"/>
    <w:rsid w:val="00661836"/>
    <w:rsid w:val="00662B68"/>
    <w:rsid w:val="006961C6"/>
    <w:rsid w:val="006A6B56"/>
    <w:rsid w:val="006B4091"/>
    <w:rsid w:val="006E0F3D"/>
    <w:rsid w:val="006F1E80"/>
    <w:rsid w:val="007007BA"/>
    <w:rsid w:val="00772190"/>
    <w:rsid w:val="007A2AF7"/>
    <w:rsid w:val="007A36E1"/>
    <w:rsid w:val="007B0E74"/>
    <w:rsid w:val="007D088E"/>
    <w:rsid w:val="007E4A27"/>
    <w:rsid w:val="0082757B"/>
    <w:rsid w:val="00854C12"/>
    <w:rsid w:val="0085577B"/>
    <w:rsid w:val="008610B1"/>
    <w:rsid w:val="00863987"/>
    <w:rsid w:val="008919AA"/>
    <w:rsid w:val="008B3BC5"/>
    <w:rsid w:val="008C0C4D"/>
    <w:rsid w:val="008C1A0E"/>
    <w:rsid w:val="008C42A2"/>
    <w:rsid w:val="008C5388"/>
    <w:rsid w:val="008C79BC"/>
    <w:rsid w:val="008D7371"/>
    <w:rsid w:val="008E31A1"/>
    <w:rsid w:val="008E7BF0"/>
    <w:rsid w:val="008F1822"/>
    <w:rsid w:val="008F2376"/>
    <w:rsid w:val="00917826"/>
    <w:rsid w:val="00925613"/>
    <w:rsid w:val="0092774C"/>
    <w:rsid w:val="009339AD"/>
    <w:rsid w:val="00940776"/>
    <w:rsid w:val="00951B15"/>
    <w:rsid w:val="00952080"/>
    <w:rsid w:val="0095285E"/>
    <w:rsid w:val="009539E5"/>
    <w:rsid w:val="009618EB"/>
    <w:rsid w:val="0096347A"/>
    <w:rsid w:val="00963A56"/>
    <w:rsid w:val="00967119"/>
    <w:rsid w:val="009767E8"/>
    <w:rsid w:val="00982FEC"/>
    <w:rsid w:val="00986C3A"/>
    <w:rsid w:val="009A1573"/>
    <w:rsid w:val="009C16F2"/>
    <w:rsid w:val="009D67CE"/>
    <w:rsid w:val="009F0690"/>
    <w:rsid w:val="009F1890"/>
    <w:rsid w:val="009F3052"/>
    <w:rsid w:val="00A05FAF"/>
    <w:rsid w:val="00A16E27"/>
    <w:rsid w:val="00A32800"/>
    <w:rsid w:val="00A478CF"/>
    <w:rsid w:val="00A5296C"/>
    <w:rsid w:val="00A6046A"/>
    <w:rsid w:val="00A76745"/>
    <w:rsid w:val="00A7734D"/>
    <w:rsid w:val="00A82332"/>
    <w:rsid w:val="00AB03C4"/>
    <w:rsid w:val="00AB19C3"/>
    <w:rsid w:val="00AB7214"/>
    <w:rsid w:val="00AC2CAF"/>
    <w:rsid w:val="00AE2B50"/>
    <w:rsid w:val="00AF31A5"/>
    <w:rsid w:val="00B01DE0"/>
    <w:rsid w:val="00B0640A"/>
    <w:rsid w:val="00B07790"/>
    <w:rsid w:val="00B131D0"/>
    <w:rsid w:val="00B26454"/>
    <w:rsid w:val="00B26BCE"/>
    <w:rsid w:val="00B34748"/>
    <w:rsid w:val="00B400CB"/>
    <w:rsid w:val="00B442CF"/>
    <w:rsid w:val="00B50C89"/>
    <w:rsid w:val="00B52A63"/>
    <w:rsid w:val="00B65F76"/>
    <w:rsid w:val="00B715CC"/>
    <w:rsid w:val="00BA517F"/>
    <w:rsid w:val="00BB01CB"/>
    <w:rsid w:val="00BB08DE"/>
    <w:rsid w:val="00BE2DBF"/>
    <w:rsid w:val="00BF2E11"/>
    <w:rsid w:val="00C225A3"/>
    <w:rsid w:val="00C25812"/>
    <w:rsid w:val="00C31CD7"/>
    <w:rsid w:val="00C3439A"/>
    <w:rsid w:val="00C34480"/>
    <w:rsid w:val="00C52AB4"/>
    <w:rsid w:val="00C61BD2"/>
    <w:rsid w:val="00C64DE2"/>
    <w:rsid w:val="00C7272F"/>
    <w:rsid w:val="00C757C8"/>
    <w:rsid w:val="00C94B78"/>
    <w:rsid w:val="00CA07A4"/>
    <w:rsid w:val="00CA4B9F"/>
    <w:rsid w:val="00CB56A7"/>
    <w:rsid w:val="00CC6567"/>
    <w:rsid w:val="00CD057A"/>
    <w:rsid w:val="00CE0217"/>
    <w:rsid w:val="00CE4467"/>
    <w:rsid w:val="00CE6616"/>
    <w:rsid w:val="00CE7992"/>
    <w:rsid w:val="00CF3703"/>
    <w:rsid w:val="00D07923"/>
    <w:rsid w:val="00D12175"/>
    <w:rsid w:val="00D14458"/>
    <w:rsid w:val="00D3234E"/>
    <w:rsid w:val="00D46637"/>
    <w:rsid w:val="00D471C4"/>
    <w:rsid w:val="00D76D54"/>
    <w:rsid w:val="00D84623"/>
    <w:rsid w:val="00D848D0"/>
    <w:rsid w:val="00D856EB"/>
    <w:rsid w:val="00D861B7"/>
    <w:rsid w:val="00D9498E"/>
    <w:rsid w:val="00DA3D4E"/>
    <w:rsid w:val="00DA61D7"/>
    <w:rsid w:val="00DC0A6F"/>
    <w:rsid w:val="00DC3162"/>
    <w:rsid w:val="00DC6120"/>
    <w:rsid w:val="00DC65F8"/>
    <w:rsid w:val="00DC7E8C"/>
    <w:rsid w:val="00DD25E0"/>
    <w:rsid w:val="00DE0F73"/>
    <w:rsid w:val="00DE6490"/>
    <w:rsid w:val="00DF5B66"/>
    <w:rsid w:val="00E113E4"/>
    <w:rsid w:val="00E171C4"/>
    <w:rsid w:val="00E34602"/>
    <w:rsid w:val="00E34A87"/>
    <w:rsid w:val="00E43377"/>
    <w:rsid w:val="00E55F1D"/>
    <w:rsid w:val="00E83044"/>
    <w:rsid w:val="00EA05A8"/>
    <w:rsid w:val="00EA54E9"/>
    <w:rsid w:val="00ED5599"/>
    <w:rsid w:val="00ED607D"/>
    <w:rsid w:val="00EE6D0C"/>
    <w:rsid w:val="00F0049A"/>
    <w:rsid w:val="00F04D3B"/>
    <w:rsid w:val="00F14285"/>
    <w:rsid w:val="00F228C9"/>
    <w:rsid w:val="00F23437"/>
    <w:rsid w:val="00F24CB5"/>
    <w:rsid w:val="00F25138"/>
    <w:rsid w:val="00F36449"/>
    <w:rsid w:val="00F412FD"/>
    <w:rsid w:val="00F572D4"/>
    <w:rsid w:val="00F61C9B"/>
    <w:rsid w:val="00F6654F"/>
    <w:rsid w:val="00F87E9B"/>
    <w:rsid w:val="00FD1E4F"/>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3555"/>
  <w15:docId w15:val="{36EFF4DA-0A26-4A7D-AD12-62AB037C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 w:type="paragraph" w:customStyle="1" w:styleId="Default">
    <w:name w:val="Default"/>
    <w:rsid w:val="00925613"/>
    <w:pPr>
      <w:autoSpaceDE w:val="0"/>
      <w:autoSpaceDN w:val="0"/>
      <w:adjustRightInd w:val="0"/>
      <w:spacing w:after="0" w:line="240" w:lineRule="auto"/>
    </w:pPr>
    <w:rPr>
      <w:rFonts w:ascii="Calibri" w:eastAsia="Calibri" w:hAnsi="Calibri" w:cs="Calibri"/>
      <w:color w:val="000000"/>
      <w:sz w:val="24"/>
      <w:szCs w:val="24"/>
    </w:rPr>
  </w:style>
  <w:style w:type="character" w:customStyle="1" w:styleId="Teksttreci">
    <w:name w:val="Tekst treści_"/>
    <w:basedOn w:val="Domylnaczcionkaakapitu"/>
    <w:link w:val="Teksttreci0"/>
    <w:rsid w:val="00591068"/>
    <w:rPr>
      <w:rFonts w:ascii="Arial" w:eastAsia="Arial" w:hAnsi="Arial" w:cs="Arial"/>
      <w:shd w:val="clear" w:color="auto" w:fill="FFFFFF"/>
    </w:rPr>
  </w:style>
  <w:style w:type="paragraph" w:customStyle="1" w:styleId="Teksttreci0">
    <w:name w:val="Tekst treści"/>
    <w:basedOn w:val="Normalny"/>
    <w:link w:val="Teksttreci"/>
    <w:qFormat/>
    <w:rsid w:val="00591068"/>
    <w:pPr>
      <w:widowControl w:val="0"/>
      <w:shd w:val="clear" w:color="auto" w:fill="FFFFFF"/>
      <w:spacing w:line="276" w:lineRule="auto"/>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0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41</Pages>
  <Words>14635</Words>
  <Characters>87816</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PC</cp:lastModifiedBy>
  <cp:revision>3</cp:revision>
  <cp:lastPrinted>2024-03-14T07:54:00Z</cp:lastPrinted>
  <dcterms:created xsi:type="dcterms:W3CDTF">2025-05-05T13:32:00Z</dcterms:created>
  <dcterms:modified xsi:type="dcterms:W3CDTF">2025-05-06T09:32:00Z</dcterms:modified>
</cp:coreProperties>
</file>