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D2135" w14:textId="77777777" w:rsidR="0004671D" w:rsidRPr="00197CB4" w:rsidRDefault="0004671D" w:rsidP="0004671D">
      <w:pPr>
        <w:spacing w:line="276" w:lineRule="auto"/>
        <w:jc w:val="right"/>
        <w:rPr>
          <w:rFonts w:ascii="Arial" w:hAnsi="Arial" w:cs="Arial"/>
          <w:bCs/>
        </w:rPr>
      </w:pPr>
    </w:p>
    <w:p w14:paraId="060C2D5A" w14:textId="0CAE2C4B" w:rsidR="0004671D" w:rsidRPr="0004671D" w:rsidRDefault="0004671D" w:rsidP="0004671D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04671D">
        <w:rPr>
          <w:rFonts w:ascii="Arial" w:hAnsi="Arial" w:cs="Arial"/>
          <w:b/>
          <w:sz w:val="28"/>
          <w:szCs w:val="28"/>
        </w:rPr>
        <w:t xml:space="preserve">Szczegółowy opis przedmiotu </w:t>
      </w:r>
      <w:r>
        <w:rPr>
          <w:rFonts w:ascii="Arial" w:hAnsi="Arial" w:cs="Arial"/>
          <w:b/>
          <w:sz w:val="28"/>
          <w:szCs w:val="28"/>
        </w:rPr>
        <w:t>zamówienia</w:t>
      </w:r>
    </w:p>
    <w:p w14:paraId="2B9DCEF6" w14:textId="77777777" w:rsidR="0004671D" w:rsidRDefault="0004671D" w:rsidP="0004671D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C348175" w14:textId="601984AA" w:rsidR="0004671D" w:rsidRDefault="0004671D" w:rsidP="0004671D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4671D">
        <w:rPr>
          <w:rFonts w:ascii="Arial" w:hAnsi="Arial" w:cs="Arial"/>
          <w:b/>
          <w:sz w:val="22"/>
          <w:szCs w:val="22"/>
          <w:u w:val="single"/>
        </w:rPr>
        <w:t xml:space="preserve">Zadanie </w:t>
      </w:r>
      <w:r w:rsidRPr="0004671D">
        <w:rPr>
          <w:rFonts w:ascii="Arial" w:hAnsi="Arial" w:cs="Arial"/>
          <w:b/>
          <w:sz w:val="22"/>
          <w:szCs w:val="22"/>
          <w:u w:val="single"/>
        </w:rPr>
        <w:t>nr 8</w:t>
      </w:r>
      <w:r w:rsidRPr="0004671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E034AAB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562372C" w14:textId="42F6B6EB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Krem ochronny do rąk 50 ml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krem ochronny do rąk do codziennej pielęgnacji skóry dłoni, nawadniający. Nie może zawierać barwników, parabenów i parafiny. Opakowanie pojedyncze (tubka) o gramaturze 50 ml. (50g). Opakowanie zbiorcze karton. </w:t>
      </w:r>
      <w:r>
        <w:rPr>
          <w:rFonts w:ascii="Arial" w:hAnsi="Arial" w:cs="Arial"/>
          <w:bCs/>
          <w:sz w:val="22"/>
          <w:szCs w:val="22"/>
        </w:rPr>
        <w:t>M</w:t>
      </w:r>
      <w:r w:rsidRPr="001041A8">
        <w:rPr>
          <w:rFonts w:ascii="Arial" w:hAnsi="Arial" w:cs="Arial"/>
          <w:bCs/>
          <w:sz w:val="22"/>
          <w:szCs w:val="22"/>
        </w:rPr>
        <w:t>inimalny terminem przydatności 6 m</w:t>
      </w:r>
      <w:r>
        <w:rPr>
          <w:rFonts w:ascii="Arial" w:hAnsi="Arial" w:cs="Arial"/>
          <w:bCs/>
          <w:sz w:val="22"/>
          <w:szCs w:val="22"/>
        </w:rPr>
        <w:t>iesięcy</w:t>
      </w:r>
      <w:r w:rsidRPr="001041A8">
        <w:rPr>
          <w:rFonts w:ascii="Arial" w:hAnsi="Arial" w:cs="Arial"/>
          <w:bCs/>
          <w:sz w:val="22"/>
          <w:szCs w:val="22"/>
        </w:rPr>
        <w:t xml:space="preserve"> od otwarcia opakowania</w:t>
      </w:r>
      <w:r>
        <w:rPr>
          <w:rFonts w:ascii="Arial" w:hAnsi="Arial" w:cs="Arial"/>
          <w:bCs/>
          <w:sz w:val="22"/>
          <w:szCs w:val="22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4671D">
        <w:rPr>
          <w:rFonts w:ascii="Arial" w:hAnsi="Arial" w:cs="Arial"/>
          <w:sz w:val="22"/>
          <w:szCs w:val="22"/>
          <w:lang w:eastAsia="ar-SA"/>
        </w:rPr>
        <w:t>3200 szt.</w:t>
      </w:r>
    </w:p>
    <w:p w14:paraId="0DD43C8D" w14:textId="77777777" w:rsidR="0004671D" w:rsidRDefault="0004671D" w:rsidP="000467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9D921AF" w14:textId="2223A545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Mydło toaletowe –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mydło toaletowe  ze składnikami nawilżającymi i chroniącymi przed wysuszaniem, zawartość kwasów tłuszczowych roślinnych min. 70%, ekstrakty roślinne, zawierające prowitaminę B5. Opakowanie: kostka 100g, opakowanie z oznaczeniem gramatury i daty przydatności do użycia. </w:t>
      </w:r>
      <w:r w:rsidRPr="0004671D">
        <w:rPr>
          <w:rFonts w:ascii="Arial" w:hAnsi="Arial" w:cs="Arial"/>
          <w:bCs/>
          <w:sz w:val="22"/>
          <w:szCs w:val="22"/>
        </w:rPr>
        <w:t>minimalny termin ważności 24 miesiące</w:t>
      </w:r>
      <w:r w:rsidRPr="0004671D">
        <w:rPr>
          <w:rFonts w:ascii="Arial" w:hAnsi="Arial" w:cs="Arial"/>
          <w:bCs/>
          <w:sz w:val="22"/>
          <w:szCs w:val="22"/>
        </w:rPr>
        <w:br/>
        <w:t xml:space="preserve"> od daty produkcji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3400 szt.</w:t>
      </w:r>
    </w:p>
    <w:p w14:paraId="4C881CCF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9EE0493" w14:textId="78BB3F55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Pasta do obuwia bezbarwna 40 g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Pasta do obuwia ze składnikami: benzyna lakowa, lanolina, wosk (wosk carnauba), nie pozostawiająca białych śladów na obuwiu. Opakowanie: puszka z mechanizmem do otwierania 40 ml. Opakowanie zbiorcze: zgrzewka – 12 szt. </w:t>
      </w:r>
      <w:r w:rsidR="00903E58">
        <w:rPr>
          <w:rFonts w:ascii="Arial" w:hAnsi="Arial" w:cs="Arial"/>
          <w:bCs/>
          <w:sz w:val="22"/>
          <w:szCs w:val="22"/>
        </w:rPr>
        <w:t>M</w:t>
      </w:r>
      <w:r w:rsidR="00903E58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903E58">
        <w:rPr>
          <w:rFonts w:ascii="Arial" w:hAnsi="Arial" w:cs="Arial"/>
          <w:sz w:val="22"/>
          <w:szCs w:val="22"/>
          <w:u w:val="single"/>
          <w:lang w:eastAsia="ar-SA"/>
        </w:rPr>
        <w:t>Musi posiadać kartę charakterystyki</w:t>
      </w:r>
      <w:r w:rsidR="00903E58" w:rsidRPr="00903E58">
        <w:rPr>
          <w:rFonts w:ascii="Arial" w:hAnsi="Arial" w:cs="Arial"/>
          <w:sz w:val="22"/>
          <w:szCs w:val="22"/>
          <w:lang w:eastAsia="ar-SA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3340 szt.</w:t>
      </w:r>
    </w:p>
    <w:p w14:paraId="5F941753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B32589C" w14:textId="19E4E9D9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>Pasta bhp 500g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Pasta do mycia rąk bhp ze ścierniwem i gliceryną do usuwania tłuszczu, smaru, oleju, sadzy oraz innych zabrudzeń. Opakowanie pojemnik z wieczkiem. </w:t>
      </w:r>
      <w:r w:rsidR="008F7117">
        <w:rPr>
          <w:rFonts w:ascii="Arial" w:hAnsi="Arial" w:cs="Arial"/>
          <w:bCs/>
          <w:sz w:val="22"/>
          <w:szCs w:val="22"/>
        </w:rPr>
        <w:t>M</w:t>
      </w:r>
      <w:r w:rsidR="008F7117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(naklejona data ważności z metkownicy, nie będzie brana pod uwagę!). </w:t>
      </w:r>
      <w:r w:rsidRPr="008F7117">
        <w:rPr>
          <w:rFonts w:ascii="Arial" w:hAnsi="Arial" w:cs="Arial"/>
          <w:sz w:val="22"/>
          <w:szCs w:val="22"/>
          <w:u w:val="single"/>
          <w:lang w:eastAsia="ar-SA"/>
        </w:rPr>
        <w:t>Musi posiadać kartę charakterystyki</w:t>
      </w:r>
      <w:r w:rsidR="008F7117">
        <w:rPr>
          <w:rFonts w:ascii="Arial" w:hAnsi="Arial" w:cs="Arial"/>
          <w:sz w:val="22"/>
          <w:szCs w:val="22"/>
          <w:lang w:eastAsia="ar-SA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1650 szt.</w:t>
      </w:r>
    </w:p>
    <w:p w14:paraId="18E10609" w14:textId="77777777" w:rsidR="008F7117" w:rsidRPr="008F7117" w:rsidRDefault="008F7117" w:rsidP="008F7117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57E5760" w14:textId="4C491C86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>Mydło antybakteryjne -</w:t>
      </w:r>
      <w:r w:rsidRPr="0004671D">
        <w:rPr>
          <w:rFonts w:ascii="Arial" w:hAnsi="Arial" w:cs="Arial"/>
          <w:sz w:val="22"/>
          <w:szCs w:val="22"/>
        </w:rPr>
        <w:t xml:space="preserve"> mieszanina anionowych niejonowych  i amfoterycznych środków powierzchniowo czynnych, PH neutralne dla skóry, substancja antybakteryjna 1%, </w:t>
      </w:r>
      <w:r w:rsidR="00501583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o działaniu wirusobójczym, grzybobójczym i bakteriobójczym, bezzapachowe,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z właściwościami nawilżającymi, nakrętka typu pull – push . Opakowanie: 500ml. </w:t>
      </w:r>
      <w:r w:rsidR="00847A9F">
        <w:rPr>
          <w:rFonts w:ascii="Arial" w:hAnsi="Arial" w:cs="Arial"/>
          <w:bCs/>
          <w:sz w:val="22"/>
          <w:szCs w:val="22"/>
        </w:rPr>
        <w:t>M</w:t>
      </w:r>
      <w:r w:rsidR="00501583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</w:rPr>
        <w:t xml:space="preserve"> (naklejona data ważności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z metkownicy, nie będzie brana pod uwagę!). </w:t>
      </w:r>
      <w:r w:rsidRPr="00847A9F">
        <w:rPr>
          <w:rFonts w:ascii="Arial" w:hAnsi="Arial" w:cs="Arial"/>
          <w:sz w:val="22"/>
          <w:szCs w:val="22"/>
          <w:u w:val="single"/>
        </w:rPr>
        <w:t>Musi posiadać kartę charakterystyki</w:t>
      </w:r>
      <w:r w:rsidR="00847A9F">
        <w:rPr>
          <w:rFonts w:ascii="Arial" w:hAnsi="Arial" w:cs="Arial"/>
          <w:sz w:val="22"/>
          <w:szCs w:val="22"/>
        </w:rPr>
        <w:t xml:space="preserve"> -</w:t>
      </w:r>
      <w:r w:rsidRPr="0004671D">
        <w:rPr>
          <w:rFonts w:ascii="Arial" w:hAnsi="Arial" w:cs="Arial"/>
          <w:sz w:val="22"/>
          <w:szCs w:val="22"/>
        </w:rPr>
        <w:t xml:space="preserve"> 500 op.</w:t>
      </w:r>
    </w:p>
    <w:p w14:paraId="7E30C378" w14:textId="77777777" w:rsidR="00501583" w:rsidRPr="00501583" w:rsidRDefault="00501583" w:rsidP="005015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EADDB5" w14:textId="2681A2AE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 xml:space="preserve">Płyn do dezynfekcji 5l – </w:t>
      </w:r>
      <w:r w:rsidRPr="0004671D">
        <w:rPr>
          <w:rFonts w:ascii="Arial" w:hAnsi="Arial" w:cs="Arial"/>
          <w:sz w:val="22"/>
          <w:szCs w:val="22"/>
        </w:rPr>
        <w:t xml:space="preserve">płyn przeznaczony do mycia i dezynfekcji różnych powierzchni - sprzętu żywnościowego, medycznego i sportowego, nie pozostawiający plam i zacieków, łatwy w użyciu, cechujący  się działaniem bakteriobójczym.  </w:t>
      </w:r>
      <w:r w:rsidR="00847A9F">
        <w:rPr>
          <w:rFonts w:ascii="Arial" w:hAnsi="Arial" w:cs="Arial"/>
          <w:bCs/>
          <w:sz w:val="22"/>
          <w:szCs w:val="22"/>
        </w:rPr>
        <w:t>M</w:t>
      </w:r>
      <w:r w:rsidR="00847A9F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="00847A9F">
        <w:rPr>
          <w:rFonts w:ascii="Arial" w:hAnsi="Arial" w:cs="Arial"/>
          <w:sz w:val="22"/>
          <w:szCs w:val="22"/>
        </w:rPr>
        <w:t xml:space="preserve"> - </w:t>
      </w:r>
      <w:r w:rsidRPr="0004671D">
        <w:rPr>
          <w:rFonts w:ascii="Arial" w:hAnsi="Arial" w:cs="Arial"/>
          <w:sz w:val="22"/>
          <w:szCs w:val="22"/>
        </w:rPr>
        <w:t>2 op.</w:t>
      </w:r>
    </w:p>
    <w:p w14:paraId="1FF38A28" w14:textId="77777777" w:rsidR="00847A9F" w:rsidRPr="00847A9F" w:rsidRDefault="00847A9F" w:rsidP="00847A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484ECE" w14:textId="3CDE77D3" w:rsidR="0004671D" w:rsidRP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>Środek do dezynfekcji 5kg/5l – z</w:t>
      </w:r>
      <w:r w:rsidRPr="0004671D">
        <w:rPr>
          <w:rFonts w:ascii="Arial" w:hAnsi="Arial" w:cs="Arial"/>
          <w:sz w:val="22"/>
          <w:szCs w:val="22"/>
        </w:rPr>
        <w:t xml:space="preserve">awartość aktywnego chloru około 16 g/l., produkt przeznaczony do dezynfekcji powierzchni oraz wody basenowej i wody przeznaczonej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do spożycia, cechujący się działaniem bakteriobójczym, grzybobójczym i wirusobójczym. </w:t>
      </w:r>
      <w:r w:rsidR="00847A9F">
        <w:rPr>
          <w:rFonts w:ascii="Arial" w:hAnsi="Arial" w:cs="Arial"/>
          <w:bCs/>
          <w:sz w:val="22"/>
          <w:szCs w:val="22"/>
        </w:rPr>
        <w:t>M</w:t>
      </w:r>
      <w:r w:rsidR="00847A9F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="00847A9F" w:rsidRPr="0004671D">
        <w:rPr>
          <w:rFonts w:ascii="Arial" w:hAnsi="Arial" w:cs="Arial"/>
          <w:sz w:val="22"/>
          <w:szCs w:val="22"/>
        </w:rPr>
        <w:t xml:space="preserve"> </w:t>
      </w:r>
      <w:r w:rsidR="00847A9F">
        <w:rPr>
          <w:rFonts w:ascii="Arial" w:hAnsi="Arial" w:cs="Arial"/>
          <w:sz w:val="22"/>
          <w:szCs w:val="22"/>
        </w:rPr>
        <w:t xml:space="preserve">- </w:t>
      </w:r>
      <w:bookmarkStart w:id="0" w:name="_GoBack"/>
      <w:bookmarkEnd w:id="0"/>
      <w:r w:rsidRPr="0004671D">
        <w:rPr>
          <w:rFonts w:ascii="Arial" w:hAnsi="Arial" w:cs="Arial"/>
          <w:sz w:val="22"/>
          <w:szCs w:val="22"/>
        </w:rPr>
        <w:t>2 op.</w:t>
      </w:r>
    </w:p>
    <w:p w14:paraId="2B4B5EDD" w14:textId="77777777" w:rsidR="006A15F0" w:rsidRPr="0004671D" w:rsidRDefault="006A15F0">
      <w:pPr>
        <w:rPr>
          <w:sz w:val="22"/>
          <w:szCs w:val="22"/>
        </w:rPr>
      </w:pPr>
    </w:p>
    <w:sectPr w:rsidR="006A15F0" w:rsidRPr="000467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F5BF8" w14:textId="77777777" w:rsidR="00D7052D" w:rsidRDefault="00D7052D" w:rsidP="0004671D">
      <w:r>
        <w:separator/>
      </w:r>
    </w:p>
  </w:endnote>
  <w:endnote w:type="continuationSeparator" w:id="0">
    <w:p w14:paraId="14CC6152" w14:textId="77777777" w:rsidR="00D7052D" w:rsidRDefault="00D7052D" w:rsidP="0004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B8703" w14:textId="77777777" w:rsidR="00D7052D" w:rsidRDefault="00D7052D" w:rsidP="0004671D">
      <w:r>
        <w:separator/>
      </w:r>
    </w:p>
  </w:footnote>
  <w:footnote w:type="continuationSeparator" w:id="0">
    <w:p w14:paraId="7C60B192" w14:textId="77777777" w:rsidR="00D7052D" w:rsidRDefault="00D7052D" w:rsidP="0004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00FD7" w14:textId="1132EF19" w:rsidR="0004671D" w:rsidRPr="0004671D" w:rsidRDefault="0004671D" w:rsidP="0004671D">
    <w:pPr>
      <w:pStyle w:val="Nagwek"/>
      <w:jc w:val="right"/>
      <w:rPr>
        <w:b/>
      </w:rPr>
    </w:pPr>
    <w:r w:rsidRPr="0004671D">
      <w:rPr>
        <w:b/>
      </w:rPr>
      <w:t>Załącznik nr 3 do SWZ</w:t>
    </w:r>
  </w:p>
  <w:p w14:paraId="6A0B4C26" w14:textId="0E916185" w:rsidR="0004671D" w:rsidRPr="0004671D" w:rsidRDefault="0004671D" w:rsidP="0004671D">
    <w:pPr>
      <w:pStyle w:val="Nagwek"/>
      <w:jc w:val="right"/>
      <w:rPr>
        <w:b/>
        <w:i/>
      </w:rPr>
    </w:pPr>
    <w:r w:rsidRPr="0004671D">
      <w:rPr>
        <w:b/>
        <w:i/>
      </w:rPr>
      <w:t>Sygnatura postępowania: 48/ZP/25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248E2"/>
    <w:multiLevelType w:val="hybridMultilevel"/>
    <w:tmpl w:val="7BD63444"/>
    <w:lvl w:ilvl="0" w:tplc="172C45C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F6D69"/>
    <w:multiLevelType w:val="hybridMultilevel"/>
    <w:tmpl w:val="E968D360"/>
    <w:lvl w:ilvl="0" w:tplc="919A238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71A6"/>
    <w:multiLevelType w:val="hybridMultilevel"/>
    <w:tmpl w:val="A9D02A8A"/>
    <w:lvl w:ilvl="0" w:tplc="919A238C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52"/>
    <w:rsid w:val="0004671D"/>
    <w:rsid w:val="00501583"/>
    <w:rsid w:val="006A15F0"/>
    <w:rsid w:val="00831252"/>
    <w:rsid w:val="00847A9F"/>
    <w:rsid w:val="008F7117"/>
    <w:rsid w:val="00903E58"/>
    <w:rsid w:val="00D7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41DF6"/>
  <w15:chartTrackingRefBased/>
  <w15:docId w15:val="{57CF3989-53AC-46B1-8DD0-1B7BE117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6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7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71D"/>
  </w:style>
  <w:style w:type="paragraph" w:styleId="Stopka">
    <w:name w:val="footer"/>
    <w:basedOn w:val="Normalny"/>
    <w:link w:val="StopkaZnak"/>
    <w:uiPriority w:val="99"/>
    <w:unhideWhenUsed/>
    <w:rsid w:val="000467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71D"/>
  </w:style>
  <w:style w:type="character" w:customStyle="1" w:styleId="AkapitzlistZnak">
    <w:name w:val="Akapit z listą Znak"/>
    <w:link w:val="Akapitzlist"/>
    <w:uiPriority w:val="34"/>
    <w:locked/>
    <w:rsid w:val="000467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4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20A9D-D698-4A2D-91A2-F06FA27E5D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Łebkowska Dorota</cp:lastModifiedBy>
  <cp:revision>5</cp:revision>
  <dcterms:created xsi:type="dcterms:W3CDTF">2025-02-27T10:35:00Z</dcterms:created>
  <dcterms:modified xsi:type="dcterms:W3CDTF">2025-02-27T10:48:00Z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73701eff-5826-4702-95ee-0cfc63701982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