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2B7D1B">
        <w:rPr>
          <w:rFonts w:ascii="Arial" w:eastAsia="Times New Roman" w:hAnsi="Arial" w:cs="Arial"/>
          <w:sz w:val="24"/>
          <w:szCs w:val="24"/>
          <w:lang w:eastAsia="pl-PL"/>
        </w:rPr>
        <w:t>9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58795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</w:t>
      </w:r>
      <w:r w:rsidR="002B7D1B">
        <w:rPr>
          <w:rFonts w:ascii="Arial" w:eastAsia="Times New Roman" w:hAnsi="Arial" w:cs="Arial"/>
          <w:sz w:val="24"/>
          <w:szCs w:val="24"/>
          <w:lang w:eastAsia="pl-PL"/>
        </w:rPr>
        <w:t>ŁĄCZ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/202</w:t>
      </w:r>
      <w:r w:rsidR="00587957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</w:t>
      </w:r>
      <w:r w:rsidRPr="00D315E8">
        <w:rPr>
          <w:rFonts w:ascii="Arial" w:eastAsia="Calibri" w:hAnsi="Arial" w:cs="Arial"/>
          <w:b/>
          <w:sz w:val="20"/>
          <w:szCs w:val="20"/>
          <w:lang w:eastAsia="en-GB"/>
        </w:rPr>
        <w:t xml:space="preserve">w </w:t>
      </w:r>
      <w:r w:rsidR="00DB3B0B" w:rsidRPr="00DB3B0B">
        <w:rPr>
          <w:rFonts w:ascii="Arial" w:eastAsia="Calibri" w:hAnsi="Arial" w:cs="Arial"/>
          <w:b/>
          <w:sz w:val="20"/>
          <w:szCs w:val="20"/>
          <w:lang w:eastAsia="en-GB"/>
        </w:rPr>
        <w:t>Dz.U. S: 55/2025 178175-2025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  <w:bookmarkStart w:id="0" w:name="_GoBack"/>
      <w:bookmarkEnd w:id="0"/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2B7D1B" w:rsidP="00AB642C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7D1B">
              <w:rPr>
                <w:rFonts w:ascii="Arial" w:eastAsia="Calibri" w:hAnsi="Arial" w:cs="Arial"/>
                <w:sz w:val="20"/>
                <w:szCs w:val="20"/>
                <w:lang w:eastAsia="en-GB"/>
              </w:rPr>
              <w:t>Dostawa materiałów eksploatacyjnych do drukarek, urządzeń wielofunkcyjnych, faksów i ploterów; dostaw papieru do drukarek i ploterów; dostawa środków do konserwacji i czyszczenia sprzętu informatycznego.</w:t>
            </w: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587957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1</w:t>
            </w:r>
            <w:r w:rsidR="002B7D1B">
              <w:rPr>
                <w:rFonts w:ascii="Arial" w:eastAsia="Calibri" w:hAnsi="Arial" w:cs="Arial"/>
                <w:sz w:val="20"/>
                <w:szCs w:val="20"/>
                <w:lang w:eastAsia="en-GB"/>
              </w:rPr>
              <w:t>/ŁĄCZ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/202</w:t>
            </w: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5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Proszę wskazać pozostałych wykonawców biorących wspólnie udział w postępowaniu o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B843A4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5F7" w:rsidRDefault="003F45F7" w:rsidP="007A718D">
      <w:pPr>
        <w:spacing w:after="0" w:line="240" w:lineRule="auto"/>
      </w:pPr>
      <w:r>
        <w:separator/>
      </w:r>
    </w:p>
  </w:endnote>
  <w:endnote w:type="continuationSeparator" w:id="0">
    <w:p w:rsidR="003F45F7" w:rsidRDefault="003F45F7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58B" w:rsidRDefault="003F45F7">
    <w:pPr>
      <w:pStyle w:val="Stopka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B843A4">
          <w:rPr>
            <w:noProof/>
          </w:rPr>
          <w:t>1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5F7" w:rsidRDefault="003F45F7" w:rsidP="007A718D">
      <w:pPr>
        <w:spacing w:after="0" w:line="240" w:lineRule="auto"/>
      </w:pPr>
      <w:r>
        <w:separator/>
      </w:r>
    </w:p>
  </w:footnote>
  <w:footnote w:type="continuationSeparator" w:id="0">
    <w:p w:rsidR="003F45F7" w:rsidRDefault="003F45F7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8D"/>
    <w:rsid w:val="00012DF7"/>
    <w:rsid w:val="000170E0"/>
    <w:rsid w:val="0005258B"/>
    <w:rsid w:val="00084BB5"/>
    <w:rsid w:val="000A020E"/>
    <w:rsid w:val="000A60ED"/>
    <w:rsid w:val="00107EF0"/>
    <w:rsid w:val="00122E88"/>
    <w:rsid w:val="0014447A"/>
    <w:rsid w:val="001C5A04"/>
    <w:rsid w:val="001E5788"/>
    <w:rsid w:val="00252FB3"/>
    <w:rsid w:val="002B7D1B"/>
    <w:rsid w:val="0035742F"/>
    <w:rsid w:val="00385E36"/>
    <w:rsid w:val="00391164"/>
    <w:rsid w:val="003B3F38"/>
    <w:rsid w:val="003D190A"/>
    <w:rsid w:val="003F45F7"/>
    <w:rsid w:val="004D4D19"/>
    <w:rsid w:val="004F2223"/>
    <w:rsid w:val="00587957"/>
    <w:rsid w:val="005F0313"/>
    <w:rsid w:val="00665D83"/>
    <w:rsid w:val="00691FC9"/>
    <w:rsid w:val="006D3D5B"/>
    <w:rsid w:val="006D6251"/>
    <w:rsid w:val="006E719D"/>
    <w:rsid w:val="006F72B5"/>
    <w:rsid w:val="007414FE"/>
    <w:rsid w:val="00757BD5"/>
    <w:rsid w:val="007640FD"/>
    <w:rsid w:val="007A718D"/>
    <w:rsid w:val="007D0CCE"/>
    <w:rsid w:val="007E159C"/>
    <w:rsid w:val="00810D9A"/>
    <w:rsid w:val="00835D4B"/>
    <w:rsid w:val="008E3B3A"/>
    <w:rsid w:val="008E6362"/>
    <w:rsid w:val="0094378E"/>
    <w:rsid w:val="009515B5"/>
    <w:rsid w:val="009F3880"/>
    <w:rsid w:val="00A34CDA"/>
    <w:rsid w:val="00A66807"/>
    <w:rsid w:val="00AB54AE"/>
    <w:rsid w:val="00AB642C"/>
    <w:rsid w:val="00B07CF1"/>
    <w:rsid w:val="00B7649C"/>
    <w:rsid w:val="00B843A4"/>
    <w:rsid w:val="00BA2FF0"/>
    <w:rsid w:val="00C04F55"/>
    <w:rsid w:val="00C321D4"/>
    <w:rsid w:val="00CA6A91"/>
    <w:rsid w:val="00CD106B"/>
    <w:rsid w:val="00CE433F"/>
    <w:rsid w:val="00D30699"/>
    <w:rsid w:val="00D315E8"/>
    <w:rsid w:val="00D64440"/>
    <w:rsid w:val="00D73451"/>
    <w:rsid w:val="00D87034"/>
    <w:rsid w:val="00D93E42"/>
    <w:rsid w:val="00DB3B0B"/>
    <w:rsid w:val="00DC75C1"/>
    <w:rsid w:val="00E5313C"/>
    <w:rsid w:val="00EE1492"/>
    <w:rsid w:val="00F02948"/>
    <w:rsid w:val="00F21CF7"/>
    <w:rsid w:val="00F333A4"/>
    <w:rsid w:val="00F37ED6"/>
    <w:rsid w:val="00F4777C"/>
    <w:rsid w:val="00F60849"/>
    <w:rsid w:val="00F7546F"/>
    <w:rsid w:val="00FC1F01"/>
    <w:rsid w:val="00FD40BE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18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ny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58B"/>
  </w:style>
  <w:style w:type="paragraph" w:styleId="Stopka">
    <w:name w:val="footer"/>
    <w:basedOn w:val="Normalny"/>
    <w:link w:val="Stopka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58B"/>
  </w:style>
  <w:style w:type="paragraph" w:styleId="Tekstdymka">
    <w:name w:val="Balloon Text"/>
    <w:basedOn w:val="Normalny"/>
    <w:link w:val="TekstdymkaZnak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BC3436-233D-4603-84AC-BD763389254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4492</Words>
  <Characters>26955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28</cp:revision>
  <cp:lastPrinted>2023-10-16T08:55:00Z</cp:lastPrinted>
  <dcterms:created xsi:type="dcterms:W3CDTF">2021-02-18T11:45:00Z</dcterms:created>
  <dcterms:modified xsi:type="dcterms:W3CDTF">2025-03-19T08:28:00Z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