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485E91" w14:textId="77777777" w:rsidR="00861C65" w:rsidRDefault="00861C65">
      <w:pPr>
        <w:pStyle w:val="Nagwek1"/>
        <w:numPr>
          <w:ilvl w:val="0"/>
          <w:numId w:val="0"/>
        </w:numPr>
        <w:jc w:val="center"/>
        <w:rPr>
          <w:rFonts w:cs="Arial"/>
          <w:color w:val="000000" w:themeColor="text1"/>
          <w:sz w:val="24"/>
          <w:szCs w:val="24"/>
        </w:rPr>
      </w:pPr>
    </w:p>
    <w:p w14:paraId="33E9B942" w14:textId="77777777" w:rsidR="00861C65" w:rsidRDefault="00861C65" w:rsidP="00861C65">
      <w:pPr>
        <w:jc w:val="center"/>
        <w:rPr>
          <w:rFonts w:cs="Arial"/>
          <w:b/>
          <w:bCs/>
          <w:sz w:val="32"/>
          <w:szCs w:val="32"/>
        </w:rPr>
      </w:pPr>
      <w:r>
        <w:rPr>
          <w:rFonts w:cs="Arial"/>
          <w:b/>
          <w:bCs/>
          <w:noProof/>
          <w:sz w:val="32"/>
          <w:szCs w:val="32"/>
        </w:rPr>
        <w:drawing>
          <wp:inline distT="0" distB="0" distL="0" distR="0" wp14:anchorId="3E42C262" wp14:editId="2227EE2A">
            <wp:extent cx="2642400" cy="990000"/>
            <wp:effectExtent l="0" t="0" r="0" b="635"/>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2874D9DE" w14:textId="657F11CE" w:rsidR="00861C65" w:rsidRPr="00CC3A00" w:rsidRDefault="00861C65" w:rsidP="00861C65">
      <w:pPr>
        <w:spacing w:before="1920"/>
        <w:jc w:val="center"/>
        <w:rPr>
          <w:rFonts w:cs="Arial"/>
          <w:b/>
          <w:bCs/>
          <w:sz w:val="32"/>
          <w:szCs w:val="32"/>
        </w:rPr>
      </w:pPr>
      <w:r>
        <w:rPr>
          <w:rFonts w:cs="Arial"/>
          <w:b/>
          <w:bCs/>
          <w:sz w:val="32"/>
          <w:szCs w:val="32"/>
        </w:rPr>
        <w:t xml:space="preserve">Załącznik nr 3 – </w:t>
      </w:r>
      <w:r>
        <w:rPr>
          <w:rFonts w:cs="Arial"/>
          <w:b/>
          <w:bCs/>
          <w:sz w:val="32"/>
          <w:szCs w:val="32"/>
        </w:rPr>
        <w:t>Projektowane postanowienia umowy</w:t>
      </w:r>
      <w:r>
        <w:rPr>
          <w:rFonts w:cs="Arial"/>
          <w:b/>
          <w:bCs/>
          <w:sz w:val="32"/>
          <w:szCs w:val="32"/>
        </w:rPr>
        <w:t>.</w:t>
      </w:r>
    </w:p>
    <w:p w14:paraId="67092142" w14:textId="09B213C3" w:rsidR="00861C65" w:rsidRPr="00861C65" w:rsidRDefault="00861C65" w:rsidP="00861C65">
      <w:pPr>
        <w:spacing w:before="840"/>
        <w:jc w:val="center"/>
        <w:rPr>
          <w:rFonts w:cs="Arial"/>
        </w:rPr>
      </w:pPr>
      <w:r w:rsidRPr="0046173E">
        <w:rPr>
          <w:rFonts w:cs="Arial"/>
        </w:rPr>
        <w:t xml:space="preserve">Nr postępowania: </w:t>
      </w:r>
      <w:r w:rsidRPr="00F05101">
        <w:rPr>
          <w:rFonts w:cs="Arial"/>
          <w:b/>
          <w:bCs/>
        </w:rPr>
        <w:t>KMR</w:t>
      </w:r>
      <w:r>
        <w:rPr>
          <w:rFonts w:cs="Arial"/>
          <w:b/>
          <w:bCs/>
        </w:rPr>
        <w:t>/</w:t>
      </w:r>
      <w:r w:rsidRPr="00F05101">
        <w:rPr>
          <w:rFonts w:cs="Arial"/>
          <w:b/>
          <w:bCs/>
        </w:rPr>
        <w:t>PU</w:t>
      </w:r>
      <w:r>
        <w:rPr>
          <w:rFonts w:cs="Arial"/>
          <w:b/>
          <w:bCs/>
        </w:rPr>
        <w:t>/15</w:t>
      </w:r>
      <w:r w:rsidRPr="00F05101">
        <w:rPr>
          <w:rFonts w:cs="Arial"/>
          <w:b/>
          <w:bCs/>
        </w:rPr>
        <w:t>/202</w:t>
      </w:r>
      <w:r>
        <w:rPr>
          <w:rFonts w:cs="Arial"/>
          <w:b/>
          <w:bCs/>
        </w:rPr>
        <w:t>4</w:t>
      </w:r>
      <w:r w:rsidRPr="0046173E">
        <w:rPr>
          <w:rFonts w:cs="Arial"/>
        </w:rPr>
        <w:br w:type="page"/>
      </w:r>
    </w:p>
    <w:p w14:paraId="0C23C956" w14:textId="643F2F5E" w:rsidR="00D80AE2" w:rsidRDefault="001727F2">
      <w:pPr>
        <w:pStyle w:val="Nagwek1"/>
        <w:numPr>
          <w:ilvl w:val="0"/>
          <w:numId w:val="0"/>
        </w:numPr>
        <w:jc w:val="center"/>
        <w:rPr>
          <w:rFonts w:cs="Arial"/>
          <w:color w:val="000000" w:themeColor="text1"/>
          <w:sz w:val="24"/>
          <w:szCs w:val="24"/>
        </w:rPr>
      </w:pPr>
      <w:r>
        <w:rPr>
          <w:rFonts w:cs="Arial"/>
          <w:color w:val="000000" w:themeColor="text1"/>
          <w:sz w:val="24"/>
          <w:szCs w:val="24"/>
        </w:rPr>
        <w:lastRenderedPageBreak/>
        <w:t>Projektowane postanowienia umowy</w:t>
      </w:r>
    </w:p>
    <w:p w14:paraId="1B51F33C" w14:textId="77777777" w:rsidR="00D30DD5" w:rsidRPr="00D30DD5" w:rsidRDefault="00D30DD5" w:rsidP="00D30DD5"/>
    <w:p w14:paraId="53EF9EB7" w14:textId="6898109A" w:rsidR="00D80AE2" w:rsidRDefault="00000000">
      <w:pPr>
        <w:spacing w:after="120"/>
        <w:rPr>
          <w:rFonts w:cs="Arial"/>
          <w:color w:val="000000" w:themeColor="text1"/>
        </w:rPr>
      </w:pPr>
      <w:r>
        <w:rPr>
          <w:rFonts w:cs="Arial"/>
          <w:color w:val="000000" w:themeColor="text1"/>
        </w:rPr>
        <w:t xml:space="preserve">Zawarta w </w:t>
      </w:r>
      <w:proofErr w:type="gramStart"/>
      <w:r>
        <w:rPr>
          <w:rFonts w:cs="Arial"/>
          <w:color w:val="000000" w:themeColor="text1"/>
        </w:rPr>
        <w:t>dniu  …</w:t>
      </w:r>
      <w:proofErr w:type="gramEnd"/>
      <w:r>
        <w:rPr>
          <w:rFonts w:cs="Arial"/>
          <w:color w:val="000000" w:themeColor="text1"/>
        </w:rPr>
        <w:t xml:space="preserve"> … 202</w:t>
      </w:r>
      <w:r w:rsidR="001727F2">
        <w:rPr>
          <w:rFonts w:cs="Arial"/>
          <w:color w:val="000000" w:themeColor="text1"/>
        </w:rPr>
        <w:t>4</w:t>
      </w:r>
      <w:r>
        <w:rPr>
          <w:rFonts w:cs="Arial"/>
          <w:color w:val="000000" w:themeColor="text1"/>
        </w:rPr>
        <w:t xml:space="preserve"> r., pomiędzy:</w:t>
      </w:r>
    </w:p>
    <w:p w14:paraId="2AA8AE58" w14:textId="77777777" w:rsidR="00D80AE2" w:rsidRDefault="00000000">
      <w:pPr>
        <w:rPr>
          <w:rFonts w:cs="Arial"/>
          <w:b/>
          <w:bCs/>
          <w:color w:val="000000" w:themeColor="text1"/>
        </w:rPr>
      </w:pPr>
      <w:r>
        <w:rPr>
          <w:rFonts w:cs="Arial"/>
          <w:b/>
          <w:bCs/>
          <w:color w:val="000000" w:themeColor="text1"/>
        </w:rPr>
        <w:t>Komunikacja Miejska Rybnik Sp. z o.o.</w:t>
      </w:r>
    </w:p>
    <w:p w14:paraId="243533F9" w14:textId="77777777" w:rsidR="00D80AE2" w:rsidRDefault="00000000">
      <w:pPr>
        <w:rPr>
          <w:rFonts w:cs="Arial"/>
          <w:color w:val="000000" w:themeColor="text1"/>
        </w:rPr>
      </w:pPr>
      <w:r>
        <w:rPr>
          <w:rFonts w:cs="Arial"/>
          <w:color w:val="000000" w:themeColor="text1"/>
        </w:rPr>
        <w:t>44-207 Rybnik, ul. Lipowa 25D 6, NIP: 642-32-36-629,</w:t>
      </w:r>
    </w:p>
    <w:p w14:paraId="28178E4E" w14:textId="77777777" w:rsidR="00D80AE2" w:rsidRDefault="00000000">
      <w:pPr>
        <w:rPr>
          <w:rFonts w:cs="Arial"/>
          <w:color w:val="000000" w:themeColor="text1"/>
        </w:rPr>
      </w:pPr>
      <w:r>
        <w:rPr>
          <w:rFonts w:cs="Arial"/>
          <w:color w:val="000000" w:themeColor="text1"/>
        </w:rPr>
        <w:t xml:space="preserve">zwanym dalej </w:t>
      </w:r>
      <w:r>
        <w:rPr>
          <w:rFonts w:cs="Arial"/>
          <w:b/>
          <w:bCs/>
          <w:color w:val="000000" w:themeColor="text1"/>
        </w:rPr>
        <w:t>„Zamawiającym”</w:t>
      </w:r>
      <w:r>
        <w:rPr>
          <w:rFonts w:cs="Arial"/>
          <w:color w:val="000000" w:themeColor="text1"/>
        </w:rPr>
        <w:t>, którego reprezentuje:</w:t>
      </w:r>
    </w:p>
    <w:p w14:paraId="74093A61" w14:textId="77777777" w:rsidR="00E73714" w:rsidRDefault="00E73714" w:rsidP="00E73714">
      <w:pPr>
        <w:pStyle w:val="Akapitzlist"/>
        <w:numPr>
          <w:ilvl w:val="0"/>
          <w:numId w:val="2"/>
        </w:numPr>
        <w:spacing w:after="120"/>
        <w:rPr>
          <w:rFonts w:cs="Arial"/>
          <w:color w:val="000000" w:themeColor="text1"/>
        </w:rPr>
      </w:pPr>
      <w:r>
        <w:rPr>
          <w:rFonts w:cs="Arial"/>
          <w:b/>
          <w:bCs/>
          <w:color w:val="000000" w:themeColor="text1"/>
        </w:rPr>
        <w:t>………………………</w:t>
      </w:r>
      <w:r>
        <w:rPr>
          <w:rFonts w:cs="Arial"/>
          <w:color w:val="000000" w:themeColor="text1"/>
        </w:rPr>
        <w:t xml:space="preserve"> – ………………………..,</w:t>
      </w:r>
    </w:p>
    <w:p w14:paraId="6794B29B" w14:textId="77777777" w:rsidR="00D80AE2" w:rsidRDefault="00000000">
      <w:pPr>
        <w:spacing w:after="120"/>
        <w:rPr>
          <w:rFonts w:cs="Arial"/>
          <w:color w:val="000000" w:themeColor="text1"/>
        </w:rPr>
      </w:pPr>
      <w:r>
        <w:rPr>
          <w:rFonts w:cs="Arial"/>
          <w:color w:val="000000" w:themeColor="text1"/>
        </w:rPr>
        <w:t>a,</w:t>
      </w:r>
    </w:p>
    <w:p w14:paraId="3C18C06D" w14:textId="10479E8B" w:rsidR="00D80AE2" w:rsidRPr="008C70E0" w:rsidRDefault="001727F2" w:rsidP="00821593">
      <w:pPr>
        <w:jc w:val="both"/>
        <w:rPr>
          <w:rFonts w:cs="Arial"/>
          <w:color w:val="000000" w:themeColor="text1"/>
        </w:rPr>
      </w:pPr>
      <w:r>
        <w:rPr>
          <w:rFonts w:cs="Arial"/>
          <w:color w:val="000000" w:themeColor="text1"/>
        </w:rPr>
        <w:t>……………………………………………………………………………………………………………………………………………………………………………………………………..</w:t>
      </w:r>
      <w:r w:rsidRPr="008C70E0">
        <w:rPr>
          <w:rFonts w:cs="Arial"/>
          <w:color w:val="000000" w:themeColor="text1"/>
        </w:rPr>
        <w:t xml:space="preserve"> </w:t>
      </w:r>
      <w:r>
        <w:rPr>
          <w:rFonts w:cs="Arial"/>
          <w:color w:val="000000" w:themeColor="text1"/>
        </w:rPr>
        <w:t xml:space="preserve">zwanym dalej </w:t>
      </w:r>
      <w:r>
        <w:rPr>
          <w:rFonts w:cs="Arial"/>
          <w:b/>
          <w:bCs/>
          <w:color w:val="000000" w:themeColor="text1"/>
        </w:rPr>
        <w:t>„Wykonawcą”,</w:t>
      </w:r>
      <w:r w:rsidRPr="008C70E0">
        <w:rPr>
          <w:rFonts w:cs="Arial"/>
          <w:color w:val="000000" w:themeColor="text1"/>
        </w:rPr>
        <w:t xml:space="preserve"> którego reprezentuje:</w:t>
      </w:r>
    </w:p>
    <w:p w14:paraId="2BDC45A2" w14:textId="1159E037" w:rsidR="001727F2" w:rsidRDefault="001727F2" w:rsidP="001727F2">
      <w:pPr>
        <w:pStyle w:val="Akapitzlist"/>
        <w:numPr>
          <w:ilvl w:val="0"/>
          <w:numId w:val="2"/>
        </w:numPr>
        <w:spacing w:after="120"/>
        <w:rPr>
          <w:rFonts w:cs="Arial"/>
          <w:color w:val="000000" w:themeColor="text1"/>
        </w:rPr>
      </w:pPr>
      <w:r>
        <w:rPr>
          <w:rFonts w:cs="Arial"/>
          <w:b/>
          <w:bCs/>
          <w:color w:val="000000" w:themeColor="text1"/>
        </w:rPr>
        <w:t>………………………</w:t>
      </w:r>
      <w:r>
        <w:rPr>
          <w:rFonts w:cs="Arial"/>
          <w:color w:val="000000" w:themeColor="text1"/>
        </w:rPr>
        <w:t xml:space="preserve"> – ………………………..,</w:t>
      </w:r>
    </w:p>
    <w:p w14:paraId="7BD29088" w14:textId="77777777" w:rsidR="00D80AE2" w:rsidRDefault="00D80AE2">
      <w:pPr>
        <w:spacing w:after="120"/>
        <w:rPr>
          <w:rFonts w:cs="Arial"/>
          <w:color w:val="000000" w:themeColor="text1"/>
        </w:rPr>
      </w:pPr>
    </w:p>
    <w:p w14:paraId="57FFB98D" w14:textId="77777777" w:rsidR="00D80AE2" w:rsidRDefault="00000000">
      <w:pPr>
        <w:spacing w:after="240"/>
        <w:rPr>
          <w:rFonts w:cs="Arial"/>
          <w:color w:val="000000" w:themeColor="text1"/>
        </w:rPr>
      </w:pPr>
      <w:r>
        <w:rPr>
          <w:rFonts w:cs="Arial"/>
          <w:color w:val="000000" w:themeColor="text1"/>
        </w:rPr>
        <w:t xml:space="preserve">zwanymi dalej </w:t>
      </w:r>
      <w:r>
        <w:rPr>
          <w:rFonts w:cs="Arial"/>
          <w:b/>
          <w:bCs/>
          <w:color w:val="000000" w:themeColor="text1"/>
        </w:rPr>
        <w:t>„Stronami”</w:t>
      </w:r>
      <w:r>
        <w:rPr>
          <w:rFonts w:cs="Arial"/>
          <w:color w:val="000000" w:themeColor="text1"/>
        </w:rPr>
        <w:t>,</w:t>
      </w:r>
    </w:p>
    <w:p w14:paraId="6C45E4A3" w14:textId="31ED08FC" w:rsidR="00D80AE2" w:rsidRDefault="00000000">
      <w:pPr>
        <w:jc w:val="both"/>
        <w:rPr>
          <w:rFonts w:cs="Arial"/>
          <w:color w:val="000000" w:themeColor="text1"/>
        </w:rPr>
      </w:pPr>
      <w:r>
        <w:rPr>
          <w:rFonts w:cs="Arial"/>
          <w:bCs/>
          <w:color w:val="000000" w:themeColor="text1"/>
        </w:rPr>
        <w:t xml:space="preserve">na podstawie REGULAMINU UDZIELANIA ZAMÓWIEŃ SEKTOROWYCH na dostawy, usługi i roboty budowlane w Komunikacji Miejskiej Rybnik Sp. z o.o. </w:t>
      </w:r>
      <w:r>
        <w:rPr>
          <w:rFonts w:cs="Arial"/>
          <w:bCs/>
          <w:color w:val="000000" w:themeColor="text1"/>
        </w:rPr>
        <w:br/>
        <w:t>w Rybniku</w:t>
      </w:r>
      <w:r>
        <w:rPr>
          <w:rFonts w:cs="Arial"/>
          <w:color w:val="000000" w:themeColor="text1"/>
        </w:rPr>
        <w:t>, o następującej treści:</w:t>
      </w:r>
    </w:p>
    <w:p w14:paraId="50613308" w14:textId="77777777" w:rsidR="00D80AE2" w:rsidRDefault="00D80AE2">
      <w:pPr>
        <w:jc w:val="center"/>
        <w:rPr>
          <w:rFonts w:eastAsia="HiddenHorzOCR" w:cs="Arial"/>
          <w:b/>
          <w:color w:val="000000" w:themeColor="text1"/>
        </w:rPr>
      </w:pPr>
    </w:p>
    <w:p w14:paraId="3BEF9073" w14:textId="77777777" w:rsidR="00D80AE2" w:rsidRDefault="00000000">
      <w:pPr>
        <w:jc w:val="center"/>
        <w:rPr>
          <w:rFonts w:eastAsia="HiddenHorzOCR" w:cs="Arial"/>
          <w:b/>
          <w:color w:val="000000" w:themeColor="text1"/>
        </w:rPr>
      </w:pPr>
      <w:r>
        <w:rPr>
          <w:rFonts w:eastAsia="HiddenHorzOCR" w:cs="Arial"/>
          <w:b/>
          <w:color w:val="000000" w:themeColor="text1"/>
        </w:rPr>
        <w:t>§1</w:t>
      </w:r>
    </w:p>
    <w:p w14:paraId="70855DBF" w14:textId="77777777" w:rsidR="00D80AE2" w:rsidRDefault="00000000">
      <w:pPr>
        <w:jc w:val="center"/>
        <w:rPr>
          <w:rFonts w:eastAsia="HiddenHorzOCR" w:cs="Arial"/>
          <w:b/>
          <w:color w:val="000000" w:themeColor="text1"/>
        </w:rPr>
      </w:pPr>
      <w:r>
        <w:rPr>
          <w:rFonts w:eastAsia="HiddenHorzOCR" w:cs="Arial"/>
          <w:b/>
          <w:color w:val="000000" w:themeColor="text1"/>
        </w:rPr>
        <w:t>Przedmiot zamówienia</w:t>
      </w:r>
    </w:p>
    <w:p w14:paraId="476A5DA6" w14:textId="77777777" w:rsidR="00D80AE2" w:rsidRDefault="00D80AE2">
      <w:pPr>
        <w:jc w:val="center"/>
        <w:rPr>
          <w:rFonts w:eastAsia="HiddenHorzOCR" w:cs="Arial"/>
          <w:b/>
          <w:color w:val="000000" w:themeColor="text1"/>
        </w:rPr>
      </w:pPr>
    </w:p>
    <w:p w14:paraId="56978D7C" w14:textId="77777777" w:rsidR="00D80AE2" w:rsidRDefault="00000000">
      <w:pPr>
        <w:pStyle w:val="Akapitzlist"/>
        <w:widowControl w:val="0"/>
        <w:numPr>
          <w:ilvl w:val="0"/>
          <w:numId w:val="13"/>
        </w:numPr>
        <w:ind w:left="284"/>
        <w:jc w:val="both"/>
        <w:rPr>
          <w:rFonts w:cs="Arial"/>
          <w:b/>
          <w:color w:val="000000" w:themeColor="text1"/>
        </w:rPr>
      </w:pPr>
      <w:r>
        <w:rPr>
          <w:rFonts w:cs="Arial"/>
          <w:color w:val="000000" w:themeColor="text1"/>
        </w:rPr>
        <w:t xml:space="preserve">Przedmiotem umowy jest </w:t>
      </w:r>
      <w:r>
        <w:rPr>
          <w:rFonts w:cs="Arial"/>
          <w:b/>
          <w:bCs/>
          <w:color w:val="000000" w:themeColor="text1"/>
        </w:rPr>
        <w:t>Ochrona fizyczna terenu zajezdni</w:t>
      </w:r>
      <w:r>
        <w:rPr>
          <w:rFonts w:cs="Arial"/>
          <w:color w:val="000000" w:themeColor="text1"/>
        </w:rPr>
        <w:t xml:space="preserve"> Zamawiającego</w:t>
      </w:r>
      <w:r>
        <w:rPr>
          <w:rFonts w:cs="Arial"/>
          <w:color w:val="000000" w:themeColor="text1"/>
        </w:rPr>
        <w:br/>
        <w:t>w Rybniku przy ul. Lipowej 25D.</w:t>
      </w:r>
    </w:p>
    <w:p w14:paraId="0F1BA245" w14:textId="77777777" w:rsidR="00D80AE2" w:rsidRDefault="00000000">
      <w:pPr>
        <w:pStyle w:val="Akapitzlist"/>
        <w:widowControl w:val="0"/>
        <w:numPr>
          <w:ilvl w:val="0"/>
          <w:numId w:val="13"/>
        </w:numPr>
        <w:ind w:left="284"/>
        <w:jc w:val="both"/>
        <w:rPr>
          <w:rFonts w:cs="Arial"/>
          <w:color w:val="000000" w:themeColor="text1"/>
        </w:rPr>
      </w:pPr>
      <w:r>
        <w:rPr>
          <w:rFonts w:cs="Arial"/>
          <w:color w:val="000000" w:themeColor="text1"/>
        </w:rPr>
        <w:t>Ochrona osób i mienia będzie realizowana zgodnie z ustawą z dnia 22 sierpnia 1997r. o ochronie osób i mienia oraz z innymi aktami prawnymi wydanymi na jej podstawie i związanych z realizacją usługi w trakcie trwania umowy.</w:t>
      </w:r>
    </w:p>
    <w:p w14:paraId="322CEAD6" w14:textId="71C1C6C1" w:rsidR="00D80AE2" w:rsidRDefault="00000000">
      <w:pPr>
        <w:pStyle w:val="Akapitzlist"/>
        <w:widowControl w:val="0"/>
        <w:numPr>
          <w:ilvl w:val="0"/>
          <w:numId w:val="13"/>
        </w:numPr>
        <w:ind w:left="284"/>
        <w:jc w:val="both"/>
        <w:rPr>
          <w:rFonts w:cs="Arial"/>
          <w:color w:val="000000" w:themeColor="text1"/>
        </w:rPr>
      </w:pPr>
      <w:r>
        <w:rPr>
          <w:rFonts w:cs="Arial"/>
          <w:color w:val="000000" w:themeColor="text1"/>
        </w:rPr>
        <w:t>Bezpośrednia ochrona wykonywana będzie wyłącznie przez</w:t>
      </w:r>
      <w:r w:rsidR="00A17FE5">
        <w:rPr>
          <w:rFonts w:cs="Arial"/>
          <w:color w:val="000000" w:themeColor="text1"/>
        </w:rPr>
        <w:t xml:space="preserve"> kwalifikowanych</w:t>
      </w:r>
      <w:r>
        <w:rPr>
          <w:rFonts w:cs="Arial"/>
          <w:color w:val="000000" w:themeColor="text1"/>
        </w:rPr>
        <w:t xml:space="preserve"> pracowników ochrony posiadających odpowiednie do zakresu wykonywanych zadań kwalifikacje, spełniających określone wymagania zdrowotne, wyposażonych w bezprzewodowe środki łączności, jednakowo umundurowanych i wyposażonych w identyfikatory.</w:t>
      </w:r>
    </w:p>
    <w:p w14:paraId="0039EF4F" w14:textId="77777777" w:rsidR="00D80AE2" w:rsidRDefault="00000000">
      <w:pPr>
        <w:pStyle w:val="Akapitzlist"/>
        <w:widowControl w:val="0"/>
        <w:numPr>
          <w:ilvl w:val="0"/>
          <w:numId w:val="13"/>
        </w:numPr>
        <w:ind w:left="284"/>
        <w:jc w:val="both"/>
        <w:rPr>
          <w:rFonts w:cs="Arial"/>
          <w:color w:val="000000" w:themeColor="text1"/>
        </w:rPr>
      </w:pPr>
      <w:r>
        <w:rPr>
          <w:rFonts w:cs="Arial"/>
          <w:color w:val="000000" w:themeColor="text1"/>
        </w:rPr>
        <w:lastRenderedPageBreak/>
        <w:t>Treść wzajemnych obowiązków Stron określona została w:</w:t>
      </w:r>
    </w:p>
    <w:p w14:paraId="499E5BD3" w14:textId="77777777" w:rsidR="00D80AE2" w:rsidRDefault="00000000">
      <w:pPr>
        <w:jc w:val="both"/>
        <w:rPr>
          <w:rFonts w:cs="Arial"/>
          <w:color w:val="000000" w:themeColor="text1"/>
        </w:rPr>
      </w:pPr>
      <w:r>
        <w:rPr>
          <w:rFonts w:cs="Arial"/>
          <w:color w:val="000000" w:themeColor="text1"/>
        </w:rPr>
        <w:t>- niniejszej umowie,</w:t>
      </w:r>
    </w:p>
    <w:p w14:paraId="5B359B59" w14:textId="77777777" w:rsidR="00D80AE2" w:rsidRDefault="00000000">
      <w:pPr>
        <w:pStyle w:val="Tekstpodstawowy"/>
        <w:spacing w:after="0" w:line="360" w:lineRule="auto"/>
        <w:jc w:val="both"/>
        <w:rPr>
          <w:rFonts w:ascii="Arial" w:hAnsi="Arial" w:cs="Arial"/>
          <w:color w:val="000000" w:themeColor="text1"/>
          <w:sz w:val="24"/>
          <w:szCs w:val="24"/>
          <w:lang w:val="pl-PL"/>
        </w:rPr>
      </w:pPr>
      <w:r>
        <w:rPr>
          <w:rFonts w:ascii="Arial" w:hAnsi="Arial" w:cs="Arial"/>
          <w:color w:val="000000" w:themeColor="text1"/>
          <w:sz w:val="24"/>
          <w:szCs w:val="24"/>
          <w:lang w:val="pl-PL"/>
        </w:rPr>
        <w:t xml:space="preserve">- </w:t>
      </w:r>
      <w:r>
        <w:rPr>
          <w:rFonts w:ascii="Arial" w:hAnsi="Arial" w:cs="Arial"/>
          <w:color w:val="000000" w:themeColor="text1"/>
          <w:sz w:val="24"/>
          <w:szCs w:val="24"/>
        </w:rPr>
        <w:t>złożonej ofercie przetargowej</w:t>
      </w:r>
      <w:r>
        <w:rPr>
          <w:rFonts w:ascii="Arial" w:hAnsi="Arial" w:cs="Arial"/>
          <w:color w:val="000000" w:themeColor="text1"/>
          <w:sz w:val="24"/>
          <w:szCs w:val="24"/>
          <w:lang w:val="pl-PL"/>
        </w:rPr>
        <w:t>.</w:t>
      </w:r>
    </w:p>
    <w:p w14:paraId="1D28F384" w14:textId="77777777" w:rsidR="00995DEE" w:rsidRDefault="00995DEE">
      <w:pPr>
        <w:pStyle w:val="Akapitzlist"/>
        <w:ind w:left="0"/>
        <w:jc w:val="center"/>
        <w:rPr>
          <w:rFonts w:cs="Arial"/>
          <w:b/>
          <w:color w:val="000000" w:themeColor="text1"/>
        </w:rPr>
      </w:pPr>
    </w:p>
    <w:p w14:paraId="32958A90" w14:textId="73A1B1A5" w:rsidR="00D80AE2" w:rsidRDefault="00000000">
      <w:pPr>
        <w:pStyle w:val="Akapitzlist"/>
        <w:ind w:left="0"/>
        <w:jc w:val="center"/>
        <w:rPr>
          <w:rFonts w:cs="Arial"/>
          <w:b/>
          <w:color w:val="000000" w:themeColor="text1"/>
        </w:rPr>
      </w:pPr>
      <w:r>
        <w:rPr>
          <w:rFonts w:cs="Arial"/>
          <w:b/>
          <w:color w:val="000000" w:themeColor="text1"/>
        </w:rPr>
        <w:t>§2</w:t>
      </w:r>
    </w:p>
    <w:p w14:paraId="23BBC1CE" w14:textId="081A7C79" w:rsidR="00D80AE2" w:rsidRPr="00D30DD5" w:rsidRDefault="00000000" w:rsidP="00D30DD5">
      <w:pPr>
        <w:pStyle w:val="Akapitzlist"/>
        <w:ind w:left="0"/>
        <w:jc w:val="center"/>
        <w:rPr>
          <w:rFonts w:cs="Arial"/>
          <w:b/>
          <w:color w:val="000000" w:themeColor="text1"/>
        </w:rPr>
      </w:pPr>
      <w:r>
        <w:rPr>
          <w:rFonts w:cs="Arial"/>
          <w:b/>
          <w:color w:val="000000" w:themeColor="text1"/>
        </w:rPr>
        <w:t>Zakres zamówienia</w:t>
      </w:r>
    </w:p>
    <w:p w14:paraId="7506B647" w14:textId="1DC123A4" w:rsidR="00D80AE2" w:rsidRPr="00124DE1" w:rsidRDefault="00000000">
      <w:pPr>
        <w:pStyle w:val="Akapitzlist"/>
        <w:numPr>
          <w:ilvl w:val="0"/>
          <w:numId w:val="17"/>
        </w:numPr>
        <w:jc w:val="both"/>
        <w:outlineLvl w:val="1"/>
        <w:rPr>
          <w:rFonts w:eastAsia="Arial" w:cs="Arial"/>
          <w:b/>
          <w:color w:val="000000" w:themeColor="text1"/>
        </w:rPr>
      </w:pPr>
      <w:r>
        <w:rPr>
          <w:rFonts w:cs="Arial"/>
          <w:color w:val="000000" w:themeColor="text1"/>
        </w:rPr>
        <w:t>Zakres zamówienia obejmuje zabezpieczenie terenu zajezdni poprzez:</w:t>
      </w:r>
    </w:p>
    <w:p w14:paraId="6835C1F1" w14:textId="77777777" w:rsidR="00124DE1" w:rsidRPr="00BB3D61" w:rsidRDefault="00124DE1" w:rsidP="00124DE1">
      <w:pPr>
        <w:numPr>
          <w:ilvl w:val="1"/>
          <w:numId w:val="17"/>
        </w:numPr>
        <w:pBdr>
          <w:top w:val="nil"/>
          <w:left w:val="nil"/>
          <w:bottom w:val="nil"/>
          <w:right w:val="nil"/>
          <w:between w:val="nil"/>
        </w:pBdr>
        <w:shd w:val="clear" w:color="auto" w:fill="FFFFFF"/>
        <w:suppressAutoHyphens w:val="0"/>
        <w:contextualSpacing/>
        <w:rPr>
          <w:rFonts w:eastAsia="Arial" w:cs="Arial"/>
          <w:color w:val="000000"/>
        </w:rPr>
      </w:pPr>
      <w:r>
        <w:rPr>
          <w:rFonts w:cs="Arial"/>
        </w:rPr>
        <w:t>Ochronę fizyczną w postaci wydelegowania strażnika do kontroli dostępu osób na teren zajezdni.</w:t>
      </w:r>
    </w:p>
    <w:p w14:paraId="715E29F7" w14:textId="77777777" w:rsidR="00124DE1" w:rsidRPr="000432F1" w:rsidRDefault="00124DE1" w:rsidP="00124DE1">
      <w:pPr>
        <w:numPr>
          <w:ilvl w:val="2"/>
          <w:numId w:val="17"/>
        </w:numPr>
        <w:pBdr>
          <w:top w:val="nil"/>
          <w:left w:val="nil"/>
          <w:bottom w:val="nil"/>
          <w:right w:val="nil"/>
          <w:between w:val="nil"/>
        </w:pBdr>
        <w:shd w:val="clear" w:color="auto" w:fill="FFFFFF"/>
        <w:suppressAutoHyphens w:val="0"/>
        <w:contextualSpacing/>
        <w:rPr>
          <w:rFonts w:eastAsia="Arial" w:cs="Arial"/>
          <w:color w:val="000000" w:themeColor="text1"/>
        </w:rPr>
      </w:pPr>
      <w:r w:rsidRPr="000432F1">
        <w:rPr>
          <w:rFonts w:cs="Arial"/>
          <w:color w:val="000000" w:themeColor="text1"/>
        </w:rPr>
        <w:t>Praca 7 dni w tygodniu 24/dobę.</w:t>
      </w:r>
    </w:p>
    <w:p w14:paraId="447CECC1" w14:textId="77777777" w:rsidR="00124DE1" w:rsidRPr="000432F1" w:rsidRDefault="00124DE1" w:rsidP="00124DE1">
      <w:pPr>
        <w:numPr>
          <w:ilvl w:val="2"/>
          <w:numId w:val="17"/>
        </w:numPr>
        <w:pBdr>
          <w:top w:val="nil"/>
          <w:left w:val="nil"/>
          <w:bottom w:val="nil"/>
          <w:right w:val="nil"/>
          <w:between w:val="nil"/>
        </w:pBdr>
        <w:shd w:val="clear" w:color="auto" w:fill="FFFFFF"/>
        <w:suppressAutoHyphens w:val="0"/>
        <w:contextualSpacing/>
        <w:rPr>
          <w:rFonts w:eastAsia="Arial" w:cs="Arial"/>
          <w:color w:val="000000" w:themeColor="text1"/>
        </w:rPr>
      </w:pPr>
      <w:r w:rsidRPr="000432F1">
        <w:rPr>
          <w:rFonts w:cs="Arial"/>
          <w:color w:val="000000" w:themeColor="text1"/>
        </w:rPr>
        <w:t>Prawidłowa obsługa szlabanu wjazdowego.</w:t>
      </w:r>
    </w:p>
    <w:p w14:paraId="079383E7" w14:textId="1CDE5AA6" w:rsidR="00124DE1" w:rsidRPr="000432F1" w:rsidRDefault="00124DE1" w:rsidP="00124DE1">
      <w:pPr>
        <w:numPr>
          <w:ilvl w:val="2"/>
          <w:numId w:val="17"/>
        </w:numPr>
        <w:pBdr>
          <w:top w:val="nil"/>
          <w:left w:val="nil"/>
          <w:bottom w:val="nil"/>
          <w:right w:val="nil"/>
          <w:between w:val="nil"/>
        </w:pBdr>
        <w:shd w:val="clear" w:color="auto" w:fill="FFFFFF"/>
        <w:suppressAutoHyphens w:val="0"/>
        <w:contextualSpacing/>
        <w:rPr>
          <w:rFonts w:eastAsia="Arial" w:cs="Arial"/>
          <w:color w:val="000000" w:themeColor="text1"/>
        </w:rPr>
      </w:pPr>
      <w:r w:rsidRPr="000432F1">
        <w:rPr>
          <w:rFonts w:cs="Arial"/>
          <w:color w:val="000000" w:themeColor="text1"/>
        </w:rPr>
        <w:t xml:space="preserve">Weryfikacja tożsamości osób wjeżdżających na teren zajezdni za okazaniem dyskietek lub przepustek. W razie ich braku - weryfikacja na podstawie dowodu tożsamości. Wówczas należy wykonać </w:t>
      </w:r>
      <w:r>
        <w:rPr>
          <w:rFonts w:cs="Arial"/>
          <w:color w:val="000000" w:themeColor="text1"/>
        </w:rPr>
        <w:br/>
      </w:r>
      <w:r w:rsidRPr="000432F1">
        <w:rPr>
          <w:rFonts w:cs="Arial"/>
          <w:color w:val="000000" w:themeColor="text1"/>
        </w:rPr>
        <w:t>tel</w:t>
      </w:r>
      <w:r>
        <w:rPr>
          <w:rFonts w:cs="Arial"/>
          <w:color w:val="000000" w:themeColor="text1"/>
        </w:rPr>
        <w:t>e</w:t>
      </w:r>
      <w:r w:rsidRPr="000432F1">
        <w:rPr>
          <w:rFonts w:cs="Arial"/>
          <w:color w:val="000000" w:themeColor="text1"/>
        </w:rPr>
        <w:t>fon do dyspozytora w celu uzyskania zgody na wjazd/wejście na teren zajezdni.</w:t>
      </w:r>
    </w:p>
    <w:p w14:paraId="4137FBF3" w14:textId="77777777" w:rsidR="00124DE1" w:rsidRDefault="00124DE1" w:rsidP="00124DE1">
      <w:pPr>
        <w:numPr>
          <w:ilvl w:val="2"/>
          <w:numId w:val="17"/>
        </w:numPr>
        <w:pBdr>
          <w:top w:val="nil"/>
          <w:left w:val="nil"/>
          <w:bottom w:val="nil"/>
          <w:right w:val="nil"/>
          <w:between w:val="nil"/>
        </w:pBdr>
        <w:shd w:val="clear" w:color="auto" w:fill="FFFFFF"/>
        <w:suppressAutoHyphens w:val="0"/>
        <w:contextualSpacing/>
        <w:rPr>
          <w:rFonts w:eastAsia="Arial" w:cs="Arial"/>
          <w:color w:val="000000"/>
        </w:rPr>
      </w:pPr>
      <w:r w:rsidRPr="000432F1">
        <w:rPr>
          <w:rFonts w:eastAsia="Arial" w:cs="Arial"/>
          <w:color w:val="000000" w:themeColor="text1"/>
        </w:rPr>
        <w:t xml:space="preserve">Kontrola autobusu powracającego na teren zajezdni na obecność </w:t>
      </w:r>
      <w:r>
        <w:rPr>
          <w:rFonts w:eastAsia="Arial" w:cs="Arial"/>
          <w:color w:val="000000"/>
        </w:rPr>
        <w:t>osób niepowołanych.</w:t>
      </w:r>
    </w:p>
    <w:p w14:paraId="1BC97A9D" w14:textId="77777777" w:rsidR="00124DE1" w:rsidRPr="000432F1" w:rsidRDefault="00124DE1" w:rsidP="00124DE1">
      <w:pPr>
        <w:numPr>
          <w:ilvl w:val="2"/>
          <w:numId w:val="17"/>
        </w:numPr>
        <w:pBdr>
          <w:top w:val="nil"/>
          <w:left w:val="nil"/>
          <w:bottom w:val="nil"/>
          <w:right w:val="nil"/>
          <w:between w:val="nil"/>
        </w:pBdr>
        <w:shd w:val="clear" w:color="auto" w:fill="FFFFFF"/>
        <w:suppressAutoHyphens w:val="0"/>
        <w:contextualSpacing/>
        <w:rPr>
          <w:rFonts w:eastAsia="Arial" w:cs="Arial"/>
          <w:color w:val="000000"/>
        </w:rPr>
      </w:pPr>
      <w:r>
        <w:rPr>
          <w:rFonts w:eastAsia="Arial" w:cs="Arial"/>
          <w:color w:val="000000"/>
        </w:rPr>
        <w:t>Dokonywanie minimum 2 obchodów w godzinach od 23:00 do 4:00.</w:t>
      </w:r>
    </w:p>
    <w:p w14:paraId="1B718AA4" w14:textId="77777777" w:rsidR="00124DE1" w:rsidRPr="000432F1" w:rsidRDefault="00124DE1" w:rsidP="00124DE1">
      <w:pPr>
        <w:numPr>
          <w:ilvl w:val="1"/>
          <w:numId w:val="17"/>
        </w:numPr>
        <w:pBdr>
          <w:top w:val="nil"/>
          <w:left w:val="nil"/>
          <w:bottom w:val="nil"/>
          <w:right w:val="nil"/>
          <w:between w:val="nil"/>
        </w:pBdr>
        <w:shd w:val="clear" w:color="auto" w:fill="FFFFFF"/>
        <w:suppressAutoHyphens w:val="0"/>
        <w:contextualSpacing/>
        <w:rPr>
          <w:rFonts w:eastAsia="Arial" w:cs="Arial"/>
          <w:color w:val="000000" w:themeColor="text1"/>
        </w:rPr>
      </w:pPr>
      <w:r w:rsidRPr="000432F1">
        <w:rPr>
          <w:rFonts w:eastAsia="Arial" w:cs="Arial"/>
          <w:color w:val="000000" w:themeColor="text1"/>
        </w:rPr>
        <w:t>Grupę interwencyjną</w:t>
      </w:r>
    </w:p>
    <w:p w14:paraId="6DE0727E" w14:textId="08B4ACC6" w:rsidR="00124DE1" w:rsidRPr="000432F1" w:rsidRDefault="00124DE1" w:rsidP="00124DE1">
      <w:pPr>
        <w:pStyle w:val="Akapitzlist"/>
        <w:numPr>
          <w:ilvl w:val="2"/>
          <w:numId w:val="17"/>
        </w:numPr>
        <w:suppressAutoHyphens w:val="0"/>
        <w:rPr>
          <w:rFonts w:cs="Arial"/>
          <w:color w:val="000000" w:themeColor="text1"/>
        </w:rPr>
      </w:pPr>
      <w:r w:rsidRPr="000432F1">
        <w:rPr>
          <w:rFonts w:cs="Arial"/>
          <w:color w:val="000000" w:themeColor="text1"/>
        </w:rPr>
        <w:t xml:space="preserve">Wykonawca podejmuje interwencje natychmiast po otrzymaniu </w:t>
      </w:r>
      <w:r>
        <w:rPr>
          <w:rFonts w:cs="Arial"/>
          <w:color w:val="000000" w:themeColor="text1"/>
        </w:rPr>
        <w:br/>
      </w:r>
      <w:r w:rsidRPr="000432F1">
        <w:rPr>
          <w:rFonts w:cs="Arial"/>
          <w:color w:val="000000" w:themeColor="text1"/>
        </w:rPr>
        <w:t xml:space="preserve">zgłoszenia telefonicznego. Wykonawca ma dotrzeć do obiektu w jak najkrótszym czasie, maksymalnie do 10 minut oraz podjąć </w:t>
      </w:r>
      <w:r>
        <w:rPr>
          <w:rFonts w:cs="Arial"/>
          <w:color w:val="000000" w:themeColor="text1"/>
        </w:rPr>
        <w:br/>
      </w:r>
      <w:r w:rsidRPr="000432F1">
        <w:rPr>
          <w:rFonts w:cs="Arial"/>
          <w:color w:val="000000" w:themeColor="text1"/>
        </w:rPr>
        <w:t>działania, mające na celu ochronę życia, zabezpieczenie mienia oraz ujęcie sprawców czynów przestępczych.</w:t>
      </w:r>
    </w:p>
    <w:p w14:paraId="7DAB7E9A" w14:textId="77777777" w:rsidR="00861C65" w:rsidRDefault="00861C65" w:rsidP="00124DE1">
      <w:pPr>
        <w:pStyle w:val="Akapitzlist"/>
        <w:numPr>
          <w:ilvl w:val="2"/>
          <w:numId w:val="17"/>
        </w:numPr>
        <w:suppressAutoHyphens w:val="0"/>
        <w:rPr>
          <w:rFonts w:cs="Arial"/>
          <w:color w:val="000000" w:themeColor="text1"/>
        </w:rPr>
      </w:pPr>
      <w:r>
        <w:rPr>
          <w:rFonts w:cs="Arial"/>
          <w:color w:val="000000" w:themeColor="text1"/>
        </w:rPr>
        <w:t xml:space="preserve">W razie odebrania zgłoszenia telefonicznego w obiektach </w:t>
      </w:r>
      <w:r>
        <w:rPr>
          <w:rFonts w:cs="Arial"/>
          <w:color w:val="000000" w:themeColor="text1"/>
        </w:rPr>
        <w:br/>
        <w:t>Zamawiającego, niezwłocznie należy o zdarzeniu poinformować …………………………………</w:t>
      </w:r>
      <w:proofErr w:type="gramStart"/>
      <w:r>
        <w:rPr>
          <w:rFonts w:cs="Arial"/>
          <w:color w:val="000000" w:themeColor="text1"/>
        </w:rPr>
        <w:t>…….</w:t>
      </w:r>
      <w:proofErr w:type="gramEnd"/>
      <w:r>
        <w:rPr>
          <w:rFonts w:cs="Arial"/>
          <w:color w:val="000000" w:themeColor="text1"/>
        </w:rPr>
        <w:t xml:space="preserve">, nr telefonu……………………….. </w:t>
      </w:r>
    </w:p>
    <w:p w14:paraId="56953F76" w14:textId="651E2CCF" w:rsidR="00124DE1" w:rsidRPr="000432F1" w:rsidRDefault="00861C65" w:rsidP="00124DE1">
      <w:pPr>
        <w:pStyle w:val="Akapitzlist"/>
        <w:numPr>
          <w:ilvl w:val="2"/>
          <w:numId w:val="17"/>
        </w:numPr>
        <w:suppressAutoHyphens w:val="0"/>
        <w:rPr>
          <w:rFonts w:cs="Arial"/>
          <w:color w:val="000000" w:themeColor="text1"/>
        </w:rPr>
      </w:pPr>
      <w:r>
        <w:rPr>
          <w:rFonts w:cs="Arial"/>
          <w:color w:val="000000" w:themeColor="text1"/>
        </w:rPr>
        <w:t xml:space="preserve">Wykonawca wskazuje numer telefonu do kontaktu z centralą ………...   </w:t>
      </w:r>
    </w:p>
    <w:p w14:paraId="34CBA4AA" w14:textId="5243A180" w:rsidR="00124DE1" w:rsidRPr="00124DE1" w:rsidRDefault="00124DE1" w:rsidP="00124DE1">
      <w:pPr>
        <w:numPr>
          <w:ilvl w:val="2"/>
          <w:numId w:val="17"/>
        </w:numPr>
        <w:pBdr>
          <w:top w:val="nil"/>
          <w:left w:val="nil"/>
          <w:bottom w:val="nil"/>
          <w:right w:val="nil"/>
          <w:between w:val="nil"/>
        </w:pBdr>
        <w:shd w:val="clear" w:color="auto" w:fill="FFFFFF"/>
        <w:suppressAutoHyphens w:val="0"/>
        <w:contextualSpacing/>
        <w:rPr>
          <w:rFonts w:eastAsia="Arial" w:cs="Arial"/>
          <w:color w:val="000000" w:themeColor="text1"/>
        </w:rPr>
      </w:pPr>
      <w:r w:rsidRPr="000432F1">
        <w:rPr>
          <w:rFonts w:cs="Arial"/>
          <w:color w:val="000000" w:themeColor="text1"/>
        </w:rPr>
        <w:t xml:space="preserve">Wykonawca zobowiązuje się do przyjmowania zgłoszeń </w:t>
      </w:r>
      <w:r>
        <w:rPr>
          <w:rFonts w:cs="Arial"/>
          <w:color w:val="000000" w:themeColor="text1"/>
        </w:rPr>
        <w:br/>
      </w:r>
      <w:r w:rsidRPr="000432F1">
        <w:rPr>
          <w:rFonts w:cs="Arial"/>
          <w:color w:val="000000" w:themeColor="text1"/>
        </w:rPr>
        <w:t xml:space="preserve">telefonicznych, przez cały czas trwania umowy, również w dni </w:t>
      </w:r>
      <w:r>
        <w:rPr>
          <w:rFonts w:cs="Arial"/>
          <w:color w:val="000000" w:themeColor="text1"/>
        </w:rPr>
        <w:br/>
      </w:r>
      <w:r w:rsidRPr="000432F1">
        <w:rPr>
          <w:rFonts w:cs="Arial"/>
          <w:color w:val="000000" w:themeColor="text1"/>
        </w:rPr>
        <w:t>świąteczne i wolne od pracy, przez całą dobę.</w:t>
      </w:r>
    </w:p>
    <w:p w14:paraId="44D70140" w14:textId="6D00F46E" w:rsidR="00D80AE2" w:rsidRPr="001727F2" w:rsidRDefault="001727F2">
      <w:pPr>
        <w:numPr>
          <w:ilvl w:val="1"/>
          <w:numId w:val="17"/>
        </w:numPr>
        <w:shd w:val="clear" w:color="auto" w:fill="FFFFFF"/>
        <w:contextualSpacing/>
        <w:jc w:val="both"/>
        <w:rPr>
          <w:rFonts w:eastAsia="Arial" w:cs="Arial"/>
          <w:bCs/>
          <w:color w:val="000000" w:themeColor="text1"/>
        </w:rPr>
      </w:pPr>
      <w:r>
        <w:rPr>
          <w:rFonts w:eastAsia="Arial" w:cs="Arial"/>
          <w:color w:val="000000" w:themeColor="text1"/>
        </w:rPr>
        <w:lastRenderedPageBreak/>
        <w:t>Wykonawca musi posiadać wymagane koncesje i pozwolenia na prowadzenie działalności ochroniarskiej.</w:t>
      </w:r>
    </w:p>
    <w:p w14:paraId="021ED322" w14:textId="344E5EAA" w:rsidR="001727F2" w:rsidRDefault="001727F2" w:rsidP="001727F2">
      <w:pPr>
        <w:numPr>
          <w:ilvl w:val="1"/>
          <w:numId w:val="17"/>
        </w:numPr>
        <w:pBdr>
          <w:top w:val="nil"/>
          <w:left w:val="nil"/>
          <w:bottom w:val="nil"/>
          <w:right w:val="nil"/>
          <w:between w:val="nil"/>
        </w:pBdr>
        <w:shd w:val="clear" w:color="auto" w:fill="FFFFFF"/>
        <w:suppressAutoHyphens w:val="0"/>
        <w:contextualSpacing/>
        <w:rPr>
          <w:rFonts w:eastAsia="Arial" w:cs="Arial"/>
          <w:bCs/>
          <w:color w:val="000000" w:themeColor="text1"/>
        </w:rPr>
      </w:pPr>
      <w:r w:rsidRPr="001727F2">
        <w:rPr>
          <w:rFonts w:eastAsia="Arial" w:cs="Arial"/>
          <w:bCs/>
          <w:color w:val="000000" w:themeColor="text1"/>
        </w:rPr>
        <w:t xml:space="preserve"> Pracownicy realizujący usługę ochrony fizycznej muszą posiadać wpis na </w:t>
      </w:r>
      <w:r w:rsidRPr="001727F2">
        <w:rPr>
          <w:rFonts w:eastAsia="Arial" w:cs="Arial"/>
          <w:bCs/>
          <w:color w:val="000000" w:themeColor="text1"/>
        </w:rPr>
        <w:br/>
        <w:t>listę kwalifikowanych pracowników ochrony,</w:t>
      </w:r>
    </w:p>
    <w:p w14:paraId="3C6CF49D" w14:textId="2719C97F" w:rsidR="00124DE1" w:rsidRPr="002939A6" w:rsidRDefault="00124DE1" w:rsidP="00124DE1">
      <w:pPr>
        <w:numPr>
          <w:ilvl w:val="1"/>
          <w:numId w:val="17"/>
        </w:numPr>
        <w:pBdr>
          <w:top w:val="nil"/>
          <w:left w:val="nil"/>
          <w:bottom w:val="nil"/>
          <w:right w:val="nil"/>
          <w:between w:val="nil"/>
        </w:pBdr>
        <w:shd w:val="clear" w:color="auto" w:fill="FFFFFF"/>
        <w:suppressAutoHyphens w:val="0"/>
        <w:contextualSpacing/>
        <w:rPr>
          <w:rFonts w:eastAsia="Arial" w:cs="Arial"/>
          <w:bCs/>
          <w:color w:val="000000" w:themeColor="text1"/>
        </w:rPr>
      </w:pPr>
      <w:r>
        <w:rPr>
          <w:rFonts w:eastAsia="Arial" w:cs="Arial"/>
          <w:bCs/>
          <w:color w:val="000000" w:themeColor="text1"/>
        </w:rPr>
        <w:t xml:space="preserve"> </w:t>
      </w:r>
      <w:r w:rsidRPr="002939A6">
        <w:rPr>
          <w:rFonts w:eastAsia="Arial" w:cs="Arial"/>
          <w:bCs/>
          <w:color w:val="000000" w:themeColor="text1"/>
        </w:rPr>
        <w:t>Pracownicy powinni być w kondycji zdrowotnej i fizycznej odpowiedniej do podjęcia interwencji,</w:t>
      </w:r>
    </w:p>
    <w:p w14:paraId="087D6D3E" w14:textId="4ED4888A" w:rsidR="00124DE1" w:rsidRPr="001727F2" w:rsidRDefault="00124DE1" w:rsidP="00124DE1">
      <w:pPr>
        <w:numPr>
          <w:ilvl w:val="1"/>
          <w:numId w:val="17"/>
        </w:numPr>
        <w:shd w:val="clear" w:color="auto" w:fill="FFFFFF"/>
        <w:contextualSpacing/>
        <w:jc w:val="both"/>
        <w:rPr>
          <w:rFonts w:eastAsia="Arial" w:cs="Arial"/>
          <w:bCs/>
          <w:color w:val="000000" w:themeColor="text1"/>
        </w:rPr>
      </w:pPr>
      <w:r>
        <w:rPr>
          <w:rFonts w:eastAsia="Times New Roman" w:cs="Arial"/>
          <w:color w:val="000000" w:themeColor="text1"/>
          <w:lang w:eastAsia="pl-PL"/>
        </w:rPr>
        <w:t xml:space="preserve"> </w:t>
      </w:r>
      <w:r w:rsidRPr="001727F2">
        <w:rPr>
          <w:rFonts w:eastAsia="Times New Roman" w:cs="Arial"/>
          <w:color w:val="000000" w:themeColor="text1"/>
          <w:lang w:eastAsia="pl-PL"/>
        </w:rPr>
        <w:t>Zamawiający nie dopuszcza realizacji usługi przez pracowników ochrony posiadających orzeczenie o niepełnosprawności.</w:t>
      </w:r>
    </w:p>
    <w:p w14:paraId="47799B7F" w14:textId="0AF26ED4" w:rsidR="00124DE1" w:rsidRPr="00124DE1" w:rsidRDefault="00124DE1" w:rsidP="00124DE1">
      <w:pPr>
        <w:numPr>
          <w:ilvl w:val="1"/>
          <w:numId w:val="17"/>
        </w:numPr>
        <w:shd w:val="clear" w:color="auto" w:fill="FFFFFF"/>
        <w:contextualSpacing/>
        <w:jc w:val="both"/>
        <w:rPr>
          <w:rFonts w:eastAsia="Arial" w:cs="Arial"/>
          <w:bCs/>
          <w:color w:val="000000" w:themeColor="text1"/>
        </w:rPr>
      </w:pPr>
      <w:r>
        <w:rPr>
          <w:rFonts w:eastAsia="Arial" w:cs="Arial"/>
          <w:bCs/>
          <w:color w:val="000000" w:themeColor="text1"/>
        </w:rPr>
        <w:t xml:space="preserve"> </w:t>
      </w:r>
      <w:r>
        <w:rPr>
          <w:rFonts w:eastAsia="Times New Roman" w:cs="Arial"/>
          <w:color w:val="000000" w:themeColor="text1"/>
          <w:lang w:eastAsia="pl-PL"/>
        </w:rPr>
        <w:t>Zamawiający wymaga, aby minimum 50% świadczenia usługi było wykonywane przez pracowników zatrudnionych na umowę o pracę.</w:t>
      </w:r>
    </w:p>
    <w:p w14:paraId="0757C327" w14:textId="6D6AE410" w:rsidR="00D80AE2" w:rsidRPr="001727F2" w:rsidRDefault="001727F2">
      <w:pPr>
        <w:numPr>
          <w:ilvl w:val="1"/>
          <w:numId w:val="17"/>
        </w:numPr>
        <w:shd w:val="clear" w:color="auto" w:fill="FFFFFF"/>
        <w:contextualSpacing/>
        <w:jc w:val="both"/>
        <w:rPr>
          <w:rFonts w:eastAsia="Arial" w:cs="Arial"/>
          <w:bCs/>
          <w:color w:val="000000" w:themeColor="text1"/>
        </w:rPr>
      </w:pPr>
      <w:r w:rsidRPr="001727F2">
        <w:rPr>
          <w:rFonts w:eastAsia="Arial" w:cs="Arial"/>
          <w:color w:val="000000" w:themeColor="text1"/>
        </w:rPr>
        <w:t xml:space="preserve"> Zamawiający wymaga zapewnienia dwuosobowej uzbrojonej grupy interwencyjnej. </w:t>
      </w:r>
    </w:p>
    <w:p w14:paraId="3EECF3E5" w14:textId="1192602F" w:rsidR="00D80AE2" w:rsidRPr="001727F2" w:rsidRDefault="00124DE1">
      <w:pPr>
        <w:numPr>
          <w:ilvl w:val="1"/>
          <w:numId w:val="17"/>
        </w:numPr>
        <w:shd w:val="clear" w:color="auto" w:fill="FFFFFF"/>
        <w:contextualSpacing/>
        <w:jc w:val="both"/>
        <w:rPr>
          <w:rFonts w:eastAsia="Arial" w:cs="Arial"/>
          <w:bCs/>
          <w:color w:val="000000" w:themeColor="text1"/>
        </w:rPr>
      </w:pPr>
      <w:r>
        <w:rPr>
          <w:rFonts w:cs="Arial"/>
          <w:color w:val="000000" w:themeColor="text1"/>
        </w:rPr>
        <w:t xml:space="preserve"> </w:t>
      </w:r>
      <w:r w:rsidRPr="001727F2">
        <w:rPr>
          <w:rFonts w:cs="Arial"/>
          <w:color w:val="000000" w:themeColor="text1"/>
        </w:rPr>
        <w:t>Wykonawca zobowiązany jest do należytej staranności przy wykonywaniu swoich obowiązków związanych z ochroną. W przypadkach udowodnionej szkody Wykonawca wypłaci odszkodowanie do wysokości faktycznie poniesionych i udokumentowanych przez Zamawiającego strat.</w:t>
      </w:r>
    </w:p>
    <w:p w14:paraId="240527A5" w14:textId="0914F1E0" w:rsidR="00233330" w:rsidRPr="00D30DD5" w:rsidRDefault="00233330">
      <w:pPr>
        <w:widowControl w:val="0"/>
        <w:numPr>
          <w:ilvl w:val="0"/>
          <w:numId w:val="17"/>
        </w:numPr>
        <w:tabs>
          <w:tab w:val="left" w:pos="426"/>
          <w:tab w:val="left" w:pos="540"/>
        </w:tabs>
        <w:spacing w:before="120"/>
        <w:jc w:val="both"/>
        <w:rPr>
          <w:rFonts w:cs="Arial"/>
          <w:color w:val="000000" w:themeColor="text1"/>
        </w:rPr>
      </w:pPr>
      <w:r w:rsidRPr="00D30DD5">
        <w:rPr>
          <w:rFonts w:cs="Arial"/>
          <w:color w:val="000000" w:themeColor="text1"/>
        </w:rPr>
        <w:t xml:space="preserve">Wykonawca po podpisaniu umowy przedstawi Zamawiającemu wykaz osób wyznaczonych do realizacji zamówienia. Wykaz ten będzie na bieżąco aktualizowany. </w:t>
      </w:r>
    </w:p>
    <w:p w14:paraId="454E7BF5" w14:textId="17DE2599" w:rsidR="00D80AE2" w:rsidRPr="002023F0" w:rsidRDefault="00000000">
      <w:pPr>
        <w:widowControl w:val="0"/>
        <w:numPr>
          <w:ilvl w:val="0"/>
          <w:numId w:val="17"/>
        </w:numPr>
        <w:tabs>
          <w:tab w:val="left" w:pos="426"/>
          <w:tab w:val="left" w:pos="540"/>
        </w:tabs>
        <w:spacing w:before="120"/>
        <w:jc w:val="both"/>
        <w:rPr>
          <w:rFonts w:cs="Arial"/>
          <w:color w:val="000000" w:themeColor="text1"/>
        </w:rPr>
      </w:pPr>
      <w:r w:rsidRPr="00D30DD5">
        <w:rPr>
          <w:rFonts w:cs="Arial"/>
          <w:color w:val="000000" w:themeColor="text1"/>
        </w:rPr>
        <w:t>Wykonawca lub podwykonawca zobowiązany jest</w:t>
      </w:r>
      <w:r w:rsidR="002023F0" w:rsidRPr="00D30DD5">
        <w:rPr>
          <w:rFonts w:cs="Arial"/>
          <w:color w:val="000000" w:themeColor="text1"/>
        </w:rPr>
        <w:t xml:space="preserve"> na każde wezwanie zamawiającego w wyznaczonym w tym wezwaniu terminie </w:t>
      </w:r>
      <w:r w:rsidRPr="00D30DD5">
        <w:rPr>
          <w:rFonts w:cs="Arial"/>
          <w:color w:val="000000" w:themeColor="text1"/>
        </w:rPr>
        <w:t>do dostarczenia Zamawiające</w:t>
      </w:r>
      <w:r w:rsidR="00233330" w:rsidRPr="00D30DD5">
        <w:rPr>
          <w:rFonts w:cs="Arial"/>
          <w:color w:val="000000" w:themeColor="text1"/>
        </w:rPr>
        <w:t>mu</w:t>
      </w:r>
      <w:r w:rsidRPr="00D30DD5">
        <w:rPr>
          <w:rFonts w:cs="Arial"/>
          <w:color w:val="000000" w:themeColor="text1"/>
        </w:rPr>
        <w:t xml:space="preserve"> aktualnego oświadczenia potwierdzającego wymóg zatrudnienia osób na podstawie umowy o pracę. </w:t>
      </w:r>
      <w:r w:rsidRPr="00D30DD5">
        <w:rPr>
          <w:rFonts w:cs="Arial"/>
          <w:color w:val="000000" w:themeColor="text1"/>
          <w:u w:val="single"/>
        </w:rPr>
        <w:t>Oświadczenie to powinno</w:t>
      </w:r>
      <w:r w:rsidRPr="00D30DD5">
        <w:rPr>
          <w:rFonts w:cs="Arial"/>
          <w:color w:val="000000" w:themeColor="text1"/>
        </w:rPr>
        <w:t xml:space="preserve"> zawierać </w:t>
      </w:r>
      <w:r w:rsidR="00D30DD5">
        <w:rPr>
          <w:rFonts w:cs="Arial"/>
          <w:color w:val="000000" w:themeColor="text1"/>
        </w:rPr>
        <w:br/>
      </w:r>
      <w:r w:rsidRPr="00D30DD5">
        <w:rPr>
          <w:rFonts w:cs="Arial"/>
          <w:color w:val="000000" w:themeColor="text1"/>
        </w:rPr>
        <w:t xml:space="preserve">w szczególności: dokładne określenie podmiotu składającego oświadczenie, datę złożenia </w:t>
      </w:r>
      <w:r w:rsidRPr="002023F0">
        <w:rPr>
          <w:rFonts w:cs="Arial"/>
          <w:color w:val="000000" w:themeColor="text1"/>
        </w:rPr>
        <w:t xml:space="preserve">oświadczenia, wskazanie, że wskazane czynności wykonują osoby zatrudnione na podstawie umowy o pracę wraz </w:t>
      </w:r>
      <w:r w:rsidRPr="002023F0">
        <w:rPr>
          <w:rFonts w:cs="Arial"/>
          <w:color w:val="000000" w:themeColor="text1"/>
          <w:u w:val="single"/>
        </w:rPr>
        <w:t>ze wskazaniem liczby tych osób</w:t>
      </w:r>
      <w:r w:rsidRPr="002023F0">
        <w:rPr>
          <w:rFonts w:cs="Arial"/>
          <w:color w:val="000000" w:themeColor="text1"/>
        </w:rPr>
        <w:t>, rodzaju umowy o pracę i wymiaru etatu oraz podpis osoby uprawnionej do złożenia oświadczenia w imieniu wykonawcy lub podwykonawcy.</w:t>
      </w:r>
    </w:p>
    <w:p w14:paraId="6EF641F0" w14:textId="77777777" w:rsidR="00D80AE2" w:rsidRDefault="00000000">
      <w:pPr>
        <w:widowControl w:val="0"/>
        <w:numPr>
          <w:ilvl w:val="0"/>
          <w:numId w:val="17"/>
        </w:numPr>
        <w:tabs>
          <w:tab w:val="left" w:pos="426"/>
          <w:tab w:val="left" w:pos="540"/>
        </w:tabs>
        <w:spacing w:before="120"/>
        <w:ind w:left="426"/>
        <w:jc w:val="both"/>
        <w:rPr>
          <w:rFonts w:cs="Arial"/>
          <w:color w:val="000000" w:themeColor="text1"/>
        </w:rPr>
      </w:pPr>
      <w:r>
        <w:rPr>
          <w:rFonts w:cs="Arial"/>
          <w:color w:val="000000" w:themeColor="text1"/>
        </w:rPr>
        <w:t>W trakcie realizacji zamówienia, na każde wezwanie zamawiającego</w:t>
      </w:r>
      <w:r>
        <w:rPr>
          <w:rFonts w:cs="Arial"/>
          <w:color w:val="000000" w:themeColor="text1"/>
        </w:rPr>
        <w:br/>
        <w:t>w wyznaczonym w tym wezwaniu terminie wykonawca przedłoży zamawiającemu wskazane poniżej dowody w celu potwierdzenia spełnienia wymogu zatrudnienia na podstawie umowy o pracę przez wykonawcę lub podwykonawcę osób świadczących usługi ochrony w trakcie realizacji zamówienia:</w:t>
      </w:r>
    </w:p>
    <w:p w14:paraId="784C8F84" w14:textId="77777777" w:rsidR="00D80AE2" w:rsidRDefault="00000000">
      <w:pPr>
        <w:numPr>
          <w:ilvl w:val="0"/>
          <w:numId w:val="10"/>
        </w:numPr>
        <w:ind w:left="1418"/>
        <w:jc w:val="both"/>
        <w:rPr>
          <w:rFonts w:cs="Arial"/>
          <w:color w:val="000000" w:themeColor="text1"/>
        </w:rPr>
      </w:pPr>
      <w:r>
        <w:rPr>
          <w:rFonts w:cs="Arial"/>
          <w:color w:val="000000" w:themeColor="text1"/>
        </w:rPr>
        <w:lastRenderedPageBreak/>
        <w:t xml:space="preserve">poświadczoną za zgodność z oryginałem odpowiednio przez </w:t>
      </w:r>
      <w:r>
        <w:rPr>
          <w:rFonts w:eastAsia="HiddenHorzOCR" w:cs="Arial"/>
          <w:color w:val="000000" w:themeColor="text1"/>
        </w:rPr>
        <w:t xml:space="preserve">wykonawcę </w:t>
      </w:r>
      <w:r>
        <w:rPr>
          <w:rFonts w:cs="Arial"/>
          <w:color w:val="000000" w:themeColor="text1"/>
        </w:rPr>
        <w:t xml:space="preserve">lub </w:t>
      </w:r>
      <w:r>
        <w:rPr>
          <w:rFonts w:eastAsia="HiddenHorzOCR" w:cs="Arial"/>
          <w:color w:val="000000" w:themeColor="text1"/>
        </w:rPr>
        <w:t xml:space="preserve">podwykonawcę kopię </w:t>
      </w:r>
      <w:r>
        <w:rPr>
          <w:rFonts w:cs="Arial"/>
          <w:b/>
          <w:bCs/>
          <w:color w:val="000000" w:themeColor="text1"/>
        </w:rPr>
        <w:t xml:space="preserve">umowy/umów o </w:t>
      </w:r>
      <w:r>
        <w:rPr>
          <w:rFonts w:eastAsia="HiddenHorzOCR" w:cs="Arial"/>
          <w:color w:val="000000" w:themeColor="text1"/>
        </w:rPr>
        <w:t xml:space="preserve">pracę </w:t>
      </w:r>
      <w:r>
        <w:rPr>
          <w:rFonts w:cs="Arial"/>
          <w:color w:val="000000" w:themeColor="text1"/>
        </w:rPr>
        <w:t>osób wykonujących</w:t>
      </w:r>
      <w:r>
        <w:rPr>
          <w:rFonts w:cs="Arial"/>
          <w:color w:val="000000" w:themeColor="text1"/>
        </w:rPr>
        <w:br/>
        <w:t xml:space="preserve">w trakcie realizacji zamówienia czynności, których dotyczy ww. oświadczenie wykonawcy lub podwykonawcy wraz z dokumentem regulującym zakres obowiązków, jeżeli został sporządzony. Kopia umowy/umów powinna zostać </w:t>
      </w:r>
      <w:r>
        <w:rPr>
          <w:rFonts w:cs="Arial"/>
          <w:b/>
          <w:color w:val="000000" w:themeColor="text1"/>
          <w:u w:val="single"/>
        </w:rPr>
        <w:t>zanonimizowana</w:t>
      </w:r>
      <w:r>
        <w:rPr>
          <w:rFonts w:cs="Arial"/>
          <w:color w:val="000000" w:themeColor="text1"/>
        </w:rPr>
        <w:t xml:space="preserve"> w sposób zapewniający </w:t>
      </w:r>
      <w:r>
        <w:rPr>
          <w:rFonts w:eastAsia="HiddenHorzOCR" w:cs="Arial"/>
          <w:color w:val="000000" w:themeColor="text1"/>
        </w:rPr>
        <w:t xml:space="preserve">ochronę </w:t>
      </w:r>
      <w:r>
        <w:rPr>
          <w:rFonts w:cs="Arial"/>
          <w:color w:val="000000" w:themeColor="text1"/>
        </w:rPr>
        <w:t>danych osobowych pracowników, zgodnie z przepisami ustawy z dnia 29 sierpnia 1997 r. o ochronie danych osobowych w tym</w:t>
      </w:r>
      <w:r>
        <w:rPr>
          <w:rFonts w:cs="Arial"/>
          <w:color w:val="000000" w:themeColor="text1"/>
        </w:rPr>
        <w:br/>
        <w:t xml:space="preserve">w szczególności bez podania imion, nazwisk, adresów, nr </w:t>
      </w:r>
      <w:r>
        <w:rPr>
          <w:rFonts w:cs="Arial"/>
          <w:bCs/>
          <w:color w:val="000000" w:themeColor="text1"/>
        </w:rPr>
        <w:t>PESEL</w:t>
      </w:r>
      <w:r>
        <w:rPr>
          <w:rFonts w:cs="Arial"/>
          <w:b/>
          <w:bCs/>
          <w:color w:val="000000" w:themeColor="text1"/>
        </w:rPr>
        <w:t xml:space="preserve"> </w:t>
      </w:r>
      <w:r>
        <w:rPr>
          <w:rFonts w:cs="Arial"/>
          <w:color w:val="000000" w:themeColor="text1"/>
        </w:rPr>
        <w:t xml:space="preserve">pracowników lub innych danych które podlegają </w:t>
      </w:r>
      <w:proofErr w:type="spellStart"/>
      <w:r>
        <w:rPr>
          <w:rFonts w:cs="Arial"/>
          <w:color w:val="000000" w:themeColor="text1"/>
        </w:rPr>
        <w:t>anonimizacji</w:t>
      </w:r>
      <w:proofErr w:type="spellEnd"/>
      <w:r>
        <w:rPr>
          <w:rFonts w:cs="Arial"/>
          <w:color w:val="000000" w:themeColor="text1"/>
        </w:rPr>
        <w:t xml:space="preserve">. Informacje takie jak: data zawarcia umowy, rodzaj umowy o </w:t>
      </w:r>
      <w:r>
        <w:rPr>
          <w:rFonts w:eastAsia="HiddenHorzOCR" w:cs="Arial"/>
          <w:color w:val="000000" w:themeColor="text1"/>
        </w:rPr>
        <w:t xml:space="preserve">pracę </w:t>
      </w:r>
      <w:r>
        <w:rPr>
          <w:rFonts w:cs="Arial"/>
          <w:color w:val="000000" w:themeColor="text1"/>
        </w:rPr>
        <w:t>i wymiar etatu powinny być możliwe do zidentyfikowania;</w:t>
      </w:r>
    </w:p>
    <w:p w14:paraId="2C2ABA8F" w14:textId="77777777" w:rsidR="00D80AE2" w:rsidRDefault="00000000">
      <w:pPr>
        <w:numPr>
          <w:ilvl w:val="0"/>
          <w:numId w:val="10"/>
        </w:numPr>
        <w:ind w:left="1418"/>
        <w:jc w:val="both"/>
        <w:rPr>
          <w:rFonts w:cs="Arial"/>
          <w:color w:val="000000" w:themeColor="text1"/>
        </w:rPr>
      </w:pPr>
      <w:r>
        <w:rPr>
          <w:rFonts w:cs="Arial"/>
          <w:bCs/>
          <w:color w:val="000000" w:themeColor="text1"/>
        </w:rPr>
        <w:t>zaświadczenie właściwego oddziału ZUS</w:t>
      </w:r>
      <w:r>
        <w:rPr>
          <w:rFonts w:cs="Arial"/>
          <w:b/>
          <w:bCs/>
          <w:color w:val="000000" w:themeColor="text1"/>
        </w:rPr>
        <w:t xml:space="preserve">, </w:t>
      </w:r>
      <w:r>
        <w:rPr>
          <w:rFonts w:cs="Arial"/>
          <w:color w:val="000000" w:themeColor="text1"/>
        </w:rPr>
        <w:t xml:space="preserve">potwierdzające opłacanie przez </w:t>
      </w:r>
      <w:r>
        <w:rPr>
          <w:rFonts w:eastAsia="HiddenHorzOCR" w:cs="Arial"/>
          <w:color w:val="000000" w:themeColor="text1"/>
        </w:rPr>
        <w:t xml:space="preserve">wykonawcę </w:t>
      </w:r>
      <w:r>
        <w:rPr>
          <w:rFonts w:cs="Arial"/>
          <w:color w:val="000000" w:themeColor="text1"/>
        </w:rPr>
        <w:t xml:space="preserve">lub </w:t>
      </w:r>
      <w:r>
        <w:rPr>
          <w:rFonts w:eastAsia="HiddenHorzOCR" w:cs="Arial"/>
          <w:color w:val="000000" w:themeColor="text1"/>
        </w:rPr>
        <w:t xml:space="preserve">podwykonawcę </w:t>
      </w:r>
      <w:r>
        <w:rPr>
          <w:rFonts w:cs="Arial"/>
          <w:color w:val="000000" w:themeColor="text1"/>
        </w:rPr>
        <w:t xml:space="preserve">składek na ubezpieczenia społeczne i zdrowotne z tytułu zatrudnienia na podstawie umów o </w:t>
      </w:r>
      <w:r>
        <w:rPr>
          <w:rFonts w:eastAsia="HiddenHorzOCR" w:cs="Arial"/>
          <w:color w:val="000000" w:themeColor="text1"/>
        </w:rPr>
        <w:t xml:space="preserve">pracę </w:t>
      </w:r>
      <w:r>
        <w:rPr>
          <w:rFonts w:cs="Arial"/>
          <w:color w:val="000000" w:themeColor="text1"/>
        </w:rPr>
        <w:t>za ostatni okres rozliczeniowy</w:t>
      </w:r>
    </w:p>
    <w:p w14:paraId="7E43C04F" w14:textId="77777777" w:rsidR="00D80AE2" w:rsidRDefault="00000000">
      <w:pPr>
        <w:widowControl w:val="0"/>
        <w:numPr>
          <w:ilvl w:val="0"/>
          <w:numId w:val="17"/>
        </w:numPr>
        <w:tabs>
          <w:tab w:val="left" w:pos="426"/>
          <w:tab w:val="left" w:pos="540"/>
        </w:tabs>
        <w:spacing w:before="120"/>
        <w:ind w:left="426"/>
        <w:jc w:val="both"/>
        <w:rPr>
          <w:rFonts w:cs="Arial"/>
          <w:color w:val="000000" w:themeColor="text1"/>
        </w:rPr>
      </w:pPr>
      <w:r>
        <w:rPr>
          <w:rFonts w:cs="Arial"/>
          <w:color w:val="000000" w:themeColor="text1"/>
        </w:rPr>
        <w:t xml:space="preserve">Z tytułu niespełnienia przez wykonawcę lub podwykonawcę wymogu zatrudnienia na podstawie umowy o pracę osób świadczących usługi ochrony, Zamawiający przewiduje </w:t>
      </w:r>
      <w:r>
        <w:rPr>
          <w:rFonts w:eastAsia="HiddenHorzOCR" w:cs="Arial"/>
          <w:color w:val="000000" w:themeColor="text1"/>
        </w:rPr>
        <w:t xml:space="preserve">sankcje </w:t>
      </w:r>
      <w:r>
        <w:rPr>
          <w:rFonts w:cs="Arial"/>
          <w:color w:val="000000" w:themeColor="text1"/>
        </w:rPr>
        <w:t xml:space="preserve">w postaci obowiązku zapłaty przez </w:t>
      </w:r>
      <w:r>
        <w:rPr>
          <w:rFonts w:eastAsia="HiddenHorzOCR" w:cs="Arial"/>
          <w:color w:val="000000" w:themeColor="text1"/>
        </w:rPr>
        <w:t xml:space="preserve">wykonawcę </w:t>
      </w:r>
      <w:r>
        <w:rPr>
          <w:rFonts w:cs="Arial"/>
          <w:color w:val="000000" w:themeColor="text1"/>
        </w:rPr>
        <w:t>kary umownej w wysokości określonej w §7.</w:t>
      </w:r>
    </w:p>
    <w:p w14:paraId="55D35020" w14:textId="15D2708C" w:rsidR="00233330" w:rsidRDefault="00000000" w:rsidP="00233330">
      <w:pPr>
        <w:widowControl w:val="0"/>
        <w:numPr>
          <w:ilvl w:val="0"/>
          <w:numId w:val="17"/>
        </w:numPr>
        <w:ind w:left="426"/>
        <w:jc w:val="both"/>
        <w:rPr>
          <w:rFonts w:cs="Arial"/>
          <w:color w:val="000000" w:themeColor="text1"/>
        </w:rPr>
      </w:pPr>
      <w:r>
        <w:rPr>
          <w:rFonts w:cs="Arial"/>
          <w:color w:val="000000" w:themeColor="text1"/>
        </w:rPr>
        <w:t xml:space="preserve">Niezłożenie przez </w:t>
      </w:r>
      <w:r>
        <w:rPr>
          <w:rFonts w:eastAsia="HiddenHorzOCR" w:cs="Arial"/>
          <w:color w:val="000000" w:themeColor="text1"/>
        </w:rPr>
        <w:t xml:space="preserve">wykonawcę </w:t>
      </w:r>
      <w:r>
        <w:rPr>
          <w:rFonts w:cs="Arial"/>
          <w:color w:val="000000" w:themeColor="text1"/>
        </w:rPr>
        <w:t xml:space="preserve">w wyznaczonym przez zamawiającego terminie żądanych przez zamawiającego dowodów, w celu potwierdzenia spełnienia przez </w:t>
      </w:r>
      <w:r>
        <w:rPr>
          <w:rFonts w:eastAsia="HiddenHorzOCR" w:cs="Arial"/>
          <w:color w:val="000000" w:themeColor="text1"/>
        </w:rPr>
        <w:t xml:space="preserve">wykonawcę </w:t>
      </w:r>
      <w:r>
        <w:rPr>
          <w:rFonts w:cs="Arial"/>
          <w:color w:val="000000" w:themeColor="text1"/>
        </w:rPr>
        <w:t xml:space="preserve">lub </w:t>
      </w:r>
      <w:r>
        <w:rPr>
          <w:rFonts w:eastAsia="HiddenHorzOCR" w:cs="Arial"/>
          <w:color w:val="000000" w:themeColor="text1"/>
        </w:rPr>
        <w:t xml:space="preserve">podwykonawcę </w:t>
      </w:r>
      <w:r>
        <w:rPr>
          <w:rFonts w:cs="Arial"/>
          <w:color w:val="000000" w:themeColor="text1"/>
        </w:rPr>
        <w:t>wymogu zatrudnienia na podstawie umowy</w:t>
      </w:r>
      <w:r>
        <w:rPr>
          <w:rFonts w:cs="Arial"/>
          <w:color w:val="000000" w:themeColor="text1"/>
        </w:rPr>
        <w:br/>
        <w:t xml:space="preserve">o </w:t>
      </w:r>
      <w:r>
        <w:rPr>
          <w:rFonts w:eastAsia="HiddenHorzOCR" w:cs="Arial"/>
          <w:color w:val="000000" w:themeColor="text1"/>
        </w:rPr>
        <w:t xml:space="preserve">pracę, </w:t>
      </w:r>
      <w:r>
        <w:rPr>
          <w:rFonts w:cs="Arial"/>
          <w:color w:val="000000" w:themeColor="text1"/>
        </w:rPr>
        <w:t xml:space="preserve">traktowane </w:t>
      </w:r>
      <w:r>
        <w:rPr>
          <w:rFonts w:eastAsia="HiddenHorzOCR" w:cs="Arial"/>
          <w:color w:val="000000" w:themeColor="text1"/>
        </w:rPr>
        <w:t xml:space="preserve">będzie </w:t>
      </w:r>
      <w:r>
        <w:rPr>
          <w:rFonts w:cs="Arial"/>
          <w:color w:val="000000" w:themeColor="text1"/>
        </w:rPr>
        <w:t xml:space="preserve">jako niespełnienie przez </w:t>
      </w:r>
      <w:r>
        <w:rPr>
          <w:rFonts w:eastAsia="HiddenHorzOCR" w:cs="Arial"/>
          <w:color w:val="000000" w:themeColor="text1"/>
        </w:rPr>
        <w:t>wykonawcę</w:t>
      </w:r>
      <w:r>
        <w:rPr>
          <w:rFonts w:cs="Arial"/>
          <w:color w:val="000000" w:themeColor="text1"/>
        </w:rPr>
        <w:t xml:space="preserve"> lub </w:t>
      </w:r>
      <w:r>
        <w:rPr>
          <w:rFonts w:eastAsia="HiddenHorzOCR" w:cs="Arial"/>
          <w:color w:val="000000" w:themeColor="text1"/>
        </w:rPr>
        <w:t xml:space="preserve">podwykonawcę </w:t>
      </w:r>
      <w:r>
        <w:rPr>
          <w:rFonts w:cs="Arial"/>
          <w:color w:val="000000" w:themeColor="text1"/>
        </w:rPr>
        <w:t xml:space="preserve">wymogu zatrudnienia na podstawie umowy o </w:t>
      </w:r>
      <w:r>
        <w:rPr>
          <w:rFonts w:eastAsia="HiddenHorzOCR" w:cs="Arial"/>
          <w:color w:val="000000" w:themeColor="text1"/>
        </w:rPr>
        <w:t xml:space="preserve">pracę </w:t>
      </w:r>
      <w:r>
        <w:rPr>
          <w:rFonts w:cs="Arial"/>
          <w:color w:val="000000" w:themeColor="text1"/>
        </w:rPr>
        <w:t>osób świadczących usługi ochrony w ramach realizacji niniejszej umowy.</w:t>
      </w:r>
    </w:p>
    <w:p w14:paraId="25BF6774" w14:textId="77777777" w:rsidR="00D30DD5" w:rsidRPr="00233330" w:rsidRDefault="00D30DD5" w:rsidP="00D30DD5">
      <w:pPr>
        <w:widowControl w:val="0"/>
        <w:ind w:left="29"/>
        <w:jc w:val="both"/>
        <w:rPr>
          <w:rFonts w:cs="Arial"/>
          <w:color w:val="000000" w:themeColor="text1"/>
        </w:rPr>
      </w:pPr>
    </w:p>
    <w:p w14:paraId="67CF8758" w14:textId="77777777" w:rsidR="00D80AE2" w:rsidRDefault="00000000">
      <w:pPr>
        <w:pStyle w:val="Akapitzlist"/>
        <w:ind w:left="0"/>
        <w:jc w:val="center"/>
        <w:rPr>
          <w:rFonts w:cs="Arial"/>
          <w:b/>
          <w:color w:val="000000" w:themeColor="text1"/>
        </w:rPr>
      </w:pPr>
      <w:r>
        <w:rPr>
          <w:rFonts w:cs="Arial"/>
          <w:b/>
          <w:color w:val="000000" w:themeColor="text1"/>
        </w:rPr>
        <w:t>§ 3</w:t>
      </w:r>
    </w:p>
    <w:p w14:paraId="1F882CF0" w14:textId="77777777" w:rsidR="00D80AE2" w:rsidRDefault="00000000">
      <w:pPr>
        <w:pStyle w:val="Akapitzlist"/>
        <w:ind w:left="0"/>
        <w:jc w:val="center"/>
        <w:rPr>
          <w:rFonts w:cs="Arial"/>
          <w:b/>
          <w:color w:val="000000" w:themeColor="text1"/>
        </w:rPr>
      </w:pPr>
      <w:r>
        <w:rPr>
          <w:rFonts w:cs="Arial"/>
          <w:b/>
          <w:color w:val="000000" w:themeColor="text1"/>
        </w:rPr>
        <w:t>Termin realizacji umowy.</w:t>
      </w:r>
    </w:p>
    <w:p w14:paraId="6FEFB4DA" w14:textId="4D2B87C9" w:rsidR="00D30DD5" w:rsidRPr="00D30DD5" w:rsidRDefault="00000000" w:rsidP="00D30DD5">
      <w:pPr>
        <w:pStyle w:val="Akapitzlist"/>
        <w:numPr>
          <w:ilvl w:val="0"/>
          <w:numId w:val="3"/>
        </w:numPr>
        <w:jc w:val="both"/>
        <w:rPr>
          <w:rFonts w:cs="Arial"/>
          <w:color w:val="000000" w:themeColor="text1"/>
        </w:rPr>
      </w:pPr>
      <w:r>
        <w:rPr>
          <w:rFonts w:cs="Arial"/>
          <w:color w:val="000000" w:themeColor="text1"/>
        </w:rPr>
        <w:t>Strony ustalają termin wykonania zamówienia: 12 miesięcy od daty podpisania umowy.</w:t>
      </w:r>
    </w:p>
    <w:p w14:paraId="677B8141" w14:textId="77777777" w:rsidR="00D30DD5" w:rsidRDefault="00D30DD5" w:rsidP="00995DEE">
      <w:pPr>
        <w:pStyle w:val="Akapitzlist"/>
        <w:ind w:left="0"/>
        <w:jc w:val="center"/>
        <w:rPr>
          <w:rFonts w:cs="Arial"/>
          <w:b/>
          <w:color w:val="000000" w:themeColor="text1"/>
        </w:rPr>
      </w:pPr>
    </w:p>
    <w:p w14:paraId="44B13CEF" w14:textId="59FA0415" w:rsidR="00D80AE2" w:rsidRDefault="00000000" w:rsidP="00995DEE">
      <w:pPr>
        <w:pStyle w:val="Akapitzlist"/>
        <w:ind w:left="0"/>
        <w:jc w:val="center"/>
        <w:rPr>
          <w:rFonts w:cs="Arial"/>
          <w:b/>
          <w:color w:val="000000" w:themeColor="text1"/>
        </w:rPr>
      </w:pPr>
      <w:r>
        <w:rPr>
          <w:rFonts w:cs="Arial"/>
          <w:b/>
          <w:color w:val="000000" w:themeColor="text1"/>
        </w:rPr>
        <w:t>§4</w:t>
      </w:r>
    </w:p>
    <w:p w14:paraId="5E7B7982" w14:textId="77777777" w:rsidR="00D80AE2" w:rsidRDefault="00000000">
      <w:pPr>
        <w:pStyle w:val="Akapitzlist"/>
        <w:ind w:left="0"/>
        <w:jc w:val="center"/>
        <w:rPr>
          <w:rFonts w:cs="Arial"/>
          <w:b/>
          <w:color w:val="000000" w:themeColor="text1"/>
        </w:rPr>
      </w:pPr>
      <w:r>
        <w:rPr>
          <w:rFonts w:cs="Arial"/>
          <w:b/>
          <w:color w:val="000000" w:themeColor="text1"/>
        </w:rPr>
        <w:lastRenderedPageBreak/>
        <w:t xml:space="preserve">Pomieszczenia </w:t>
      </w:r>
    </w:p>
    <w:p w14:paraId="41F16484" w14:textId="77777777" w:rsidR="00D80AE2" w:rsidRDefault="00000000">
      <w:pPr>
        <w:pStyle w:val="Akapitzlist"/>
        <w:numPr>
          <w:ilvl w:val="0"/>
          <w:numId w:val="18"/>
        </w:numPr>
        <w:jc w:val="both"/>
        <w:rPr>
          <w:rFonts w:cs="Arial"/>
          <w:color w:val="000000" w:themeColor="text1"/>
        </w:rPr>
      </w:pPr>
      <w:r>
        <w:rPr>
          <w:rFonts w:cs="Arial"/>
          <w:color w:val="000000" w:themeColor="text1"/>
        </w:rPr>
        <w:t xml:space="preserve">Zamawiający udostępni Wykonawcy możliwość korzystania z pomieszczeń Zamawiającego przeznaczonych na posterunki, które wyposażone są w telefon.  </w:t>
      </w:r>
    </w:p>
    <w:p w14:paraId="64A9F232" w14:textId="77777777" w:rsidR="00D80AE2" w:rsidRDefault="00000000">
      <w:pPr>
        <w:pStyle w:val="Akapitzlist"/>
        <w:numPr>
          <w:ilvl w:val="0"/>
          <w:numId w:val="18"/>
        </w:numPr>
        <w:jc w:val="both"/>
        <w:rPr>
          <w:rFonts w:cs="Arial"/>
          <w:color w:val="000000" w:themeColor="text1"/>
        </w:rPr>
      </w:pPr>
      <w:r>
        <w:rPr>
          <w:rFonts w:cs="Arial"/>
          <w:color w:val="000000" w:themeColor="text1"/>
        </w:rPr>
        <w:t xml:space="preserve">Korzystanie z pomieszczeń przeznaczonych na posterunki nie podlega opłacie.  </w:t>
      </w:r>
    </w:p>
    <w:p w14:paraId="66BD44A0" w14:textId="77777777" w:rsidR="00D80AE2" w:rsidRDefault="00000000">
      <w:pPr>
        <w:pStyle w:val="Akapitzlist"/>
        <w:numPr>
          <w:ilvl w:val="0"/>
          <w:numId w:val="18"/>
        </w:numPr>
        <w:jc w:val="both"/>
        <w:rPr>
          <w:rFonts w:cs="Arial"/>
          <w:color w:val="000000" w:themeColor="text1"/>
        </w:rPr>
      </w:pPr>
      <w:r>
        <w:rPr>
          <w:rFonts w:cs="Arial"/>
          <w:color w:val="000000" w:themeColor="text1"/>
        </w:rPr>
        <w:t>Wykonawca zobowiązuje się do korzystania z pomieszczeń, o których mowa</w:t>
      </w:r>
      <w:r>
        <w:rPr>
          <w:rFonts w:cs="Arial"/>
          <w:color w:val="000000" w:themeColor="text1"/>
        </w:rPr>
        <w:br/>
        <w:t>w pkt. 1 zgodnie z ich przeznaczeniem oraz utrzymywania ich, jak również bezpośredniego ich otoczenia, w porządku i czystości.</w:t>
      </w:r>
    </w:p>
    <w:p w14:paraId="05FE8D83" w14:textId="77777777" w:rsidR="00D80AE2" w:rsidRDefault="00D80AE2">
      <w:pPr>
        <w:pStyle w:val="Akapitzlist"/>
        <w:ind w:left="0"/>
        <w:rPr>
          <w:rFonts w:cs="Arial"/>
          <w:b/>
          <w:color w:val="000000" w:themeColor="text1"/>
        </w:rPr>
      </w:pPr>
    </w:p>
    <w:p w14:paraId="118796D6" w14:textId="77777777" w:rsidR="00D80AE2" w:rsidRDefault="00000000">
      <w:pPr>
        <w:pStyle w:val="Akapitzlist"/>
        <w:ind w:left="0"/>
        <w:jc w:val="center"/>
        <w:rPr>
          <w:rFonts w:cs="Arial"/>
          <w:b/>
          <w:color w:val="000000" w:themeColor="text1"/>
        </w:rPr>
      </w:pPr>
      <w:r>
        <w:rPr>
          <w:rFonts w:cs="Arial"/>
          <w:b/>
          <w:color w:val="000000" w:themeColor="text1"/>
        </w:rPr>
        <w:t>§5</w:t>
      </w:r>
    </w:p>
    <w:p w14:paraId="19B244B8" w14:textId="77777777" w:rsidR="00D80AE2" w:rsidRDefault="00000000">
      <w:pPr>
        <w:pStyle w:val="Akapitzlist"/>
        <w:ind w:left="0"/>
        <w:jc w:val="center"/>
        <w:rPr>
          <w:rFonts w:cs="Arial"/>
          <w:b/>
          <w:color w:val="000000" w:themeColor="text1"/>
        </w:rPr>
      </w:pPr>
      <w:r>
        <w:rPr>
          <w:rFonts w:cs="Arial"/>
          <w:b/>
          <w:color w:val="000000" w:themeColor="text1"/>
        </w:rPr>
        <w:t>Wynagrodzenie</w:t>
      </w:r>
    </w:p>
    <w:p w14:paraId="67030A6D" w14:textId="4C38833A" w:rsidR="00D80AE2" w:rsidRDefault="00000000">
      <w:pPr>
        <w:pStyle w:val="Akapitzlist"/>
        <w:numPr>
          <w:ilvl w:val="0"/>
          <w:numId w:val="4"/>
        </w:numPr>
        <w:spacing w:before="120"/>
        <w:jc w:val="both"/>
        <w:rPr>
          <w:rFonts w:cs="Arial"/>
          <w:color w:val="000000" w:themeColor="text1"/>
        </w:rPr>
      </w:pPr>
      <w:r>
        <w:rPr>
          <w:rFonts w:cs="Arial"/>
          <w:color w:val="000000" w:themeColor="text1"/>
        </w:rPr>
        <w:t>Wykonawca przedstawi co miesiąc</w:t>
      </w:r>
      <w:r w:rsidR="00D30DD5">
        <w:rPr>
          <w:rFonts w:cs="Arial"/>
          <w:color w:val="000000" w:themeColor="text1"/>
        </w:rPr>
        <w:t>, wraz z fakturą</w:t>
      </w:r>
      <w:r>
        <w:rPr>
          <w:rFonts w:cs="Arial"/>
          <w:color w:val="000000" w:themeColor="text1"/>
        </w:rPr>
        <w:t xml:space="preserve"> </w:t>
      </w:r>
      <w:r w:rsidRPr="001727F2">
        <w:rPr>
          <w:rFonts w:cs="Arial"/>
          <w:b/>
          <w:bCs/>
          <w:color w:val="000000" w:themeColor="text1"/>
          <w:u w:val="single"/>
        </w:rPr>
        <w:t>raport z wykonanej usługi</w:t>
      </w:r>
      <w:r>
        <w:rPr>
          <w:rFonts w:cs="Arial"/>
          <w:color w:val="000000" w:themeColor="text1"/>
        </w:rPr>
        <w:t>, zawierający ważne wydarzenia i wnioski dotyczące wykonywanej usługi. Niedopełnienie tego obowiązku może stanowić podstawę do odmowy zapłaty za wykonaną usługę.</w:t>
      </w:r>
    </w:p>
    <w:p w14:paraId="7AB3F1A7" w14:textId="77777777" w:rsidR="00D80AE2" w:rsidRDefault="00000000">
      <w:pPr>
        <w:pStyle w:val="Akapitzlist"/>
        <w:numPr>
          <w:ilvl w:val="0"/>
          <w:numId w:val="4"/>
        </w:numPr>
        <w:spacing w:before="120"/>
        <w:jc w:val="both"/>
        <w:rPr>
          <w:rFonts w:cs="Arial"/>
          <w:color w:val="000000" w:themeColor="text1"/>
        </w:rPr>
      </w:pPr>
      <w:r>
        <w:rPr>
          <w:rFonts w:cs="Arial"/>
          <w:color w:val="000000" w:themeColor="text1"/>
        </w:rPr>
        <w:t>Podstawą do wypłaty wynagrodzenia za każdy miesiąc obowiązywania umowy będą comiesięczne częściowe faktury wystawione przez Wykonawcę. Należyte wykonanie usługi stanowi podstawę wystawienia faktury.</w:t>
      </w:r>
    </w:p>
    <w:p w14:paraId="644A8FBF" w14:textId="77777777" w:rsidR="00D80AE2" w:rsidRPr="00D30DD5" w:rsidRDefault="00000000">
      <w:pPr>
        <w:pStyle w:val="Akapitzlist"/>
        <w:numPr>
          <w:ilvl w:val="0"/>
          <w:numId w:val="4"/>
        </w:numPr>
        <w:spacing w:before="120"/>
        <w:jc w:val="both"/>
        <w:rPr>
          <w:rFonts w:cs="Arial"/>
          <w:color w:val="000000" w:themeColor="text1"/>
        </w:rPr>
      </w:pPr>
      <w:r w:rsidRPr="00D30DD5">
        <w:rPr>
          <w:rFonts w:cs="Arial"/>
          <w:color w:val="000000" w:themeColor="text1"/>
        </w:rPr>
        <w:t>Wartość wynagrodzenia może ulec zmianie w oparciu o faktyczną ilość wykonanych usług.</w:t>
      </w:r>
    </w:p>
    <w:p w14:paraId="1B798ACD" w14:textId="0111250F" w:rsidR="00D80AE2" w:rsidRPr="00316410" w:rsidRDefault="00000000">
      <w:pPr>
        <w:pStyle w:val="Akapitzlist"/>
        <w:numPr>
          <w:ilvl w:val="0"/>
          <w:numId w:val="4"/>
        </w:numPr>
        <w:tabs>
          <w:tab w:val="left" w:pos="360"/>
        </w:tabs>
        <w:overflowPunct w:val="0"/>
        <w:jc w:val="both"/>
        <w:textAlignment w:val="baseline"/>
        <w:rPr>
          <w:rFonts w:eastAsia="Times New Roman" w:cs="Arial"/>
          <w:b/>
          <w:bCs/>
          <w:color w:val="000000" w:themeColor="text1"/>
          <w:lang w:val="x-none" w:eastAsia="x-none"/>
        </w:rPr>
      </w:pPr>
      <w:r w:rsidRPr="008C70E0">
        <w:rPr>
          <w:rFonts w:eastAsia="Times New Roman" w:cs="Arial"/>
          <w:b/>
          <w:bCs/>
          <w:color w:val="000000" w:themeColor="text1"/>
          <w:lang w:val="x-none" w:eastAsia="x-none"/>
        </w:rPr>
        <w:t xml:space="preserve">Wynagrodzenie za </w:t>
      </w:r>
      <w:r w:rsidRPr="008C70E0">
        <w:rPr>
          <w:rFonts w:eastAsia="Times New Roman" w:cs="Arial"/>
          <w:b/>
          <w:bCs/>
          <w:color w:val="000000" w:themeColor="text1"/>
          <w:lang w:eastAsia="x-none"/>
        </w:rPr>
        <w:t>P</w:t>
      </w:r>
      <w:proofErr w:type="spellStart"/>
      <w:r w:rsidRPr="008C70E0">
        <w:rPr>
          <w:rFonts w:eastAsia="Times New Roman" w:cs="Arial"/>
          <w:b/>
          <w:bCs/>
          <w:color w:val="000000" w:themeColor="text1"/>
          <w:lang w:val="x-none" w:eastAsia="x-none"/>
        </w:rPr>
        <w:t>rzedmiot</w:t>
      </w:r>
      <w:proofErr w:type="spellEnd"/>
      <w:r w:rsidRPr="008C70E0">
        <w:rPr>
          <w:rFonts w:eastAsia="Times New Roman" w:cs="Arial"/>
          <w:b/>
          <w:bCs/>
          <w:color w:val="000000" w:themeColor="text1"/>
          <w:lang w:val="x-none" w:eastAsia="x-none"/>
        </w:rPr>
        <w:t xml:space="preserve"> umowy </w:t>
      </w:r>
      <w:r w:rsidRPr="008C70E0">
        <w:rPr>
          <w:rFonts w:eastAsia="Times New Roman" w:cs="Arial"/>
          <w:b/>
          <w:bCs/>
          <w:color w:val="000000" w:themeColor="text1"/>
          <w:lang w:eastAsia="x-none"/>
        </w:rPr>
        <w:t xml:space="preserve">Strony </w:t>
      </w:r>
      <w:r w:rsidRPr="008C70E0">
        <w:rPr>
          <w:rFonts w:eastAsia="Times New Roman" w:cs="Arial"/>
          <w:b/>
          <w:bCs/>
          <w:color w:val="000000" w:themeColor="text1"/>
          <w:lang w:val="x-none" w:eastAsia="x-none"/>
        </w:rPr>
        <w:t>ustala</w:t>
      </w:r>
      <w:r w:rsidRPr="008C70E0">
        <w:rPr>
          <w:rFonts w:eastAsia="Times New Roman" w:cs="Arial"/>
          <w:b/>
          <w:bCs/>
          <w:color w:val="000000" w:themeColor="text1"/>
          <w:lang w:eastAsia="x-none"/>
        </w:rPr>
        <w:t>ją</w:t>
      </w:r>
      <w:r w:rsidRPr="008C70E0">
        <w:rPr>
          <w:rFonts w:eastAsia="Times New Roman" w:cs="Arial"/>
          <w:b/>
          <w:bCs/>
          <w:color w:val="000000" w:themeColor="text1"/>
          <w:lang w:val="x-none" w:eastAsia="x-none"/>
        </w:rPr>
        <w:t xml:space="preserve"> na kwotę netto:</w:t>
      </w:r>
      <w:r w:rsidRPr="008C70E0">
        <w:rPr>
          <w:rFonts w:eastAsia="Times New Roman" w:cs="Arial"/>
          <w:b/>
          <w:bCs/>
          <w:color w:val="000000" w:themeColor="text1"/>
          <w:lang w:eastAsia="x-none"/>
        </w:rPr>
        <w:t xml:space="preserve"> </w:t>
      </w:r>
      <w:r w:rsidR="001727F2">
        <w:rPr>
          <w:rFonts w:eastAsia="Times New Roman" w:cs="Arial"/>
          <w:b/>
          <w:bCs/>
          <w:color w:val="000000" w:themeColor="text1"/>
          <w:lang w:eastAsia="x-none"/>
        </w:rPr>
        <w:t>…………………</w:t>
      </w:r>
      <w:r w:rsidRPr="008C70E0">
        <w:rPr>
          <w:rFonts w:eastAsia="Times New Roman" w:cs="Arial"/>
          <w:b/>
          <w:bCs/>
          <w:color w:val="000000" w:themeColor="text1"/>
          <w:lang w:val="x-none" w:eastAsia="x-none"/>
        </w:rPr>
        <w:t xml:space="preserve">  zł</w:t>
      </w:r>
      <w:r w:rsidRPr="008C70E0">
        <w:rPr>
          <w:rFonts w:eastAsia="Times New Roman" w:cs="Arial"/>
          <w:b/>
          <w:bCs/>
          <w:color w:val="000000" w:themeColor="text1"/>
          <w:lang w:eastAsia="x-none"/>
        </w:rPr>
        <w:t xml:space="preserve"> (słownie: </w:t>
      </w:r>
      <w:r w:rsidR="001727F2">
        <w:rPr>
          <w:rFonts w:eastAsia="Times New Roman" w:cs="Arial"/>
          <w:b/>
          <w:bCs/>
          <w:color w:val="000000" w:themeColor="text1"/>
          <w:lang w:eastAsia="x-none"/>
        </w:rPr>
        <w:t>……………………………………………………..</w:t>
      </w:r>
      <w:r w:rsidRPr="00316410">
        <w:rPr>
          <w:rFonts w:eastAsia="Times New Roman" w:cs="Arial"/>
          <w:b/>
          <w:bCs/>
          <w:color w:val="000000" w:themeColor="text1"/>
          <w:lang w:eastAsia="x-none"/>
        </w:rPr>
        <w:t xml:space="preserve"> zł i </w:t>
      </w:r>
      <w:r w:rsidR="00316410">
        <w:rPr>
          <w:rFonts w:eastAsia="Times New Roman" w:cs="Arial"/>
          <w:b/>
          <w:bCs/>
          <w:color w:val="000000" w:themeColor="text1"/>
          <w:lang w:eastAsia="x-none"/>
        </w:rPr>
        <w:t>0</w:t>
      </w:r>
      <w:r w:rsidRPr="00316410">
        <w:rPr>
          <w:rFonts w:eastAsia="Times New Roman" w:cs="Arial"/>
          <w:b/>
          <w:bCs/>
          <w:color w:val="000000" w:themeColor="text1"/>
          <w:lang w:eastAsia="x-none"/>
        </w:rPr>
        <w:t>0/100)</w:t>
      </w:r>
      <w:r w:rsidRPr="00316410">
        <w:rPr>
          <w:rFonts w:eastAsia="Times New Roman" w:cs="Arial"/>
          <w:b/>
          <w:bCs/>
          <w:color w:val="000000" w:themeColor="text1"/>
          <w:lang w:val="x-none" w:eastAsia="x-none"/>
        </w:rPr>
        <w:t>,</w:t>
      </w:r>
      <w:r w:rsidRPr="00316410">
        <w:rPr>
          <w:rFonts w:eastAsia="Times New Roman" w:cs="Arial"/>
          <w:b/>
          <w:bCs/>
          <w:color w:val="000000" w:themeColor="text1"/>
          <w:lang w:eastAsia="x-none"/>
        </w:rPr>
        <w:t xml:space="preserve"> </w:t>
      </w:r>
      <w:r w:rsidRPr="00316410">
        <w:rPr>
          <w:rFonts w:eastAsia="Times New Roman" w:cs="Arial"/>
          <w:b/>
          <w:bCs/>
          <w:color w:val="000000" w:themeColor="text1"/>
          <w:lang w:val="x-none" w:eastAsia="x-none"/>
        </w:rPr>
        <w:t xml:space="preserve">a wraz z należnym podatkiem VAT w wysokości </w:t>
      </w:r>
      <w:r w:rsidRPr="00316410">
        <w:rPr>
          <w:rFonts w:eastAsia="Times New Roman" w:cs="Arial"/>
          <w:b/>
          <w:bCs/>
          <w:color w:val="000000" w:themeColor="text1"/>
          <w:lang w:eastAsia="x-none"/>
        </w:rPr>
        <w:t>23</w:t>
      </w:r>
      <w:r w:rsidRPr="00316410">
        <w:rPr>
          <w:rFonts w:eastAsia="Times New Roman" w:cs="Arial"/>
          <w:b/>
          <w:bCs/>
          <w:color w:val="000000" w:themeColor="text1"/>
          <w:lang w:val="x-none" w:eastAsia="x-none"/>
        </w:rPr>
        <w:t xml:space="preserve"> %</w:t>
      </w:r>
      <w:r w:rsidRPr="00316410">
        <w:rPr>
          <w:rFonts w:eastAsia="Times New Roman" w:cs="Arial"/>
          <w:b/>
          <w:bCs/>
          <w:color w:val="000000" w:themeColor="text1"/>
          <w:lang w:eastAsia="x-none"/>
        </w:rPr>
        <w:t xml:space="preserve"> na</w:t>
      </w:r>
      <w:r w:rsidRPr="00316410">
        <w:rPr>
          <w:rFonts w:eastAsia="Times New Roman" w:cs="Arial"/>
          <w:b/>
          <w:bCs/>
          <w:color w:val="000000" w:themeColor="text1"/>
          <w:lang w:val="x-none" w:eastAsia="x-none"/>
        </w:rPr>
        <w:t xml:space="preserve"> kwotę brutto: </w:t>
      </w:r>
      <w:r w:rsidR="001727F2">
        <w:rPr>
          <w:rFonts w:eastAsia="Times New Roman" w:cs="Arial"/>
          <w:b/>
          <w:bCs/>
          <w:color w:val="000000" w:themeColor="text1"/>
          <w:lang w:eastAsia="x-none"/>
        </w:rPr>
        <w:t>………………</w:t>
      </w:r>
      <w:proofErr w:type="gramStart"/>
      <w:r w:rsidR="001727F2">
        <w:rPr>
          <w:rFonts w:eastAsia="Times New Roman" w:cs="Arial"/>
          <w:b/>
          <w:bCs/>
          <w:color w:val="000000" w:themeColor="text1"/>
          <w:lang w:eastAsia="x-none"/>
        </w:rPr>
        <w:t>…….</w:t>
      </w:r>
      <w:proofErr w:type="gramEnd"/>
      <w:r w:rsidR="001727F2">
        <w:rPr>
          <w:rFonts w:eastAsia="Times New Roman" w:cs="Arial"/>
          <w:b/>
          <w:bCs/>
          <w:color w:val="000000" w:themeColor="text1"/>
          <w:lang w:eastAsia="x-none"/>
        </w:rPr>
        <w:t>.</w:t>
      </w:r>
      <w:r w:rsidRPr="00316410">
        <w:rPr>
          <w:rFonts w:eastAsia="Times New Roman" w:cs="Arial"/>
          <w:b/>
          <w:bCs/>
          <w:color w:val="000000" w:themeColor="text1"/>
          <w:lang w:eastAsia="x-none"/>
        </w:rPr>
        <w:t xml:space="preserve"> (słownie: </w:t>
      </w:r>
      <w:r w:rsidR="001727F2">
        <w:rPr>
          <w:rFonts w:eastAsia="Times New Roman" w:cs="Arial"/>
          <w:b/>
          <w:bCs/>
          <w:color w:val="000000" w:themeColor="text1"/>
          <w:lang w:eastAsia="x-none"/>
        </w:rPr>
        <w:t>………………………………</w:t>
      </w:r>
      <w:r w:rsidRPr="00316410">
        <w:rPr>
          <w:rFonts w:eastAsia="Times New Roman" w:cs="Arial"/>
          <w:b/>
          <w:bCs/>
          <w:color w:val="000000" w:themeColor="text1"/>
          <w:lang w:eastAsia="x-none"/>
        </w:rPr>
        <w:t xml:space="preserve"> zł i 24/100).</w:t>
      </w:r>
    </w:p>
    <w:p w14:paraId="20CE89FB" w14:textId="5AED30D5" w:rsidR="00D80AE2" w:rsidRPr="00316410" w:rsidRDefault="00000000">
      <w:pPr>
        <w:numPr>
          <w:ilvl w:val="0"/>
          <w:numId w:val="4"/>
        </w:numPr>
        <w:tabs>
          <w:tab w:val="left" w:pos="360"/>
        </w:tabs>
        <w:overflowPunct w:val="0"/>
        <w:jc w:val="both"/>
        <w:textAlignment w:val="baseline"/>
        <w:rPr>
          <w:rFonts w:eastAsia="Times New Roman" w:cs="Arial"/>
          <w:color w:val="000000" w:themeColor="text1"/>
          <w:lang w:val="x-none" w:eastAsia="x-none"/>
        </w:rPr>
      </w:pPr>
      <w:r w:rsidRPr="00316410">
        <w:rPr>
          <w:rFonts w:eastAsia="Times New Roman" w:cs="Arial"/>
          <w:color w:val="000000" w:themeColor="text1"/>
          <w:lang w:val="x-none" w:eastAsia="x-none"/>
        </w:rPr>
        <w:t xml:space="preserve">Wynagrodzenie określone w </w:t>
      </w:r>
      <w:r w:rsidRPr="00316410">
        <w:rPr>
          <w:rFonts w:eastAsia="Times New Roman" w:cs="Arial"/>
          <w:color w:val="000000" w:themeColor="text1"/>
          <w:lang w:eastAsia="x-none"/>
        </w:rPr>
        <w:t>ust. 4</w:t>
      </w:r>
      <w:r w:rsidRPr="00316410">
        <w:rPr>
          <w:rFonts w:eastAsia="Times New Roman" w:cs="Arial"/>
          <w:color w:val="000000" w:themeColor="text1"/>
          <w:lang w:val="x-none" w:eastAsia="x-none"/>
        </w:rPr>
        <w:t xml:space="preserve"> nie podlega waloryzacji oraz obejmuje wszystkie roszczenia Wykonawcy względem </w:t>
      </w:r>
      <w:r w:rsidRPr="00316410">
        <w:rPr>
          <w:rFonts w:eastAsia="Times New Roman" w:cs="Arial"/>
          <w:color w:val="000000" w:themeColor="text1"/>
          <w:lang w:eastAsia="x-none"/>
        </w:rPr>
        <w:t>Z</w:t>
      </w:r>
      <w:proofErr w:type="spellStart"/>
      <w:r w:rsidRPr="00316410">
        <w:rPr>
          <w:rFonts w:eastAsia="Times New Roman" w:cs="Arial"/>
          <w:color w:val="000000" w:themeColor="text1"/>
          <w:lang w:val="x-none" w:eastAsia="x-none"/>
        </w:rPr>
        <w:t>amawiającego</w:t>
      </w:r>
      <w:proofErr w:type="spellEnd"/>
      <w:r w:rsidRPr="00316410">
        <w:rPr>
          <w:rFonts w:eastAsia="Times New Roman" w:cs="Arial"/>
          <w:color w:val="000000" w:themeColor="text1"/>
          <w:lang w:val="x-none" w:eastAsia="x-none"/>
        </w:rPr>
        <w:t xml:space="preserve"> z tytułu realizacji </w:t>
      </w:r>
      <w:r w:rsidRPr="00316410">
        <w:rPr>
          <w:rFonts w:eastAsia="Times New Roman" w:cs="Arial"/>
          <w:color w:val="000000" w:themeColor="text1"/>
          <w:lang w:eastAsia="x-none"/>
        </w:rPr>
        <w:t>P</w:t>
      </w:r>
      <w:proofErr w:type="spellStart"/>
      <w:r w:rsidRPr="00316410">
        <w:rPr>
          <w:rFonts w:eastAsia="Times New Roman" w:cs="Arial"/>
          <w:color w:val="000000" w:themeColor="text1"/>
          <w:lang w:val="x-none" w:eastAsia="x-none"/>
        </w:rPr>
        <w:t>rzedmiotu</w:t>
      </w:r>
      <w:proofErr w:type="spellEnd"/>
      <w:r w:rsidRPr="00316410">
        <w:rPr>
          <w:rFonts w:eastAsia="Times New Roman" w:cs="Arial"/>
          <w:color w:val="000000" w:themeColor="text1"/>
          <w:lang w:val="x-none" w:eastAsia="x-none"/>
        </w:rPr>
        <w:t xml:space="preserve"> umowy, w szczególności zawiera wszelkie koszty </w:t>
      </w:r>
      <w:r w:rsidRPr="00316410">
        <w:rPr>
          <w:rFonts w:eastAsia="Times New Roman" w:cs="Arial"/>
          <w:color w:val="000000" w:themeColor="text1"/>
          <w:lang w:eastAsia="x-none"/>
        </w:rPr>
        <w:t xml:space="preserve">i wydatki </w:t>
      </w:r>
      <w:r w:rsidRPr="00316410">
        <w:rPr>
          <w:rFonts w:eastAsia="Times New Roman" w:cs="Arial"/>
          <w:color w:val="000000" w:themeColor="text1"/>
          <w:lang w:val="x-none" w:eastAsia="x-none"/>
        </w:rPr>
        <w:t xml:space="preserve">Wykonawcy </w:t>
      </w:r>
      <w:r w:rsidRPr="00316410">
        <w:rPr>
          <w:rFonts w:eastAsia="Times New Roman" w:cs="Arial"/>
          <w:color w:val="000000" w:themeColor="text1"/>
          <w:lang w:eastAsia="x-none"/>
        </w:rPr>
        <w:t>niezbędne do wykonania P</w:t>
      </w:r>
      <w:proofErr w:type="spellStart"/>
      <w:r w:rsidRPr="00316410">
        <w:rPr>
          <w:rFonts w:eastAsia="Times New Roman" w:cs="Arial"/>
          <w:color w:val="000000" w:themeColor="text1"/>
          <w:lang w:val="x-none" w:eastAsia="x-none"/>
        </w:rPr>
        <w:t>rzedmiotu</w:t>
      </w:r>
      <w:proofErr w:type="spellEnd"/>
      <w:r w:rsidRPr="00316410">
        <w:rPr>
          <w:rFonts w:eastAsia="Times New Roman" w:cs="Arial"/>
          <w:color w:val="000000" w:themeColor="text1"/>
          <w:lang w:val="x-none" w:eastAsia="x-none"/>
        </w:rPr>
        <w:t xml:space="preserve"> umowy, podatek VAT oraz inne należności publicznoprawne</w:t>
      </w:r>
      <w:r w:rsidR="00316410" w:rsidRPr="00316410">
        <w:rPr>
          <w:rFonts w:eastAsia="Times New Roman" w:cs="Arial"/>
          <w:color w:val="000000" w:themeColor="text1"/>
          <w:lang w:eastAsia="x-none"/>
        </w:rPr>
        <w:t>.</w:t>
      </w:r>
    </w:p>
    <w:p w14:paraId="2E901BCE" w14:textId="77777777" w:rsidR="00D80AE2" w:rsidRDefault="00000000">
      <w:pPr>
        <w:numPr>
          <w:ilvl w:val="0"/>
          <w:numId w:val="4"/>
        </w:numPr>
        <w:tabs>
          <w:tab w:val="left" w:pos="360"/>
        </w:tabs>
        <w:overflowPunct w:val="0"/>
        <w:jc w:val="both"/>
        <w:textAlignment w:val="baseline"/>
        <w:rPr>
          <w:rFonts w:eastAsia="Times New Roman" w:cs="Arial"/>
          <w:color w:val="000000" w:themeColor="text1"/>
          <w:lang w:val="x-none" w:eastAsia="x-none"/>
        </w:rPr>
      </w:pPr>
      <w:r w:rsidRPr="00316410">
        <w:rPr>
          <w:rFonts w:eastAsia="Times New Roman" w:cs="Arial"/>
          <w:color w:val="000000" w:themeColor="text1"/>
          <w:lang w:val="x-none" w:eastAsia="x-none"/>
        </w:rPr>
        <w:t xml:space="preserve">Zapłata wynagrodzenia, o którym mowa </w:t>
      </w:r>
      <w:r w:rsidRPr="00316410">
        <w:rPr>
          <w:rFonts w:eastAsia="Times New Roman" w:cs="Arial"/>
          <w:color w:val="000000" w:themeColor="text1"/>
          <w:lang w:eastAsia="x-none"/>
        </w:rPr>
        <w:t>w</w:t>
      </w:r>
      <w:r w:rsidRPr="00316410">
        <w:rPr>
          <w:rFonts w:eastAsia="Times New Roman" w:cs="Arial"/>
          <w:color w:val="000000" w:themeColor="text1"/>
          <w:lang w:val="x-none" w:eastAsia="x-none"/>
        </w:rPr>
        <w:t xml:space="preserve"> ust. </w:t>
      </w:r>
      <w:r w:rsidRPr="00316410">
        <w:rPr>
          <w:rFonts w:eastAsia="Times New Roman" w:cs="Arial"/>
          <w:color w:val="000000" w:themeColor="text1"/>
          <w:lang w:eastAsia="x-none"/>
        </w:rPr>
        <w:t>4</w:t>
      </w:r>
      <w:r w:rsidRPr="00316410">
        <w:rPr>
          <w:rFonts w:eastAsia="Times New Roman" w:cs="Arial"/>
          <w:color w:val="000000" w:themeColor="text1"/>
          <w:lang w:val="x-none" w:eastAsia="x-none"/>
        </w:rPr>
        <w:t xml:space="preserve"> nastąpi przelewem na</w:t>
      </w:r>
      <w:r>
        <w:rPr>
          <w:rFonts w:eastAsia="Times New Roman" w:cs="Arial"/>
          <w:color w:val="000000" w:themeColor="text1"/>
          <w:lang w:val="x-none" w:eastAsia="x-none"/>
        </w:rPr>
        <w:t xml:space="preserve"> rachunek bankowy Wykonawcy podany na fakturze, w terminie do </w:t>
      </w:r>
      <w:r>
        <w:rPr>
          <w:rFonts w:eastAsia="Times New Roman" w:cs="Arial"/>
          <w:color w:val="000000" w:themeColor="text1"/>
          <w:lang w:eastAsia="x-none"/>
        </w:rPr>
        <w:t xml:space="preserve">14 </w:t>
      </w:r>
      <w:r>
        <w:rPr>
          <w:rFonts w:eastAsia="Times New Roman" w:cs="Arial"/>
          <w:color w:val="000000" w:themeColor="text1"/>
          <w:lang w:val="x-none" w:eastAsia="x-none"/>
        </w:rPr>
        <w:t xml:space="preserve">dni od daty otrzymania prawidłowo wystawionej faktury. </w:t>
      </w:r>
    </w:p>
    <w:p w14:paraId="69877B76" w14:textId="77777777" w:rsidR="00D80AE2" w:rsidRDefault="00000000">
      <w:pPr>
        <w:numPr>
          <w:ilvl w:val="0"/>
          <w:numId w:val="4"/>
        </w:numPr>
        <w:tabs>
          <w:tab w:val="left" w:pos="360"/>
        </w:tabs>
        <w:overflowPunct w:val="0"/>
        <w:jc w:val="both"/>
        <w:textAlignment w:val="baseline"/>
        <w:rPr>
          <w:rFonts w:eastAsia="Times New Roman" w:cs="Arial"/>
          <w:color w:val="000000" w:themeColor="text1"/>
          <w:lang w:val="x-none" w:eastAsia="x-none"/>
        </w:rPr>
      </w:pPr>
      <w:r>
        <w:rPr>
          <w:rFonts w:eastAsia="Times New Roman" w:cs="Arial"/>
          <w:color w:val="000000" w:themeColor="text1"/>
          <w:lang w:eastAsia="x-none"/>
        </w:rPr>
        <w:t>Za datę zapłaty uważa się datę obciążenia rachunku Zamawiającego.</w:t>
      </w:r>
    </w:p>
    <w:p w14:paraId="0D983E9A" w14:textId="52129E9E" w:rsidR="00D80AE2" w:rsidRDefault="00000000">
      <w:pPr>
        <w:numPr>
          <w:ilvl w:val="0"/>
          <w:numId w:val="4"/>
        </w:numPr>
        <w:tabs>
          <w:tab w:val="left" w:pos="360"/>
        </w:tabs>
        <w:overflowPunct w:val="0"/>
        <w:jc w:val="both"/>
        <w:textAlignment w:val="baseline"/>
        <w:rPr>
          <w:rFonts w:eastAsia="Times New Roman" w:cs="Arial"/>
          <w:color w:val="000000" w:themeColor="text1"/>
          <w:lang w:val="x-none" w:eastAsia="x-none"/>
        </w:rPr>
      </w:pPr>
      <w:r>
        <w:rPr>
          <w:rFonts w:cs="Arial"/>
          <w:color w:val="000000" w:themeColor="text1"/>
        </w:rPr>
        <w:t xml:space="preserve">Zamawiający oświadcza, że jest płatnikiem podatku VAT i posiada nr identyfikacyjny NIP </w:t>
      </w:r>
      <w:r w:rsidR="00821593" w:rsidRPr="00821593">
        <w:rPr>
          <w:rFonts w:cs="Arial"/>
          <w:b/>
          <w:bCs/>
          <w:color w:val="000000" w:themeColor="text1"/>
        </w:rPr>
        <w:t>642 323 66 29</w:t>
      </w:r>
    </w:p>
    <w:p w14:paraId="24A66088" w14:textId="77777777" w:rsidR="00D80AE2" w:rsidRPr="005347C4" w:rsidRDefault="00000000">
      <w:pPr>
        <w:numPr>
          <w:ilvl w:val="0"/>
          <w:numId w:val="4"/>
        </w:numPr>
        <w:tabs>
          <w:tab w:val="left" w:pos="360"/>
        </w:tabs>
        <w:overflowPunct w:val="0"/>
        <w:jc w:val="both"/>
        <w:textAlignment w:val="baseline"/>
        <w:rPr>
          <w:rFonts w:eastAsia="Times New Roman" w:cs="Arial"/>
          <w:color w:val="000000" w:themeColor="text1"/>
          <w:lang w:val="x-none" w:eastAsia="x-none"/>
        </w:rPr>
      </w:pPr>
      <w:r>
        <w:rPr>
          <w:rFonts w:cs="Arial"/>
          <w:color w:val="000000" w:themeColor="text1"/>
        </w:rPr>
        <w:lastRenderedPageBreak/>
        <w:t xml:space="preserve">Zamawiający wyraża zgodę na wystawienie faktury VAT bez konieczności podpisu odbiorcy. </w:t>
      </w:r>
    </w:p>
    <w:p w14:paraId="223F4885" w14:textId="77777777" w:rsidR="005347C4" w:rsidRDefault="005347C4" w:rsidP="005347C4">
      <w:pPr>
        <w:pStyle w:val="Akapitzlist"/>
        <w:numPr>
          <w:ilvl w:val="0"/>
          <w:numId w:val="4"/>
        </w:numPr>
        <w:suppressAutoHyphens w:val="0"/>
        <w:jc w:val="both"/>
        <w:rPr>
          <w:rFonts w:cs="Arial"/>
        </w:rPr>
      </w:pPr>
      <w:r w:rsidRPr="008177FA">
        <w:rPr>
          <w:rFonts w:cs="Arial"/>
        </w:rPr>
        <w:t xml:space="preserve">Zamawiający akceptuje wystawianie i przesyłanie faktur, not księgowych, korekt faktur oraz innych dokumentów i potwierdzeń odbioru w formie elektronicznej przez Wykonawcę z adresu email: …………………………. </w:t>
      </w:r>
    </w:p>
    <w:p w14:paraId="178B6C43" w14:textId="61E3A895" w:rsidR="005347C4" w:rsidRPr="005347C4" w:rsidRDefault="005347C4" w:rsidP="005347C4">
      <w:pPr>
        <w:pStyle w:val="Akapitzlist"/>
        <w:numPr>
          <w:ilvl w:val="0"/>
          <w:numId w:val="4"/>
        </w:numPr>
        <w:suppressAutoHyphens w:val="0"/>
        <w:jc w:val="both"/>
        <w:rPr>
          <w:rFonts w:cs="Arial"/>
        </w:rPr>
      </w:pPr>
      <w:r w:rsidRPr="00DA3F4C">
        <w:rPr>
          <w:rFonts w:cs="Arial"/>
        </w:rPr>
        <w:t xml:space="preserve">Adres e-mail jako właściwy do otrzymywania korespondencji związanej z fakturami i dokumentami w formie elektronicznej: </w:t>
      </w:r>
      <w:r w:rsidRPr="00DA3F4C">
        <w:rPr>
          <w:rFonts w:cs="Arial"/>
          <w:b/>
          <w:bCs/>
        </w:rPr>
        <w:t>sekretariat@km.rybnik.pl.</w:t>
      </w:r>
    </w:p>
    <w:p w14:paraId="1DD1F8EE" w14:textId="77777777" w:rsidR="00D80AE2" w:rsidRDefault="00000000">
      <w:pPr>
        <w:numPr>
          <w:ilvl w:val="0"/>
          <w:numId w:val="4"/>
        </w:numPr>
        <w:tabs>
          <w:tab w:val="left" w:pos="360"/>
        </w:tabs>
        <w:overflowPunct w:val="0"/>
        <w:jc w:val="both"/>
        <w:textAlignment w:val="baseline"/>
        <w:rPr>
          <w:rFonts w:eastAsia="Times New Roman" w:cs="Arial"/>
          <w:color w:val="000000" w:themeColor="text1"/>
          <w:lang w:val="x-none" w:eastAsia="x-none"/>
        </w:rPr>
      </w:pPr>
      <w:r>
        <w:rPr>
          <w:rFonts w:eastAsia="Arial" w:cs="Arial"/>
          <w:b/>
          <w:color w:val="000000" w:themeColor="text1"/>
        </w:rPr>
        <w:t xml:space="preserve"> </w:t>
      </w:r>
      <w:r>
        <w:rPr>
          <w:rFonts w:eastAsia="Arial" w:cs="Arial"/>
          <w:bCs/>
          <w:color w:val="000000" w:themeColor="text1"/>
        </w:rPr>
        <w:t>Zamawiający</w:t>
      </w:r>
      <w:r>
        <w:rPr>
          <w:rFonts w:eastAsia="Arial" w:cs="Arial"/>
          <w:color w:val="000000" w:themeColor="text1"/>
        </w:rPr>
        <w:t xml:space="preserve"> nie przewiduje udzielania zaliczek.</w:t>
      </w:r>
    </w:p>
    <w:p w14:paraId="1B478CCB" w14:textId="77777777" w:rsidR="00D80AE2" w:rsidRDefault="00000000">
      <w:pPr>
        <w:numPr>
          <w:ilvl w:val="0"/>
          <w:numId w:val="4"/>
        </w:numPr>
        <w:tabs>
          <w:tab w:val="left" w:pos="360"/>
        </w:tabs>
        <w:overflowPunct w:val="0"/>
        <w:jc w:val="both"/>
        <w:textAlignment w:val="baseline"/>
        <w:rPr>
          <w:rFonts w:eastAsia="Times New Roman" w:cs="Arial"/>
          <w:color w:val="000000" w:themeColor="text1"/>
          <w:lang w:val="x-none" w:eastAsia="x-none"/>
        </w:rPr>
      </w:pPr>
      <w:r>
        <w:rPr>
          <w:rFonts w:eastAsia="Times New Roman" w:cs="Arial"/>
          <w:color w:val="000000" w:themeColor="text1"/>
          <w:lang w:eastAsia="x-none"/>
        </w:rPr>
        <w:t xml:space="preserve"> </w:t>
      </w:r>
      <w:r>
        <w:rPr>
          <w:rFonts w:eastAsia="Arial" w:cs="Arial"/>
          <w:bCs/>
          <w:color w:val="000000" w:themeColor="text1"/>
        </w:rPr>
        <w:t>Zamawiający</w:t>
      </w:r>
      <w:r>
        <w:rPr>
          <w:rFonts w:eastAsia="Arial" w:cs="Arial"/>
          <w:color w:val="000000" w:themeColor="text1"/>
        </w:rPr>
        <w:t xml:space="preserve"> przewiduje dokonywanie płatności faktur z wykazaną kwotą podatku VAT poprzez zastosowanie mechanizmu podzielonej płatności (tzw. „</w:t>
      </w:r>
      <w:proofErr w:type="spellStart"/>
      <w:r>
        <w:rPr>
          <w:rFonts w:eastAsia="Arial" w:cs="Arial"/>
          <w:color w:val="000000" w:themeColor="text1"/>
        </w:rPr>
        <w:t>split</w:t>
      </w:r>
      <w:proofErr w:type="spellEnd"/>
      <w:r>
        <w:rPr>
          <w:rFonts w:eastAsia="Arial" w:cs="Arial"/>
          <w:color w:val="000000" w:themeColor="text1"/>
        </w:rPr>
        <w:t xml:space="preserve"> </w:t>
      </w:r>
      <w:proofErr w:type="spellStart"/>
      <w:r>
        <w:rPr>
          <w:rFonts w:eastAsia="Arial" w:cs="Arial"/>
          <w:color w:val="000000" w:themeColor="text1"/>
        </w:rPr>
        <w:t>payment</w:t>
      </w:r>
      <w:proofErr w:type="spellEnd"/>
      <w:r>
        <w:rPr>
          <w:rFonts w:eastAsia="Arial" w:cs="Arial"/>
          <w:color w:val="000000" w:themeColor="text1"/>
        </w:rPr>
        <w:t>”) w rozumieniu Działu XI rozdział 1a ustawy z dnia 11.03.2004 r. o podatku od towarów i usług (</w:t>
      </w:r>
      <w:proofErr w:type="spellStart"/>
      <w:r>
        <w:rPr>
          <w:rFonts w:eastAsia="Arial" w:cs="Arial"/>
          <w:color w:val="000000" w:themeColor="text1"/>
        </w:rPr>
        <w:t>t.j</w:t>
      </w:r>
      <w:proofErr w:type="spellEnd"/>
      <w:r>
        <w:rPr>
          <w:rFonts w:eastAsia="Arial" w:cs="Arial"/>
          <w:color w:val="000000" w:themeColor="text1"/>
        </w:rPr>
        <w:t>. Dz. U. z 2018 r., poz. 2174 z </w:t>
      </w:r>
      <w:proofErr w:type="spellStart"/>
      <w:r>
        <w:rPr>
          <w:rFonts w:eastAsia="Arial" w:cs="Arial"/>
          <w:color w:val="000000" w:themeColor="text1"/>
        </w:rPr>
        <w:t>późn</w:t>
      </w:r>
      <w:proofErr w:type="spellEnd"/>
      <w:r>
        <w:rPr>
          <w:rFonts w:eastAsia="Arial" w:cs="Arial"/>
          <w:color w:val="000000" w:themeColor="text1"/>
        </w:rPr>
        <w:t xml:space="preserve">. zm.). Podzieloną płatność tzw. </w:t>
      </w:r>
      <w:proofErr w:type="spellStart"/>
      <w:r>
        <w:rPr>
          <w:rFonts w:eastAsia="Arial" w:cs="Arial"/>
          <w:color w:val="000000" w:themeColor="text1"/>
        </w:rPr>
        <w:t>split</w:t>
      </w:r>
      <w:proofErr w:type="spellEnd"/>
      <w:r>
        <w:rPr>
          <w:rFonts w:eastAsia="Arial" w:cs="Arial"/>
          <w:color w:val="000000" w:themeColor="text1"/>
        </w:rPr>
        <w:t xml:space="preserve"> </w:t>
      </w:r>
      <w:proofErr w:type="spellStart"/>
      <w:r>
        <w:rPr>
          <w:rFonts w:eastAsia="Arial" w:cs="Arial"/>
          <w:color w:val="000000" w:themeColor="text1"/>
        </w:rPr>
        <w:t>payment</w:t>
      </w:r>
      <w:proofErr w:type="spellEnd"/>
      <w:r>
        <w:rPr>
          <w:rFonts w:eastAsia="Arial" w:cs="Arial"/>
          <w:color w:val="000000" w:themeColor="text1"/>
        </w:rPr>
        <w:t xml:space="preserve"> stosuje się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22F1026B" w14:textId="77777777" w:rsidR="00D80AE2" w:rsidRDefault="00000000">
      <w:pPr>
        <w:numPr>
          <w:ilvl w:val="0"/>
          <w:numId w:val="4"/>
        </w:numPr>
        <w:tabs>
          <w:tab w:val="left" w:pos="360"/>
        </w:tabs>
        <w:overflowPunct w:val="0"/>
        <w:jc w:val="both"/>
        <w:textAlignment w:val="baseline"/>
        <w:rPr>
          <w:rFonts w:eastAsia="Times New Roman" w:cs="Arial"/>
          <w:color w:val="000000" w:themeColor="text1"/>
          <w:lang w:val="x-none" w:eastAsia="x-none"/>
        </w:rPr>
      </w:pPr>
      <w:r>
        <w:rPr>
          <w:rFonts w:cs="Arial"/>
          <w:color w:val="000000" w:themeColor="text1"/>
        </w:rPr>
        <w:t xml:space="preserve"> W przypadku stwierdzenia braku realizacji przedmiotu zamówienia Zamawiający zastrzega sobie prawo do zlecenia realizacji przedmiotu Zamówienia innemu podmiotowi. Kosztami realizacji przedmiotu zamówienia prze</w:t>
      </w:r>
      <w:r>
        <w:rPr>
          <w:rFonts w:eastAsia="Courier New" w:cs="Arial"/>
          <w:color w:val="000000" w:themeColor="text1"/>
        </w:rPr>
        <w:t xml:space="preserve">z </w:t>
      </w:r>
      <w:r>
        <w:rPr>
          <w:rFonts w:cs="Arial"/>
          <w:color w:val="000000" w:themeColor="text1"/>
        </w:rPr>
        <w:t xml:space="preserve">inny podmiot zostanie obciążony Wykonawca, na podstawie dokumentu sporządzonego przez Zamawiającego, płatnego w terminie 14 dni od daty otrzymania. Załącznikiem do dokumentu będzie sporządzona notatka o braku stwierdzenia realizacji przedmiotu zamówienia. Kopia notatki zostanie każdorazowo przesłana Wykonawcy. </w:t>
      </w:r>
    </w:p>
    <w:p w14:paraId="12F67EF7" w14:textId="77777777" w:rsidR="00D80AE2" w:rsidRDefault="00D80AE2">
      <w:pPr>
        <w:rPr>
          <w:rFonts w:cs="Arial"/>
          <w:b/>
          <w:color w:val="000000" w:themeColor="text1"/>
        </w:rPr>
      </w:pPr>
    </w:p>
    <w:p w14:paraId="15719722" w14:textId="77777777" w:rsidR="00D80AE2" w:rsidRDefault="00000000">
      <w:pPr>
        <w:jc w:val="center"/>
        <w:rPr>
          <w:rFonts w:cs="Arial"/>
          <w:b/>
          <w:color w:val="000000" w:themeColor="text1"/>
        </w:rPr>
      </w:pPr>
      <w:r>
        <w:rPr>
          <w:rFonts w:cs="Arial"/>
          <w:b/>
          <w:color w:val="000000" w:themeColor="text1"/>
        </w:rPr>
        <w:t>§6</w:t>
      </w:r>
    </w:p>
    <w:p w14:paraId="41BFBF2E" w14:textId="77777777" w:rsidR="00D80AE2" w:rsidRDefault="00000000">
      <w:pPr>
        <w:jc w:val="center"/>
        <w:rPr>
          <w:rFonts w:cs="Arial"/>
          <w:b/>
          <w:color w:val="000000" w:themeColor="text1"/>
        </w:rPr>
      </w:pPr>
      <w:r>
        <w:rPr>
          <w:rFonts w:cs="Arial"/>
          <w:b/>
          <w:color w:val="000000" w:themeColor="text1"/>
        </w:rPr>
        <w:t>Podwykonawcy</w:t>
      </w:r>
    </w:p>
    <w:p w14:paraId="74161AA7" w14:textId="77777777" w:rsidR="00D80AE2" w:rsidRDefault="00000000">
      <w:pPr>
        <w:jc w:val="both"/>
        <w:rPr>
          <w:rFonts w:cs="Arial"/>
          <w:bCs/>
          <w:color w:val="000000" w:themeColor="text1"/>
        </w:rPr>
      </w:pPr>
      <w:r>
        <w:rPr>
          <w:rFonts w:cs="Arial"/>
          <w:bCs/>
          <w:color w:val="000000" w:themeColor="text1"/>
        </w:rPr>
        <w:t>Wykonawca oświadcza, że wykona przedmiot umowy:</w:t>
      </w:r>
    </w:p>
    <w:p w14:paraId="79DEEFC9" w14:textId="77777777" w:rsidR="00D80AE2" w:rsidRPr="00E31308" w:rsidRDefault="00000000">
      <w:pPr>
        <w:numPr>
          <w:ilvl w:val="0"/>
          <w:numId w:val="7"/>
        </w:numPr>
        <w:jc w:val="both"/>
        <w:rPr>
          <w:rFonts w:cs="Arial"/>
          <w:b/>
          <w:color w:val="000000" w:themeColor="text1"/>
        </w:rPr>
      </w:pPr>
      <w:r w:rsidRPr="00E31308">
        <w:rPr>
          <w:rFonts w:cs="Arial"/>
          <w:color w:val="000000" w:themeColor="text1"/>
        </w:rPr>
        <w:t>przy pomocy podwykonawców w zakresie:</w:t>
      </w:r>
    </w:p>
    <w:p w14:paraId="78A1F870" w14:textId="405BC668" w:rsidR="00D80AE2" w:rsidRPr="00E31308" w:rsidRDefault="00000000">
      <w:pPr>
        <w:ind w:left="720"/>
        <w:jc w:val="both"/>
        <w:rPr>
          <w:rFonts w:cs="Arial"/>
          <w:color w:val="000000" w:themeColor="text1"/>
        </w:rPr>
      </w:pPr>
      <w:r w:rsidRPr="00E31308">
        <w:rPr>
          <w:rFonts w:cs="Arial"/>
          <w:color w:val="000000" w:themeColor="text1"/>
        </w:rPr>
        <w:t xml:space="preserve">-    </w:t>
      </w:r>
    </w:p>
    <w:p w14:paraId="78C4DBCB" w14:textId="08A1C052" w:rsidR="00D80AE2" w:rsidRPr="000F0FEA" w:rsidRDefault="00000000">
      <w:pPr>
        <w:ind w:left="720"/>
        <w:jc w:val="both"/>
        <w:rPr>
          <w:rFonts w:cs="Arial"/>
          <w:color w:val="000000" w:themeColor="text1"/>
        </w:rPr>
      </w:pPr>
      <w:r w:rsidRPr="00E31308">
        <w:rPr>
          <w:rFonts w:cs="Arial"/>
          <w:color w:val="000000" w:themeColor="text1"/>
        </w:rPr>
        <w:t xml:space="preserve">-   </w:t>
      </w:r>
    </w:p>
    <w:p w14:paraId="4253FF15" w14:textId="17E9726E" w:rsidR="00EE0849" w:rsidRDefault="00000000" w:rsidP="00995DEE">
      <w:pPr>
        <w:ind w:left="720"/>
        <w:jc w:val="both"/>
        <w:rPr>
          <w:rFonts w:cs="Arial"/>
          <w:b/>
          <w:color w:val="000000" w:themeColor="text1"/>
        </w:rPr>
      </w:pPr>
      <w:r>
        <w:rPr>
          <w:rFonts w:cs="Arial"/>
          <w:color w:val="000000" w:themeColor="text1"/>
        </w:rPr>
        <w:lastRenderedPageBreak/>
        <w:t xml:space="preserve">(zgodnie z oferta Wykonawcy), zawierając z nimi stosowne umowy w formie pisemnej pod rygorem nieważności. </w:t>
      </w:r>
    </w:p>
    <w:p w14:paraId="0178D50F" w14:textId="77777777" w:rsidR="00995DEE" w:rsidRDefault="00995DEE" w:rsidP="001727F2">
      <w:pPr>
        <w:pStyle w:val="Akapitzlist"/>
        <w:ind w:left="0"/>
        <w:rPr>
          <w:rFonts w:cs="Arial"/>
          <w:b/>
          <w:color w:val="000000" w:themeColor="text1"/>
        </w:rPr>
      </w:pPr>
    </w:p>
    <w:p w14:paraId="75DC3344" w14:textId="6623AB8B" w:rsidR="00D80AE2" w:rsidRDefault="00EE0849">
      <w:pPr>
        <w:pStyle w:val="Akapitzlist"/>
        <w:ind w:left="0"/>
        <w:jc w:val="center"/>
        <w:rPr>
          <w:rFonts w:cs="Arial"/>
          <w:b/>
          <w:color w:val="000000" w:themeColor="text1"/>
        </w:rPr>
      </w:pPr>
      <w:r>
        <w:rPr>
          <w:rFonts w:cs="Arial"/>
          <w:b/>
          <w:color w:val="000000" w:themeColor="text1"/>
        </w:rPr>
        <w:t>§7</w:t>
      </w:r>
    </w:p>
    <w:p w14:paraId="1BA7BC07" w14:textId="77777777" w:rsidR="00D80AE2" w:rsidRDefault="00000000">
      <w:pPr>
        <w:pStyle w:val="Akapitzlist"/>
        <w:ind w:left="0"/>
        <w:jc w:val="center"/>
        <w:rPr>
          <w:rFonts w:cs="Arial"/>
          <w:b/>
          <w:color w:val="000000" w:themeColor="text1"/>
        </w:rPr>
      </w:pPr>
      <w:r>
        <w:rPr>
          <w:rFonts w:cs="Arial"/>
          <w:b/>
          <w:color w:val="000000" w:themeColor="text1"/>
        </w:rPr>
        <w:t>Kary umowne</w:t>
      </w:r>
    </w:p>
    <w:p w14:paraId="0CE529FE" w14:textId="77777777" w:rsidR="00D80AE2" w:rsidRDefault="00000000">
      <w:pPr>
        <w:numPr>
          <w:ilvl w:val="0"/>
          <w:numId w:val="6"/>
        </w:numPr>
        <w:ind w:left="426"/>
        <w:jc w:val="both"/>
        <w:rPr>
          <w:rFonts w:cs="Arial"/>
          <w:color w:val="000000" w:themeColor="text1"/>
        </w:rPr>
      </w:pPr>
      <w:r>
        <w:rPr>
          <w:rFonts w:cs="Arial"/>
          <w:color w:val="000000" w:themeColor="text1"/>
        </w:rPr>
        <w:t xml:space="preserve">Strony postanawiają, że obowiązującą je formą odszkodowania stanowią </w:t>
      </w:r>
      <w:r>
        <w:rPr>
          <w:rFonts w:cs="Arial"/>
          <w:color w:val="000000" w:themeColor="text1"/>
        </w:rPr>
        <w:br/>
        <w:t xml:space="preserve">kary umowne. </w:t>
      </w:r>
    </w:p>
    <w:p w14:paraId="4E88B9C2" w14:textId="77777777" w:rsidR="00D80AE2" w:rsidRDefault="00000000">
      <w:pPr>
        <w:numPr>
          <w:ilvl w:val="0"/>
          <w:numId w:val="6"/>
        </w:numPr>
        <w:ind w:left="426"/>
        <w:jc w:val="both"/>
        <w:rPr>
          <w:rFonts w:cs="Arial"/>
          <w:color w:val="000000" w:themeColor="text1"/>
        </w:rPr>
      </w:pPr>
      <w:r>
        <w:rPr>
          <w:rFonts w:cs="Arial"/>
          <w:color w:val="000000" w:themeColor="text1"/>
        </w:rPr>
        <w:t xml:space="preserve">Zamawiający ma prawo do naliczania kar umownych w następujących wypadkach i wysokościach: </w:t>
      </w:r>
    </w:p>
    <w:p w14:paraId="6E4B2210" w14:textId="77777777" w:rsidR="00D80AE2" w:rsidRDefault="00000000">
      <w:pPr>
        <w:pStyle w:val="Akapitzlist"/>
        <w:numPr>
          <w:ilvl w:val="0"/>
          <w:numId w:val="8"/>
        </w:numPr>
        <w:jc w:val="both"/>
        <w:rPr>
          <w:rFonts w:cs="Arial"/>
          <w:color w:val="000000" w:themeColor="text1"/>
        </w:rPr>
      </w:pPr>
      <w:r>
        <w:rPr>
          <w:rFonts w:cs="Arial"/>
          <w:color w:val="000000" w:themeColor="text1"/>
        </w:rPr>
        <w:t xml:space="preserve">za szkody wynikłe z niewykonania lub nienależytego wykonania warunków umowy w pełnej wysokości szkody rzeczywistej (ustalonej na podstawie wyceny rzeczowej lub protokołu spisanego na tę okoliczność podpisanego przez upoważnionych przedstawicieli obu stron oraz pisemnego zgłoszenia zaistniałego zdarzenia Policji), </w:t>
      </w:r>
    </w:p>
    <w:p w14:paraId="5366B0CE" w14:textId="08AEE7A7" w:rsidR="00D80AE2" w:rsidRDefault="00000000">
      <w:pPr>
        <w:numPr>
          <w:ilvl w:val="0"/>
          <w:numId w:val="8"/>
        </w:numPr>
        <w:jc w:val="both"/>
        <w:rPr>
          <w:rFonts w:cs="Arial"/>
          <w:color w:val="000000" w:themeColor="text1"/>
        </w:rPr>
      </w:pPr>
      <w:r>
        <w:rPr>
          <w:rFonts w:cs="Arial"/>
          <w:color w:val="000000" w:themeColor="text1"/>
        </w:rPr>
        <w:t xml:space="preserve">za nieterminowy przyjazd Grupy Interwencyjnej - 30 zł za każdą minutę zwłoki, </w:t>
      </w:r>
    </w:p>
    <w:p w14:paraId="2599A561" w14:textId="71335A60" w:rsidR="00D80AE2" w:rsidRDefault="00000000">
      <w:pPr>
        <w:pStyle w:val="Tekstpodstawowy21"/>
        <w:numPr>
          <w:ilvl w:val="0"/>
          <w:numId w:val="8"/>
        </w:numPr>
        <w:spacing w:line="360" w:lineRule="auto"/>
        <w:jc w:val="both"/>
        <w:rPr>
          <w:rFonts w:ascii="Arial" w:eastAsia="Calibri" w:hAnsi="Arial" w:cs="Arial"/>
          <w:color w:val="000000" w:themeColor="text1"/>
          <w:szCs w:val="24"/>
          <w:lang w:eastAsia="en-US"/>
        </w:rPr>
      </w:pPr>
      <w:r>
        <w:rPr>
          <w:rFonts w:ascii="Arial" w:eastAsia="Calibri" w:hAnsi="Arial" w:cs="Arial"/>
          <w:color w:val="000000" w:themeColor="text1"/>
          <w:szCs w:val="24"/>
          <w:lang w:eastAsia="en-US"/>
        </w:rPr>
        <w:t>za niedostarczenie</w:t>
      </w:r>
      <w:r w:rsidR="00765A52" w:rsidRPr="00765A52">
        <w:rPr>
          <w:rFonts w:ascii="Arial" w:eastAsia="Calibri" w:hAnsi="Arial" w:cs="Arial"/>
          <w:color w:val="000000" w:themeColor="text1"/>
          <w:szCs w:val="24"/>
          <w:lang w:eastAsia="en-US"/>
        </w:rPr>
        <w:t xml:space="preserve"> </w:t>
      </w:r>
      <w:r w:rsidR="00765A52">
        <w:rPr>
          <w:rFonts w:ascii="Arial" w:eastAsia="Calibri" w:hAnsi="Arial" w:cs="Arial"/>
          <w:color w:val="000000" w:themeColor="text1"/>
          <w:szCs w:val="24"/>
          <w:lang w:eastAsia="en-US"/>
        </w:rPr>
        <w:t>do Zamawiającego w wymaganym terminie</w:t>
      </w:r>
      <w:r>
        <w:rPr>
          <w:rFonts w:ascii="Arial" w:eastAsia="Calibri" w:hAnsi="Arial" w:cs="Arial"/>
          <w:color w:val="000000" w:themeColor="text1"/>
          <w:szCs w:val="24"/>
          <w:lang w:eastAsia="en-US"/>
        </w:rPr>
        <w:t xml:space="preserve"> dokumentów, o których mowa w §2 ust. </w:t>
      </w:r>
      <w:r w:rsidR="00765A52">
        <w:rPr>
          <w:rFonts w:ascii="Arial" w:eastAsia="Calibri" w:hAnsi="Arial" w:cs="Arial"/>
          <w:color w:val="000000" w:themeColor="text1"/>
          <w:szCs w:val="24"/>
          <w:lang w:eastAsia="en-US"/>
        </w:rPr>
        <w:t xml:space="preserve">3 </w:t>
      </w:r>
      <w:r>
        <w:rPr>
          <w:rFonts w:ascii="Arial" w:eastAsia="Calibri" w:hAnsi="Arial" w:cs="Arial"/>
          <w:color w:val="000000" w:themeColor="text1"/>
          <w:szCs w:val="24"/>
          <w:lang w:eastAsia="en-US"/>
        </w:rPr>
        <w:t xml:space="preserve">i </w:t>
      </w:r>
      <w:r w:rsidR="00765A52">
        <w:rPr>
          <w:rFonts w:ascii="Arial" w:eastAsia="Calibri" w:hAnsi="Arial" w:cs="Arial"/>
          <w:color w:val="000000" w:themeColor="text1"/>
          <w:szCs w:val="24"/>
          <w:lang w:eastAsia="en-US"/>
        </w:rPr>
        <w:t>4</w:t>
      </w:r>
      <w:r>
        <w:rPr>
          <w:rFonts w:ascii="Arial" w:eastAsia="Calibri" w:hAnsi="Arial" w:cs="Arial"/>
          <w:color w:val="000000" w:themeColor="text1"/>
          <w:szCs w:val="24"/>
          <w:lang w:eastAsia="en-US"/>
        </w:rPr>
        <w:t>, wykonawca zapłaci zamawiającemu karę umowną w wysokości 0,05% wartości brutto ostatniej miesięcznej faktury, o której mowa w §5 ust.4 niniejszej umowy za każdy dzień zwłoki.</w:t>
      </w:r>
    </w:p>
    <w:p w14:paraId="126A4C37" w14:textId="77777777" w:rsidR="00D80AE2" w:rsidRDefault="00000000">
      <w:pPr>
        <w:numPr>
          <w:ilvl w:val="0"/>
          <w:numId w:val="8"/>
        </w:numPr>
        <w:jc w:val="both"/>
        <w:rPr>
          <w:rFonts w:cs="Arial"/>
          <w:color w:val="000000" w:themeColor="text1"/>
        </w:rPr>
      </w:pPr>
      <w:r>
        <w:rPr>
          <w:rFonts w:cs="Arial"/>
          <w:color w:val="000000" w:themeColor="text1"/>
        </w:rPr>
        <w:t>w przypadku odstąpienia od umowy z winy Wykonawcy w wysokości 10% wartości umowy brutto wskazanej w § 5 ust. 4,</w:t>
      </w:r>
    </w:p>
    <w:p w14:paraId="12FA8285" w14:textId="77777777" w:rsidR="00D80AE2" w:rsidRDefault="00000000">
      <w:pPr>
        <w:numPr>
          <w:ilvl w:val="0"/>
          <w:numId w:val="6"/>
        </w:numPr>
        <w:ind w:left="426"/>
        <w:jc w:val="both"/>
        <w:rPr>
          <w:rFonts w:cs="Arial"/>
          <w:color w:val="000000" w:themeColor="text1"/>
        </w:rPr>
      </w:pPr>
      <w:r>
        <w:rPr>
          <w:rFonts w:cs="Arial"/>
          <w:color w:val="000000" w:themeColor="text1"/>
        </w:rPr>
        <w:t>W przypadku odstąpienia od umowy przez Zamawiającego z winy Wykonawcy, kary umowne naliczone do dnia odstąpienia nadal są należne.</w:t>
      </w:r>
    </w:p>
    <w:p w14:paraId="2F6DE60F" w14:textId="77777777" w:rsidR="00D80AE2" w:rsidRDefault="00000000">
      <w:pPr>
        <w:numPr>
          <w:ilvl w:val="0"/>
          <w:numId w:val="6"/>
        </w:numPr>
        <w:ind w:left="426"/>
        <w:jc w:val="both"/>
        <w:rPr>
          <w:rFonts w:cs="Arial"/>
          <w:color w:val="000000" w:themeColor="text1"/>
        </w:rPr>
      </w:pPr>
      <w:r>
        <w:rPr>
          <w:rFonts w:cs="Arial"/>
          <w:color w:val="000000" w:themeColor="text1"/>
        </w:rPr>
        <w:t>W przypadku, gdy kara umowna nie pokryje poniesionej szkody, Zamawiający zachowuje prawo do dochodzenia odszkodowania uzupełniającego na zasadach ogólnych.</w:t>
      </w:r>
    </w:p>
    <w:p w14:paraId="261F9AB4" w14:textId="77777777" w:rsidR="00D80AE2" w:rsidRDefault="00000000">
      <w:pPr>
        <w:numPr>
          <w:ilvl w:val="0"/>
          <w:numId w:val="6"/>
        </w:numPr>
        <w:ind w:left="426"/>
        <w:jc w:val="both"/>
        <w:rPr>
          <w:rFonts w:cs="Arial"/>
          <w:color w:val="000000" w:themeColor="text1"/>
        </w:rPr>
      </w:pPr>
      <w:r>
        <w:rPr>
          <w:rFonts w:cs="Arial"/>
          <w:color w:val="000000" w:themeColor="text1"/>
        </w:rPr>
        <w:t xml:space="preserve">Zamawiający może naliczyć kary umowne tak za zwłokę, jak i za odstąpienie od umowy, z zastrzeżeniem, że maksymalna wysokość kar nie może przekroczyć 20% wartości wynagrodzenia przysługującego wykonawcy z tytułu realizacji przedmiotu zamówienia. </w:t>
      </w:r>
    </w:p>
    <w:p w14:paraId="257EA949" w14:textId="77777777" w:rsidR="00D80AE2" w:rsidRDefault="00000000">
      <w:pPr>
        <w:numPr>
          <w:ilvl w:val="0"/>
          <w:numId w:val="6"/>
        </w:numPr>
        <w:ind w:left="426"/>
        <w:jc w:val="both"/>
        <w:rPr>
          <w:rFonts w:cs="Arial"/>
          <w:color w:val="000000" w:themeColor="text1"/>
        </w:rPr>
      </w:pPr>
      <w:r>
        <w:rPr>
          <w:rFonts w:cs="Arial"/>
          <w:color w:val="000000" w:themeColor="text1"/>
        </w:rPr>
        <w:t>Wysokość kar umownych dotyczy całego okresu realizacji umowy</w:t>
      </w:r>
    </w:p>
    <w:p w14:paraId="07310A59" w14:textId="77777777" w:rsidR="00D80AE2" w:rsidRDefault="00000000">
      <w:pPr>
        <w:numPr>
          <w:ilvl w:val="0"/>
          <w:numId w:val="6"/>
        </w:numPr>
        <w:ind w:left="426"/>
        <w:jc w:val="both"/>
        <w:rPr>
          <w:rFonts w:cs="Arial"/>
          <w:color w:val="000000" w:themeColor="text1"/>
        </w:rPr>
      </w:pPr>
      <w:r>
        <w:rPr>
          <w:rFonts w:cs="Arial"/>
          <w:color w:val="000000" w:themeColor="text1"/>
        </w:rPr>
        <w:lastRenderedPageBreak/>
        <w:t xml:space="preserve">Zamawiający może potrącić kary umowne z wynagrodzenia przysługującego Wykonawcy za wykonaną usługę, na co Wykonawca wyraża zgodę. </w:t>
      </w:r>
    </w:p>
    <w:p w14:paraId="7F66ADFA" w14:textId="77777777" w:rsidR="00D80AE2" w:rsidRDefault="00D80AE2">
      <w:pPr>
        <w:jc w:val="both"/>
        <w:rPr>
          <w:rFonts w:cs="Arial"/>
          <w:b/>
          <w:color w:val="000000" w:themeColor="text1"/>
        </w:rPr>
      </w:pPr>
    </w:p>
    <w:p w14:paraId="6CC4DE22" w14:textId="77777777" w:rsidR="00995DEE" w:rsidRDefault="00995DEE">
      <w:pPr>
        <w:ind w:left="426"/>
        <w:jc w:val="center"/>
        <w:rPr>
          <w:rFonts w:cs="Arial"/>
          <w:b/>
          <w:color w:val="000000" w:themeColor="text1"/>
        </w:rPr>
      </w:pPr>
    </w:p>
    <w:p w14:paraId="212D521F" w14:textId="13924099" w:rsidR="00D80AE2" w:rsidRDefault="00000000">
      <w:pPr>
        <w:ind w:left="426"/>
        <w:jc w:val="center"/>
        <w:rPr>
          <w:rFonts w:cs="Arial"/>
          <w:b/>
          <w:color w:val="000000" w:themeColor="text1"/>
        </w:rPr>
      </w:pPr>
      <w:r>
        <w:rPr>
          <w:rFonts w:cs="Arial"/>
          <w:b/>
          <w:color w:val="000000" w:themeColor="text1"/>
        </w:rPr>
        <w:t>§8</w:t>
      </w:r>
    </w:p>
    <w:p w14:paraId="62B4444E" w14:textId="77777777" w:rsidR="00D80AE2" w:rsidRDefault="00000000">
      <w:pPr>
        <w:ind w:left="426"/>
        <w:jc w:val="center"/>
        <w:rPr>
          <w:rFonts w:cs="Arial"/>
          <w:b/>
          <w:color w:val="000000" w:themeColor="text1"/>
        </w:rPr>
      </w:pPr>
      <w:r>
        <w:rPr>
          <w:rFonts w:cs="Arial"/>
          <w:b/>
          <w:color w:val="000000" w:themeColor="text1"/>
        </w:rPr>
        <w:t>Odpowiedzialność Wykonawcy</w:t>
      </w:r>
    </w:p>
    <w:p w14:paraId="38AD4465" w14:textId="77777777" w:rsidR="00D80AE2" w:rsidRDefault="00000000">
      <w:pPr>
        <w:numPr>
          <w:ilvl w:val="0"/>
          <w:numId w:val="14"/>
        </w:numPr>
        <w:ind w:left="426"/>
        <w:jc w:val="both"/>
        <w:rPr>
          <w:rFonts w:cs="Arial"/>
          <w:color w:val="000000" w:themeColor="text1"/>
        </w:rPr>
      </w:pPr>
      <w:r>
        <w:rPr>
          <w:rFonts w:cs="Arial"/>
          <w:color w:val="000000" w:themeColor="text1"/>
        </w:rPr>
        <w:t>Wykonawca odpowiada za szkody wynikłe z niewykonania lub nienależytego wykonania tej umowy w pełnej wysokości. Odpowiedzialność ta obejmuje także szkody następcze tj. szkody których bezpośrednią przyczyną nie jest niewykonanie lub nienależyte wykonanie umowy, ale których przyczyną jest zdarzenie, które wywołało szkodę na skutek niewykonania lub nienależytego wykonania umowy.</w:t>
      </w:r>
    </w:p>
    <w:p w14:paraId="6A25AB48" w14:textId="77777777" w:rsidR="00D80AE2" w:rsidRDefault="00000000">
      <w:pPr>
        <w:numPr>
          <w:ilvl w:val="0"/>
          <w:numId w:val="14"/>
        </w:numPr>
        <w:ind w:left="426"/>
        <w:jc w:val="both"/>
        <w:rPr>
          <w:rFonts w:cs="Arial"/>
          <w:color w:val="000000" w:themeColor="text1"/>
        </w:rPr>
      </w:pPr>
      <w:r>
        <w:rPr>
          <w:rFonts w:cs="Arial"/>
          <w:color w:val="000000" w:themeColor="text1"/>
        </w:rPr>
        <w:t>Wykonawca zobowiązany jest do pokrycia wszelkich kar (grzywien, opłat itp.) nałożonych przez organ administracji publicznej za spowodowanie sytuacji stanowiącej podstawę nałożenia kary.</w:t>
      </w:r>
    </w:p>
    <w:p w14:paraId="4228EC22" w14:textId="77777777" w:rsidR="00D80AE2" w:rsidRDefault="00000000">
      <w:pPr>
        <w:numPr>
          <w:ilvl w:val="0"/>
          <w:numId w:val="14"/>
        </w:numPr>
        <w:ind w:left="426"/>
        <w:jc w:val="both"/>
        <w:rPr>
          <w:rFonts w:cs="Arial"/>
          <w:color w:val="000000" w:themeColor="text1"/>
        </w:rPr>
      </w:pPr>
      <w:r>
        <w:rPr>
          <w:rFonts w:cs="Arial"/>
          <w:color w:val="000000" w:themeColor="text1"/>
        </w:rPr>
        <w:t>Jeżeli wskutek innych niż opisane w niniejszym paragrafie działań lub zaniechania Wykonawcy związanego ze świadczeniem usług objętych niniejszą umową, Zamawiający poniesie szkodę, Wykonawca jest zobowiązany do jej naprawienia w pełnej wysokości.</w:t>
      </w:r>
    </w:p>
    <w:p w14:paraId="36F79B4F" w14:textId="77777777" w:rsidR="00D80AE2" w:rsidRDefault="00000000">
      <w:pPr>
        <w:numPr>
          <w:ilvl w:val="0"/>
          <w:numId w:val="14"/>
        </w:numPr>
        <w:ind w:left="426"/>
        <w:jc w:val="both"/>
        <w:rPr>
          <w:rFonts w:cs="Arial"/>
          <w:color w:val="000000" w:themeColor="text1"/>
        </w:rPr>
      </w:pPr>
      <w:r>
        <w:rPr>
          <w:rFonts w:cs="Arial"/>
          <w:color w:val="000000" w:themeColor="text1"/>
        </w:rPr>
        <w:t>W przypadku, gdy Zamawiający pokryje szkodę osobie trzeciej, powstałą</w:t>
      </w:r>
      <w:r>
        <w:rPr>
          <w:rFonts w:cs="Arial"/>
          <w:color w:val="000000" w:themeColor="text1"/>
        </w:rPr>
        <w:br/>
        <w:t>w związku z niewykonaniem lub nienależytym wykonaniem usługi przez Wykonawcę, Wykonawca zwróci Zamawiającemu kwotę pokrytej szkody</w:t>
      </w:r>
      <w:r>
        <w:rPr>
          <w:rFonts w:cs="Arial"/>
          <w:color w:val="000000" w:themeColor="text1"/>
        </w:rPr>
        <w:br/>
        <w:t>i wszystkie koszty, jakie Zamawiający poniósł w związku z roszczeniem osoby trzeciej. Zamawiający może potrącić powyższe kwoty z wynagrodzenia Wykonawcy.</w:t>
      </w:r>
    </w:p>
    <w:p w14:paraId="382541E6" w14:textId="675A3A5A" w:rsidR="00D80AE2" w:rsidRPr="000F0FEA" w:rsidRDefault="00000000" w:rsidP="000F0FEA">
      <w:pPr>
        <w:numPr>
          <w:ilvl w:val="0"/>
          <w:numId w:val="14"/>
        </w:numPr>
        <w:ind w:left="426"/>
        <w:jc w:val="both"/>
        <w:rPr>
          <w:rFonts w:cs="Arial"/>
          <w:color w:val="000000" w:themeColor="text1"/>
        </w:rPr>
      </w:pPr>
      <w:r>
        <w:rPr>
          <w:rFonts w:cs="Arial"/>
          <w:color w:val="000000" w:themeColor="text1"/>
        </w:rPr>
        <w:t xml:space="preserve">Zamawiający, w </w:t>
      </w:r>
      <w:proofErr w:type="gramStart"/>
      <w:r>
        <w:rPr>
          <w:rFonts w:cs="Arial"/>
          <w:color w:val="000000" w:themeColor="text1"/>
        </w:rPr>
        <w:t>wypadku</w:t>
      </w:r>
      <w:proofErr w:type="gramEnd"/>
      <w:r>
        <w:rPr>
          <w:rFonts w:cs="Arial"/>
          <w:color w:val="000000" w:themeColor="text1"/>
        </w:rPr>
        <w:t xml:space="preserve"> gdy kara nie pokryje poniesionej szkody, zastrzega sobie prawo do dochodzenia odszkodowania uzupełniającego na zasadach ogólnych.</w:t>
      </w:r>
    </w:p>
    <w:p w14:paraId="085DF777" w14:textId="77777777" w:rsidR="00D80AE2" w:rsidRDefault="00000000">
      <w:pPr>
        <w:pStyle w:val="Tekstpodstawowy21"/>
        <w:spacing w:line="360" w:lineRule="auto"/>
        <w:jc w:val="center"/>
        <w:rPr>
          <w:rFonts w:ascii="Arial" w:hAnsi="Arial" w:cs="Arial"/>
          <w:b/>
          <w:bCs/>
          <w:color w:val="000000" w:themeColor="text1"/>
          <w:szCs w:val="24"/>
        </w:rPr>
      </w:pPr>
      <w:r>
        <w:rPr>
          <w:rFonts w:ascii="Arial" w:hAnsi="Arial" w:cs="Arial"/>
          <w:b/>
          <w:bCs/>
          <w:color w:val="000000" w:themeColor="text1"/>
          <w:szCs w:val="24"/>
        </w:rPr>
        <w:t>§ 9</w:t>
      </w:r>
    </w:p>
    <w:p w14:paraId="17EB3AB8" w14:textId="77777777" w:rsidR="00D80AE2" w:rsidRDefault="00000000">
      <w:pPr>
        <w:pStyle w:val="Tekstpodstawowy21"/>
        <w:spacing w:line="360" w:lineRule="auto"/>
        <w:jc w:val="center"/>
        <w:rPr>
          <w:rFonts w:ascii="Arial" w:hAnsi="Arial" w:cs="Arial"/>
          <w:b/>
          <w:bCs/>
          <w:color w:val="000000" w:themeColor="text1"/>
          <w:szCs w:val="24"/>
        </w:rPr>
      </w:pPr>
      <w:r>
        <w:rPr>
          <w:rFonts w:ascii="Arial" w:hAnsi="Arial" w:cs="Arial"/>
          <w:b/>
          <w:bCs/>
          <w:color w:val="000000" w:themeColor="text1"/>
          <w:szCs w:val="24"/>
        </w:rPr>
        <w:t>Rozwiązanie umowy</w:t>
      </w:r>
    </w:p>
    <w:p w14:paraId="363857F2" w14:textId="77777777" w:rsidR="00D80AE2" w:rsidRDefault="00000000">
      <w:pPr>
        <w:widowControl w:val="0"/>
        <w:numPr>
          <w:ilvl w:val="0"/>
          <w:numId w:val="9"/>
        </w:numPr>
        <w:spacing w:before="100"/>
        <w:ind w:left="426"/>
        <w:jc w:val="both"/>
        <w:rPr>
          <w:rFonts w:cs="Arial"/>
          <w:color w:val="000000" w:themeColor="text1"/>
        </w:rPr>
      </w:pPr>
      <w:r>
        <w:rPr>
          <w:rFonts w:cs="Arial"/>
          <w:color w:val="000000" w:themeColor="text1"/>
        </w:rPr>
        <w:t xml:space="preserve">Zamawiający może rozwiązać niniejszą umowę, w </w:t>
      </w:r>
      <w:proofErr w:type="gramStart"/>
      <w:r>
        <w:rPr>
          <w:rFonts w:cs="Arial"/>
          <w:color w:val="000000" w:themeColor="text1"/>
        </w:rPr>
        <w:t>szczególności</w:t>
      </w:r>
      <w:proofErr w:type="gramEnd"/>
      <w:r>
        <w:rPr>
          <w:rFonts w:cs="Arial"/>
          <w:color w:val="000000" w:themeColor="text1"/>
        </w:rPr>
        <w:t xml:space="preserve"> gdy:</w:t>
      </w:r>
    </w:p>
    <w:p w14:paraId="2A92B41C" w14:textId="77777777" w:rsidR="00D80AE2" w:rsidRDefault="00000000">
      <w:pPr>
        <w:numPr>
          <w:ilvl w:val="0"/>
          <w:numId w:val="12"/>
        </w:numPr>
        <w:ind w:left="851"/>
        <w:jc w:val="both"/>
        <w:rPr>
          <w:rFonts w:cs="Arial"/>
          <w:color w:val="000000" w:themeColor="text1"/>
        </w:rPr>
      </w:pPr>
      <w:r>
        <w:rPr>
          <w:rFonts w:cs="Arial"/>
          <w:color w:val="000000" w:themeColor="text1"/>
        </w:rPr>
        <w:lastRenderedPageBreak/>
        <w:t xml:space="preserve">w stosunku do Wykonawcy podjęte zostanie postępowanie likwidacyjne lub wydane zostanie postanowienie o ogłoszeniu likwidacji, które będzie uniemożliwiało lub utrudniało wykonanie przedmiotu umowy; </w:t>
      </w:r>
    </w:p>
    <w:p w14:paraId="59145DCD" w14:textId="77777777" w:rsidR="00D80AE2" w:rsidRDefault="00000000">
      <w:pPr>
        <w:numPr>
          <w:ilvl w:val="0"/>
          <w:numId w:val="12"/>
        </w:numPr>
        <w:ind w:left="851"/>
        <w:jc w:val="both"/>
        <w:rPr>
          <w:rFonts w:cs="Arial"/>
          <w:color w:val="000000" w:themeColor="text1"/>
        </w:rPr>
      </w:pPr>
      <w:r>
        <w:rPr>
          <w:rFonts w:cs="Arial"/>
          <w:color w:val="000000" w:themeColor="text1"/>
        </w:rPr>
        <w:t>Wykonawca z przyczyn leżących po jego stronie nie rozpocznie wykonywania przedmiotu umowy lub przerwie jego realizację;</w:t>
      </w:r>
    </w:p>
    <w:p w14:paraId="7D5F742F" w14:textId="77777777" w:rsidR="00D80AE2" w:rsidRDefault="00000000">
      <w:pPr>
        <w:numPr>
          <w:ilvl w:val="0"/>
          <w:numId w:val="12"/>
        </w:numPr>
        <w:ind w:left="851"/>
        <w:jc w:val="both"/>
        <w:rPr>
          <w:rFonts w:cs="Arial"/>
          <w:color w:val="000000" w:themeColor="text1"/>
        </w:rPr>
      </w:pPr>
      <w:r>
        <w:rPr>
          <w:rFonts w:cs="Arial"/>
          <w:color w:val="000000" w:themeColor="text1"/>
        </w:rPr>
        <w:t>realizuje przedmiot umowy niezgodnie z zapisami SWZ oraz złożoną ofertą;</w:t>
      </w:r>
    </w:p>
    <w:p w14:paraId="51F932CC" w14:textId="5C8240E0" w:rsidR="00D80AE2" w:rsidRPr="00765A52" w:rsidRDefault="00000000">
      <w:pPr>
        <w:numPr>
          <w:ilvl w:val="0"/>
          <w:numId w:val="12"/>
        </w:numPr>
        <w:ind w:left="851"/>
        <w:jc w:val="both"/>
        <w:rPr>
          <w:rFonts w:cs="Arial"/>
          <w:color w:val="000000" w:themeColor="text1"/>
        </w:rPr>
      </w:pPr>
      <w:r w:rsidRPr="00765A52">
        <w:rPr>
          <w:rFonts w:cs="Arial"/>
          <w:color w:val="000000" w:themeColor="text1"/>
        </w:rPr>
        <w:t xml:space="preserve">Wykonawca nie dostarczy zamawiającemu oświadczeń lub dokumentów potwierdzających spełnienie warunku, o którym mowa w §2 ust. </w:t>
      </w:r>
      <w:r w:rsidR="00D30DD5" w:rsidRPr="00765A52">
        <w:rPr>
          <w:rFonts w:cs="Arial"/>
          <w:color w:val="000000" w:themeColor="text1"/>
        </w:rPr>
        <w:t>3</w:t>
      </w:r>
      <w:r w:rsidRPr="00765A52">
        <w:rPr>
          <w:rFonts w:cs="Arial"/>
          <w:color w:val="000000" w:themeColor="text1"/>
        </w:rPr>
        <w:t xml:space="preserve"> oraz </w:t>
      </w:r>
      <w:r w:rsidR="00D30DD5" w:rsidRPr="00765A52">
        <w:rPr>
          <w:rFonts w:cs="Arial"/>
          <w:color w:val="000000" w:themeColor="text1"/>
        </w:rPr>
        <w:t>4</w:t>
      </w:r>
    </w:p>
    <w:p w14:paraId="601EA289" w14:textId="7A443E0B" w:rsidR="00D80AE2" w:rsidRDefault="00000000">
      <w:pPr>
        <w:widowControl w:val="0"/>
        <w:numPr>
          <w:ilvl w:val="0"/>
          <w:numId w:val="9"/>
        </w:numPr>
        <w:spacing w:before="100"/>
        <w:ind w:left="426"/>
        <w:jc w:val="both"/>
        <w:rPr>
          <w:rFonts w:cs="Arial"/>
          <w:color w:val="000000" w:themeColor="text1"/>
        </w:rPr>
      </w:pPr>
      <w:r>
        <w:rPr>
          <w:rFonts w:cs="Arial"/>
          <w:color w:val="000000" w:themeColor="text1"/>
        </w:rPr>
        <w:t xml:space="preserve">Zamawiający przed rozwiązaniem umowy wezwie Wykonawcę e-mailem </w:t>
      </w:r>
      <w:hyperlink r:id="rId9" w:history="1">
        <w:r w:rsidR="005347C4">
          <w:rPr>
            <w:rStyle w:val="Hipercze"/>
            <w:rFonts w:cs="Arial"/>
            <w:color w:val="000000" w:themeColor="text1"/>
            <w:u w:val="none"/>
          </w:rPr>
          <w:t>………………</w:t>
        </w:r>
        <w:proofErr w:type="gramStart"/>
        <w:r w:rsidR="005347C4">
          <w:rPr>
            <w:rStyle w:val="Hipercze"/>
            <w:rFonts w:cs="Arial"/>
            <w:color w:val="000000" w:themeColor="text1"/>
            <w:u w:val="none"/>
          </w:rPr>
          <w:t>…….</w:t>
        </w:r>
        <w:proofErr w:type="gramEnd"/>
        <w:r w:rsidR="005347C4">
          <w:rPr>
            <w:rStyle w:val="Hipercze"/>
            <w:rFonts w:cs="Arial"/>
            <w:color w:val="000000" w:themeColor="text1"/>
            <w:u w:val="none"/>
          </w:rPr>
          <w:t>.</w:t>
        </w:r>
      </w:hyperlink>
      <w:r w:rsidR="000F0FEA">
        <w:rPr>
          <w:rFonts w:cs="Arial"/>
          <w:color w:val="000000" w:themeColor="text1"/>
        </w:rPr>
        <w:t xml:space="preserve"> </w:t>
      </w:r>
      <w:r>
        <w:rPr>
          <w:rFonts w:cs="Arial"/>
          <w:color w:val="000000" w:themeColor="text1"/>
        </w:rPr>
        <w:t>do usunięcia uchybień jak również należytego wykonania umowy i wyznaczy mu w tym celu odpowiedni termin. Po jego bezskutecznym upływie, Zamawiający uprawniony jest do rozwiązania umowy z zachowaniem jednomiesięcznego okresu wypowiedzenia.</w:t>
      </w:r>
    </w:p>
    <w:p w14:paraId="124E473A" w14:textId="77777777" w:rsidR="00D80AE2" w:rsidRDefault="00000000">
      <w:pPr>
        <w:widowControl w:val="0"/>
        <w:numPr>
          <w:ilvl w:val="0"/>
          <w:numId w:val="9"/>
        </w:numPr>
        <w:spacing w:before="100"/>
        <w:ind w:left="426"/>
        <w:jc w:val="both"/>
        <w:rPr>
          <w:rFonts w:cs="Arial"/>
          <w:color w:val="000000" w:themeColor="text1"/>
        </w:rPr>
      </w:pPr>
      <w:r>
        <w:rPr>
          <w:rFonts w:cs="Arial"/>
          <w:color w:val="000000" w:themeColor="text1"/>
        </w:rPr>
        <w:t xml:space="preserve">Rozwiązanie umowy następuje poprzez złożenie jednostronnego oświadczenia </w:t>
      </w:r>
      <w:r>
        <w:rPr>
          <w:rFonts w:cs="Arial"/>
          <w:color w:val="000000" w:themeColor="text1"/>
        </w:rPr>
        <w:br/>
        <w:t>o rozwiązaniu na adres Wykonawcy i staje się skuteczne z chwilą doręczenia.</w:t>
      </w:r>
    </w:p>
    <w:p w14:paraId="600F2D4C" w14:textId="77777777" w:rsidR="00D80AE2" w:rsidRDefault="00000000">
      <w:pPr>
        <w:widowControl w:val="0"/>
        <w:numPr>
          <w:ilvl w:val="0"/>
          <w:numId w:val="9"/>
        </w:numPr>
        <w:ind w:left="426" w:hanging="357"/>
        <w:jc w:val="both"/>
        <w:rPr>
          <w:rFonts w:cs="Arial"/>
          <w:color w:val="000000" w:themeColor="text1"/>
        </w:rPr>
      </w:pPr>
      <w:r>
        <w:rPr>
          <w:rFonts w:cs="Arial"/>
          <w:color w:val="000000" w:themeColor="text1"/>
        </w:rPr>
        <w:t xml:space="preserve">Zamawiający zastrzega sobie prawo do rozwiązania umowy w trybie </w:t>
      </w:r>
      <w:r>
        <w:rPr>
          <w:rFonts w:cs="Arial"/>
          <w:color w:val="000000" w:themeColor="text1"/>
          <w:u w:val="single"/>
        </w:rPr>
        <w:t>natychmiastowym</w:t>
      </w:r>
      <w:r>
        <w:rPr>
          <w:rFonts w:cs="Arial"/>
          <w:color w:val="000000" w:themeColor="text1"/>
        </w:rPr>
        <w:t xml:space="preserve"> w sytuacji, gdy Wykonawca:</w:t>
      </w:r>
    </w:p>
    <w:p w14:paraId="4149A369" w14:textId="77777777" w:rsidR="00D80AE2" w:rsidRDefault="00000000">
      <w:pPr>
        <w:widowControl w:val="0"/>
        <w:numPr>
          <w:ilvl w:val="0"/>
          <w:numId w:val="11"/>
        </w:numPr>
        <w:ind w:hanging="357"/>
        <w:jc w:val="both"/>
        <w:rPr>
          <w:rFonts w:cs="Arial"/>
          <w:color w:val="000000" w:themeColor="text1"/>
        </w:rPr>
      </w:pPr>
      <w:r>
        <w:rPr>
          <w:rFonts w:cs="Arial"/>
          <w:color w:val="000000" w:themeColor="text1"/>
        </w:rPr>
        <w:t>uchyla się od wykonania umowy,</w:t>
      </w:r>
    </w:p>
    <w:p w14:paraId="410ED513" w14:textId="77777777" w:rsidR="00D80AE2" w:rsidRDefault="00000000">
      <w:pPr>
        <w:widowControl w:val="0"/>
        <w:numPr>
          <w:ilvl w:val="0"/>
          <w:numId w:val="11"/>
        </w:numPr>
        <w:ind w:hanging="357"/>
        <w:jc w:val="both"/>
        <w:rPr>
          <w:rFonts w:cs="Arial"/>
          <w:color w:val="000000" w:themeColor="text1"/>
        </w:rPr>
      </w:pPr>
      <w:r>
        <w:rPr>
          <w:rFonts w:cs="Arial"/>
          <w:color w:val="000000" w:themeColor="text1"/>
        </w:rPr>
        <w:t>utracił uprawnienia konieczne do prowadzenia działalności,</w:t>
      </w:r>
    </w:p>
    <w:p w14:paraId="71112340" w14:textId="77777777" w:rsidR="00D80AE2" w:rsidRDefault="00000000">
      <w:pPr>
        <w:widowControl w:val="0"/>
        <w:numPr>
          <w:ilvl w:val="0"/>
          <w:numId w:val="9"/>
        </w:numPr>
        <w:ind w:left="426" w:hanging="357"/>
        <w:jc w:val="both"/>
        <w:rPr>
          <w:rFonts w:cs="Arial"/>
          <w:color w:val="000000" w:themeColor="text1"/>
        </w:rPr>
      </w:pPr>
      <w:r>
        <w:rPr>
          <w:rFonts w:cs="Arial"/>
          <w:color w:val="000000" w:themeColor="text1"/>
        </w:rPr>
        <w:t>Zamawiający zastrzega sobie prawo do odstąpienia od umowy na zasadach określonych w ustawie Prawo Zamówień Publicznych (art. 456).</w:t>
      </w:r>
    </w:p>
    <w:p w14:paraId="398236ED" w14:textId="77777777" w:rsidR="00D80AE2" w:rsidRDefault="00D80AE2">
      <w:pPr>
        <w:rPr>
          <w:rFonts w:cs="Arial"/>
          <w:b/>
          <w:color w:val="000000" w:themeColor="text1"/>
        </w:rPr>
      </w:pPr>
    </w:p>
    <w:p w14:paraId="5381F27F" w14:textId="77777777" w:rsidR="00D80AE2" w:rsidRDefault="00000000">
      <w:pPr>
        <w:jc w:val="center"/>
        <w:rPr>
          <w:rFonts w:cs="Arial"/>
          <w:b/>
          <w:color w:val="000000" w:themeColor="text1"/>
        </w:rPr>
      </w:pPr>
      <w:r>
        <w:rPr>
          <w:rFonts w:cs="Arial"/>
          <w:b/>
          <w:color w:val="000000" w:themeColor="text1"/>
        </w:rPr>
        <w:t>§10</w:t>
      </w:r>
    </w:p>
    <w:p w14:paraId="3B40C828" w14:textId="77777777" w:rsidR="00D80AE2" w:rsidRDefault="00000000">
      <w:pPr>
        <w:jc w:val="center"/>
        <w:rPr>
          <w:rFonts w:cs="Arial"/>
          <w:b/>
          <w:color w:val="000000" w:themeColor="text1"/>
          <w:shd w:val="clear" w:color="auto" w:fill="FFFFFF"/>
        </w:rPr>
      </w:pPr>
      <w:r>
        <w:rPr>
          <w:rFonts w:cs="Arial"/>
          <w:b/>
          <w:color w:val="000000" w:themeColor="text1"/>
          <w:shd w:val="clear" w:color="auto" w:fill="FFFFFF"/>
        </w:rPr>
        <w:t>Dane osobowe</w:t>
      </w:r>
    </w:p>
    <w:p w14:paraId="3F4B6E17" w14:textId="77777777" w:rsidR="00D80AE2" w:rsidRDefault="00000000">
      <w:pPr>
        <w:numPr>
          <w:ilvl w:val="0"/>
          <w:numId w:val="15"/>
        </w:numPr>
        <w:spacing w:after="200"/>
        <w:ind w:left="284" w:hanging="284"/>
        <w:contextualSpacing/>
        <w:jc w:val="both"/>
        <w:rPr>
          <w:rFonts w:cs="Arial"/>
          <w:color w:val="000000" w:themeColor="text1"/>
        </w:rPr>
      </w:pPr>
      <w:r>
        <w:rPr>
          <w:rFonts w:cs="Arial"/>
          <w:color w:val="000000" w:themeColor="text1"/>
          <w:shd w:val="clear" w:color="auto" w:fill="FFFFFF"/>
        </w:rPr>
        <w:t>Wykonawca może przetwarzać powierzone dane wyłącznie w zakresie i celu realizacji niniejszej Umowy.</w:t>
      </w:r>
    </w:p>
    <w:p w14:paraId="4BCB2DBD" w14:textId="77777777" w:rsidR="00D80AE2" w:rsidRDefault="00000000">
      <w:pPr>
        <w:numPr>
          <w:ilvl w:val="0"/>
          <w:numId w:val="15"/>
        </w:numPr>
        <w:spacing w:after="200"/>
        <w:ind w:left="284" w:hanging="284"/>
        <w:contextualSpacing/>
        <w:jc w:val="both"/>
        <w:rPr>
          <w:rFonts w:cs="Arial"/>
          <w:color w:val="000000" w:themeColor="text1"/>
        </w:rPr>
      </w:pPr>
      <w:r>
        <w:rPr>
          <w:rFonts w:cs="Arial"/>
          <w:color w:val="000000" w:themeColor="text1"/>
          <w:shd w:val="clear" w:color="auto" w:fill="FFFFFF"/>
        </w:rPr>
        <w:t>Przy przetwarzaniu danych osobowych związanych z wykonaniem niniejszej Umowy, Wykonawca będzie przestrzegać zasad wskazanych w niniejszym paragrafie oraz zapisach wskazanych w rozporządzeniu Parlamentu Europejskiego i Rady (UE) 2016/679 z dnia 27 kwietnia 2016 w sprawie ochrony osób fizycznych w związku z przetwarzaniem danych osobowych i w sprawie swobodnego przepływu takich danych oraz uchylenia dyrektywy 95/46/WE (</w:t>
      </w:r>
      <w:proofErr w:type="spellStart"/>
      <w:r>
        <w:rPr>
          <w:rFonts w:cs="Arial"/>
          <w:color w:val="000000" w:themeColor="text1"/>
          <w:shd w:val="clear" w:color="auto" w:fill="FFFFFF"/>
        </w:rPr>
        <w:t>Dz.u.</w:t>
      </w:r>
      <w:proofErr w:type="gramStart"/>
      <w:r>
        <w:rPr>
          <w:rFonts w:cs="Arial"/>
          <w:color w:val="000000" w:themeColor="text1"/>
          <w:shd w:val="clear" w:color="auto" w:fill="FFFFFF"/>
        </w:rPr>
        <w:t>UE.L</w:t>
      </w:r>
      <w:proofErr w:type="spellEnd"/>
      <w:proofErr w:type="gramEnd"/>
      <w:r>
        <w:rPr>
          <w:rFonts w:cs="Arial"/>
          <w:color w:val="000000" w:themeColor="text1"/>
          <w:shd w:val="clear" w:color="auto" w:fill="FFFFFF"/>
        </w:rPr>
        <w:t xml:space="preserve"> z 2016 nr 119 str. 1).</w:t>
      </w:r>
    </w:p>
    <w:p w14:paraId="4CA68D24" w14:textId="77777777" w:rsidR="00D80AE2" w:rsidRDefault="00000000">
      <w:pPr>
        <w:numPr>
          <w:ilvl w:val="0"/>
          <w:numId w:val="15"/>
        </w:numPr>
        <w:spacing w:after="200"/>
        <w:ind w:left="284" w:hanging="284"/>
        <w:contextualSpacing/>
        <w:jc w:val="both"/>
        <w:rPr>
          <w:rFonts w:cs="Arial"/>
          <w:color w:val="000000" w:themeColor="text1"/>
        </w:rPr>
      </w:pPr>
      <w:r>
        <w:rPr>
          <w:rFonts w:cs="Arial"/>
          <w:color w:val="000000" w:themeColor="text1"/>
          <w:shd w:val="clear" w:color="auto" w:fill="FFFFFF"/>
        </w:rPr>
        <w:lastRenderedPageBreak/>
        <w:t>W stosunku do danych osobowych osób wyznaczonych przez każdą ze Stron do kontaktu i współpracy obejmujących: imię, nazwisko, stanowisko służbowe oraz służbowe dane kontaktowe, każda ze Stron stanowi oddzielnego administratora w rozumieniu art. 4 pkt. 7 Rozporządzenia Parlamentu Europejskiego i Rady (UE) 2016/679 z dnia 27 kwietnia 2016 r. w sprawie ochrony osób fizycznych w związku z przetwarzaniem danych osobowych i w sprawie swobodnego przepływu takich danych oraz uchylenia dyrektywy 95/46/WE („Rozporządzenie 2016/679”).</w:t>
      </w:r>
    </w:p>
    <w:p w14:paraId="2C8183FB" w14:textId="77777777" w:rsidR="00D80AE2" w:rsidRDefault="00000000">
      <w:pPr>
        <w:numPr>
          <w:ilvl w:val="0"/>
          <w:numId w:val="15"/>
        </w:numPr>
        <w:spacing w:after="200"/>
        <w:ind w:left="284" w:hanging="284"/>
        <w:contextualSpacing/>
        <w:jc w:val="both"/>
        <w:rPr>
          <w:rFonts w:cs="Arial"/>
          <w:color w:val="000000" w:themeColor="text1"/>
        </w:rPr>
      </w:pPr>
      <w:r>
        <w:rPr>
          <w:rFonts w:cs="Arial"/>
          <w:color w:val="000000" w:themeColor="text1"/>
          <w:shd w:val="clear" w:color="auto" w:fill="FFFFFF"/>
        </w:rPr>
        <w:t>Mając na względzie powyższe Strony, jako administratorzy znają, rozumieją i realizują swoje obowiązki w związku z obowiązującymi regulacjami prawnymi dotyczącymi przetwarzania danych osobowych, w szczególności Strony zapewniają, że:</w:t>
      </w:r>
    </w:p>
    <w:p w14:paraId="7FB10F38" w14:textId="77777777" w:rsidR="00D80AE2" w:rsidRDefault="00000000">
      <w:pPr>
        <w:numPr>
          <w:ilvl w:val="0"/>
          <w:numId w:val="16"/>
        </w:numPr>
        <w:spacing w:after="200"/>
        <w:ind w:left="567" w:hanging="283"/>
        <w:contextualSpacing/>
        <w:jc w:val="both"/>
        <w:rPr>
          <w:rFonts w:cs="Arial"/>
          <w:color w:val="000000" w:themeColor="text1"/>
        </w:rPr>
      </w:pPr>
      <w:r>
        <w:rPr>
          <w:rFonts w:cs="Arial"/>
          <w:color w:val="000000" w:themeColor="text1"/>
          <w:shd w:val="clear" w:color="auto" w:fill="FFFFFF"/>
        </w:rPr>
        <w:t xml:space="preserve">stosownie do art. 32 Rozporządzenia 2016/679 w ramach bezpieczeństwa przetwarzania danych osobowych wdrożyły odpowiednie środki techniczne </w:t>
      </w:r>
      <w:r>
        <w:rPr>
          <w:rFonts w:cs="Arial"/>
          <w:color w:val="000000" w:themeColor="text1"/>
          <w:shd w:val="clear" w:color="auto" w:fill="FFFFFF"/>
        </w:rPr>
        <w:br/>
        <w:t>i organizacyjne, zapewniające ochronę danych osobowych,</w:t>
      </w:r>
    </w:p>
    <w:p w14:paraId="46A1CBC8" w14:textId="77777777" w:rsidR="00D80AE2" w:rsidRDefault="00000000">
      <w:pPr>
        <w:numPr>
          <w:ilvl w:val="0"/>
          <w:numId w:val="16"/>
        </w:numPr>
        <w:spacing w:after="200"/>
        <w:ind w:left="567" w:hanging="283"/>
        <w:contextualSpacing/>
        <w:jc w:val="both"/>
        <w:rPr>
          <w:rFonts w:cs="Arial"/>
          <w:color w:val="000000" w:themeColor="text1"/>
        </w:rPr>
      </w:pPr>
      <w:r>
        <w:rPr>
          <w:rFonts w:cs="Arial"/>
          <w:color w:val="000000" w:themeColor="text1"/>
          <w:shd w:val="clear" w:color="auto" w:fill="FFFFFF"/>
        </w:rPr>
        <w:t xml:space="preserve">dostęp do danych osobowych mają jedynie osoby upoważnione przez Strony </w:t>
      </w:r>
      <w:r>
        <w:rPr>
          <w:rFonts w:cs="Arial"/>
          <w:color w:val="000000" w:themeColor="text1"/>
          <w:shd w:val="clear" w:color="auto" w:fill="FFFFFF"/>
        </w:rPr>
        <w:br/>
        <w:t>i zobowiązane do zachowania w poufności danych oraz sposobów ich zabezpieczeń,</w:t>
      </w:r>
    </w:p>
    <w:p w14:paraId="48139BFC" w14:textId="77777777" w:rsidR="00D80AE2" w:rsidRDefault="00000000">
      <w:pPr>
        <w:numPr>
          <w:ilvl w:val="0"/>
          <w:numId w:val="16"/>
        </w:numPr>
        <w:spacing w:after="200"/>
        <w:ind w:left="567" w:hanging="283"/>
        <w:contextualSpacing/>
        <w:jc w:val="both"/>
        <w:rPr>
          <w:rFonts w:cs="Arial"/>
          <w:color w:val="000000" w:themeColor="text1"/>
        </w:rPr>
      </w:pPr>
      <w:r>
        <w:rPr>
          <w:rFonts w:cs="Arial"/>
          <w:color w:val="000000" w:themeColor="text1"/>
          <w:shd w:val="clear" w:color="auto" w:fill="FFFFFF"/>
        </w:rPr>
        <w:t>udostępnione dane osobowe będą wykorzystywane wyłącznie w celach niezbędnych na potrzeby wykonywania Umowy.</w:t>
      </w:r>
    </w:p>
    <w:p w14:paraId="3353F4B4" w14:textId="77777777" w:rsidR="00D80AE2" w:rsidRDefault="00000000">
      <w:pPr>
        <w:numPr>
          <w:ilvl w:val="0"/>
          <w:numId w:val="15"/>
        </w:numPr>
        <w:spacing w:after="200"/>
        <w:ind w:left="284" w:hanging="284"/>
        <w:contextualSpacing/>
        <w:jc w:val="both"/>
        <w:rPr>
          <w:rFonts w:cs="Arial"/>
          <w:color w:val="000000" w:themeColor="text1"/>
        </w:rPr>
      </w:pPr>
      <w:r>
        <w:rPr>
          <w:rFonts w:cs="Arial"/>
          <w:color w:val="000000" w:themeColor="text1"/>
          <w:shd w:val="clear" w:color="auto" w:fill="FFFFFF"/>
        </w:rPr>
        <w:t>Każda ze Stron zobowiązuje się do spełnienia obowiązku informacyjnego drugiej Strony, o którym mowa w art. 13 i 14 Rozporządzenia 2016/679, względem osób, które wyznaczyła do kontaktu i współpracy w ramach Umowy. To samo dotyczy osób fizycznych reprezentujących Strony.</w:t>
      </w:r>
    </w:p>
    <w:p w14:paraId="35A32778" w14:textId="5E05654C" w:rsidR="00D80AE2" w:rsidRPr="00995DEE" w:rsidRDefault="00000000" w:rsidP="00995DEE">
      <w:pPr>
        <w:numPr>
          <w:ilvl w:val="0"/>
          <w:numId w:val="15"/>
        </w:numPr>
        <w:spacing w:after="200"/>
        <w:ind w:left="284" w:hanging="284"/>
        <w:contextualSpacing/>
        <w:jc w:val="both"/>
        <w:rPr>
          <w:rFonts w:cs="Arial"/>
          <w:color w:val="000000" w:themeColor="text1"/>
        </w:rPr>
      </w:pPr>
      <w:r>
        <w:rPr>
          <w:rFonts w:cs="Arial"/>
          <w:color w:val="000000" w:themeColor="text1"/>
          <w:shd w:val="clear" w:color="auto" w:fill="FFFFFF"/>
        </w:rPr>
        <w:t xml:space="preserve">Wszelkie zmiany adresów poczty elektronicznej, wskazane jako dane do kontaktu </w:t>
      </w:r>
      <w:r>
        <w:rPr>
          <w:rFonts w:cs="Arial"/>
          <w:color w:val="000000" w:themeColor="text1"/>
          <w:shd w:val="clear" w:color="auto" w:fill="FFFFFF"/>
        </w:rPr>
        <w:br/>
        <w:t>w sprawie Umowy nie będą stanowiły zmiany Umowy.</w:t>
      </w:r>
    </w:p>
    <w:p w14:paraId="4F2DF80A" w14:textId="77777777" w:rsidR="00D80AE2" w:rsidRDefault="00000000">
      <w:pPr>
        <w:pStyle w:val="Akapitzlist"/>
        <w:ind w:left="0"/>
        <w:jc w:val="center"/>
        <w:rPr>
          <w:rFonts w:cs="Arial"/>
          <w:b/>
          <w:color w:val="000000" w:themeColor="text1"/>
        </w:rPr>
      </w:pPr>
      <w:r>
        <w:rPr>
          <w:rFonts w:cs="Arial"/>
          <w:b/>
          <w:color w:val="000000" w:themeColor="text1"/>
        </w:rPr>
        <w:t>§ 11</w:t>
      </w:r>
    </w:p>
    <w:p w14:paraId="3191827B" w14:textId="77777777" w:rsidR="00D80AE2" w:rsidRDefault="00000000">
      <w:pPr>
        <w:pStyle w:val="Akapitzlist"/>
        <w:ind w:left="0"/>
        <w:jc w:val="center"/>
        <w:rPr>
          <w:rFonts w:cs="Arial"/>
          <w:b/>
          <w:color w:val="000000" w:themeColor="text1"/>
        </w:rPr>
      </w:pPr>
      <w:r>
        <w:rPr>
          <w:rFonts w:cs="Arial"/>
          <w:b/>
          <w:color w:val="000000" w:themeColor="text1"/>
        </w:rPr>
        <w:t>Postanowienia końcowe</w:t>
      </w:r>
    </w:p>
    <w:p w14:paraId="35A57968" w14:textId="1F493CE9" w:rsidR="00765A52" w:rsidRPr="00765A52" w:rsidRDefault="00765A52" w:rsidP="00765A52">
      <w:pPr>
        <w:pStyle w:val="Akapitzlist"/>
        <w:numPr>
          <w:ilvl w:val="0"/>
          <w:numId w:val="5"/>
        </w:numPr>
        <w:ind w:left="284"/>
        <w:jc w:val="both"/>
        <w:rPr>
          <w:rFonts w:cs="Arial"/>
          <w:color w:val="000000" w:themeColor="text1"/>
        </w:rPr>
      </w:pPr>
      <w:r w:rsidRPr="00765A52">
        <w:rPr>
          <w:color w:val="000000" w:themeColor="text1"/>
        </w:rPr>
        <w:t xml:space="preserve">Dopuszcza się przekazywanie zawiadomień, powiadomień lub informacji </w:t>
      </w:r>
      <w:r>
        <w:rPr>
          <w:color w:val="000000" w:themeColor="text1"/>
        </w:rPr>
        <w:br/>
      </w:r>
      <w:r w:rsidRPr="00765A52">
        <w:rPr>
          <w:color w:val="000000" w:themeColor="text1"/>
        </w:rPr>
        <w:t xml:space="preserve">w bieżących sprawach związanych z realizacją </w:t>
      </w:r>
      <w:r w:rsidRPr="00800854">
        <w:rPr>
          <w:color w:val="000000" w:themeColor="text1"/>
        </w:rPr>
        <w:t>Przedmiotu Umowy</w:t>
      </w:r>
      <w:r w:rsidRPr="00765A52">
        <w:rPr>
          <w:color w:val="000000" w:themeColor="text1"/>
        </w:rPr>
        <w:t xml:space="preserve"> za pośrednictwem poczty elektronicznej, dla celów realizacji niniejszego zapisu Strony wskazują poniżej adresy e-mail:</w:t>
      </w:r>
    </w:p>
    <w:p w14:paraId="4164B193" w14:textId="3AC6C30D" w:rsidR="00765A52" w:rsidRPr="00765A52" w:rsidRDefault="00765A52" w:rsidP="00765A52">
      <w:pPr>
        <w:pStyle w:val="Akapitzlist"/>
        <w:numPr>
          <w:ilvl w:val="0"/>
          <w:numId w:val="25"/>
        </w:numPr>
        <w:jc w:val="both"/>
        <w:rPr>
          <w:rStyle w:val="Hipercze"/>
          <w:rFonts w:cs="Arial"/>
          <w:color w:val="000000" w:themeColor="text1"/>
          <w:u w:val="none"/>
        </w:rPr>
      </w:pPr>
      <w:r w:rsidRPr="00765A52">
        <w:rPr>
          <w:rFonts w:cs="Arial"/>
          <w:color w:val="000000" w:themeColor="text1"/>
        </w:rPr>
        <w:t xml:space="preserve">Adres e-mail Zamawiającego: </w:t>
      </w:r>
      <w:hyperlink r:id="rId10" w:history="1">
        <w:r w:rsidRPr="00765A52">
          <w:rPr>
            <w:rStyle w:val="Hipercze"/>
            <w:rFonts w:cs="Arial"/>
          </w:rPr>
          <w:t>sekretariat@km.rybnik.pl</w:t>
        </w:r>
      </w:hyperlink>
      <w:r w:rsidRPr="00765A52">
        <w:rPr>
          <w:rStyle w:val="Hipercze"/>
          <w:rFonts w:cs="Arial"/>
        </w:rPr>
        <w:t xml:space="preserve">  </w:t>
      </w:r>
    </w:p>
    <w:p w14:paraId="7B4AF769" w14:textId="6CEE6EFA" w:rsidR="00765A52" w:rsidRPr="00800854" w:rsidRDefault="00765A52" w:rsidP="00765A52">
      <w:pPr>
        <w:pStyle w:val="Akapitzlist"/>
        <w:numPr>
          <w:ilvl w:val="0"/>
          <w:numId w:val="25"/>
        </w:numPr>
        <w:jc w:val="both"/>
        <w:rPr>
          <w:rFonts w:cs="Arial"/>
          <w:color w:val="000000" w:themeColor="text1"/>
        </w:rPr>
      </w:pPr>
      <w:r w:rsidRPr="00800854">
        <w:rPr>
          <w:rStyle w:val="Hipercze"/>
          <w:rFonts w:cs="Arial"/>
          <w:color w:val="000000" w:themeColor="text1"/>
          <w:u w:val="none"/>
        </w:rPr>
        <w:t>Adres e-mail Wykonawcy:</w:t>
      </w:r>
    </w:p>
    <w:p w14:paraId="36DC270F" w14:textId="2CF83B63" w:rsidR="00765A52" w:rsidRPr="00800854" w:rsidRDefault="00765A52" w:rsidP="00765A52">
      <w:pPr>
        <w:pStyle w:val="Akapitzlist"/>
        <w:numPr>
          <w:ilvl w:val="0"/>
          <w:numId w:val="5"/>
        </w:numPr>
        <w:ind w:left="284"/>
        <w:jc w:val="both"/>
        <w:rPr>
          <w:rFonts w:cs="Arial"/>
          <w:color w:val="000000" w:themeColor="text1"/>
        </w:rPr>
      </w:pPr>
      <w:r w:rsidRPr="00800854">
        <w:rPr>
          <w:rFonts w:cs="Arial"/>
          <w:color w:val="000000" w:themeColor="text1"/>
        </w:rPr>
        <w:lastRenderedPageBreak/>
        <w:t xml:space="preserve"> </w:t>
      </w:r>
      <w:r w:rsidRPr="00800854">
        <w:rPr>
          <w:color w:val="000000" w:themeColor="text1"/>
        </w:rPr>
        <w:t xml:space="preserve">Koordynator w zakresie realizacji obowiązków umownych </w:t>
      </w:r>
      <w:r w:rsidRPr="00800854">
        <w:rPr>
          <w:b/>
          <w:bCs/>
          <w:i/>
          <w:iCs/>
          <w:color w:val="000000" w:themeColor="text1"/>
        </w:rPr>
        <w:t>Wykonawcy</w:t>
      </w:r>
      <w:r w:rsidRPr="00800854">
        <w:rPr>
          <w:color w:val="000000" w:themeColor="text1"/>
        </w:rPr>
        <w:t xml:space="preserve">: </w:t>
      </w:r>
      <w:r w:rsidR="00800854">
        <w:rPr>
          <w:b/>
          <w:bCs/>
          <w:i/>
          <w:iCs/>
          <w:color w:val="000000" w:themeColor="text1"/>
        </w:rPr>
        <w:t>………………………</w:t>
      </w:r>
      <w:proofErr w:type="gramStart"/>
      <w:r w:rsidR="00800854">
        <w:rPr>
          <w:b/>
          <w:bCs/>
          <w:i/>
          <w:iCs/>
          <w:color w:val="000000" w:themeColor="text1"/>
        </w:rPr>
        <w:t>…….</w:t>
      </w:r>
      <w:proofErr w:type="gramEnd"/>
      <w:r w:rsidR="00800854">
        <w:rPr>
          <w:b/>
          <w:bCs/>
          <w:i/>
          <w:iCs/>
          <w:color w:val="000000" w:themeColor="text1"/>
        </w:rPr>
        <w:t>.</w:t>
      </w:r>
      <w:r w:rsidRPr="00800854">
        <w:rPr>
          <w:b/>
          <w:bCs/>
          <w:i/>
          <w:iCs/>
          <w:color w:val="000000" w:themeColor="text1"/>
        </w:rPr>
        <w:t>,</w:t>
      </w:r>
      <w:r w:rsidRPr="00800854">
        <w:rPr>
          <w:color w:val="000000" w:themeColor="text1"/>
        </w:rPr>
        <w:t xml:space="preserve"> tel. </w:t>
      </w:r>
      <w:r w:rsidR="00800854">
        <w:rPr>
          <w:b/>
          <w:bCs/>
          <w:color w:val="000000" w:themeColor="text1"/>
        </w:rPr>
        <w:t>………………….</w:t>
      </w:r>
    </w:p>
    <w:p w14:paraId="6E09F3A0" w14:textId="77777777" w:rsidR="00800854" w:rsidRPr="00800854" w:rsidRDefault="00765A52" w:rsidP="00800854">
      <w:pPr>
        <w:pStyle w:val="Akapitzlist"/>
        <w:numPr>
          <w:ilvl w:val="0"/>
          <w:numId w:val="5"/>
        </w:numPr>
        <w:ind w:left="284"/>
        <w:jc w:val="both"/>
        <w:rPr>
          <w:rFonts w:cs="Arial"/>
          <w:color w:val="000000" w:themeColor="text1"/>
        </w:rPr>
      </w:pPr>
      <w:r w:rsidRPr="00800854">
        <w:rPr>
          <w:rFonts w:cs="Arial"/>
          <w:color w:val="000000" w:themeColor="text1"/>
        </w:rPr>
        <w:t xml:space="preserve"> </w:t>
      </w:r>
      <w:r w:rsidR="00800854" w:rsidRPr="00800854">
        <w:rPr>
          <w:color w:val="000000" w:themeColor="text1"/>
        </w:rPr>
        <w:t xml:space="preserve">Koordynator w zakresie realizacji obowiązków umownych </w:t>
      </w:r>
      <w:r w:rsidR="00800854" w:rsidRPr="00800854">
        <w:rPr>
          <w:b/>
          <w:bCs/>
          <w:i/>
          <w:iCs/>
          <w:color w:val="000000" w:themeColor="text1"/>
        </w:rPr>
        <w:t>Zamawiającego</w:t>
      </w:r>
      <w:r w:rsidR="00800854" w:rsidRPr="00800854">
        <w:rPr>
          <w:color w:val="000000" w:themeColor="text1"/>
        </w:rPr>
        <w:t xml:space="preserve">: </w:t>
      </w:r>
      <w:r w:rsidR="00800854" w:rsidRPr="00800854">
        <w:rPr>
          <w:color w:val="000000" w:themeColor="text1"/>
        </w:rPr>
        <w:br/>
      </w:r>
      <w:r w:rsidR="00800854">
        <w:rPr>
          <w:b/>
          <w:bCs/>
          <w:i/>
          <w:iCs/>
          <w:color w:val="000000" w:themeColor="text1"/>
        </w:rPr>
        <w:t>………………………</w:t>
      </w:r>
      <w:proofErr w:type="gramStart"/>
      <w:r w:rsidR="00800854">
        <w:rPr>
          <w:b/>
          <w:bCs/>
          <w:i/>
          <w:iCs/>
          <w:color w:val="000000" w:themeColor="text1"/>
        </w:rPr>
        <w:t>…….</w:t>
      </w:r>
      <w:proofErr w:type="gramEnd"/>
      <w:r w:rsidR="00800854">
        <w:rPr>
          <w:b/>
          <w:bCs/>
          <w:i/>
          <w:iCs/>
          <w:color w:val="000000" w:themeColor="text1"/>
        </w:rPr>
        <w:t>.</w:t>
      </w:r>
      <w:r w:rsidR="00800854" w:rsidRPr="00800854">
        <w:rPr>
          <w:b/>
          <w:bCs/>
          <w:i/>
          <w:iCs/>
          <w:color w:val="000000" w:themeColor="text1"/>
        </w:rPr>
        <w:t>,</w:t>
      </w:r>
      <w:r w:rsidR="00800854" w:rsidRPr="00800854">
        <w:rPr>
          <w:color w:val="000000" w:themeColor="text1"/>
        </w:rPr>
        <w:t xml:space="preserve"> tel. </w:t>
      </w:r>
      <w:r w:rsidR="00800854">
        <w:rPr>
          <w:b/>
          <w:bCs/>
          <w:color w:val="000000" w:themeColor="text1"/>
        </w:rPr>
        <w:t>………………….</w:t>
      </w:r>
    </w:p>
    <w:p w14:paraId="60E2519E" w14:textId="04D0604A" w:rsidR="00800854" w:rsidRPr="00800854" w:rsidRDefault="00800854" w:rsidP="00800854">
      <w:pPr>
        <w:pStyle w:val="Akapitzlist"/>
        <w:numPr>
          <w:ilvl w:val="0"/>
          <w:numId w:val="5"/>
        </w:numPr>
        <w:ind w:left="284"/>
        <w:jc w:val="both"/>
        <w:rPr>
          <w:rFonts w:cs="Arial"/>
          <w:color w:val="000000" w:themeColor="text1"/>
        </w:rPr>
      </w:pPr>
      <w:r w:rsidRPr="00800854">
        <w:rPr>
          <w:rFonts w:cs="Arial"/>
          <w:color w:val="000000" w:themeColor="text1"/>
        </w:rPr>
        <w:t xml:space="preserve"> Zmiana wskazanych w Umowie danych adresowych</w:t>
      </w:r>
      <w:r>
        <w:rPr>
          <w:rFonts w:cs="Arial"/>
          <w:color w:val="000000" w:themeColor="text1"/>
        </w:rPr>
        <w:t xml:space="preserve"> oraz osób</w:t>
      </w:r>
      <w:r w:rsidRPr="00800854">
        <w:rPr>
          <w:rFonts w:cs="Arial"/>
          <w:color w:val="000000" w:themeColor="text1"/>
        </w:rPr>
        <w:t xml:space="preserve"> nie stanowi </w:t>
      </w:r>
      <w:r>
        <w:rPr>
          <w:rFonts w:cs="Arial"/>
          <w:color w:val="000000" w:themeColor="text1"/>
        </w:rPr>
        <w:t xml:space="preserve">jej </w:t>
      </w:r>
      <w:r w:rsidRPr="00800854">
        <w:rPr>
          <w:rFonts w:cs="Arial"/>
          <w:color w:val="000000" w:themeColor="text1"/>
        </w:rPr>
        <w:t>zmiany i nie wymaga sporządzanie aneksu</w:t>
      </w:r>
      <w:r>
        <w:rPr>
          <w:rFonts w:cs="Arial"/>
          <w:color w:val="000000" w:themeColor="text1"/>
        </w:rPr>
        <w:t>.</w:t>
      </w:r>
    </w:p>
    <w:p w14:paraId="36478346" w14:textId="2EADC1FF" w:rsidR="00D80AE2" w:rsidRPr="00800854" w:rsidRDefault="00000000" w:rsidP="00800854">
      <w:pPr>
        <w:pStyle w:val="Akapitzlist"/>
        <w:numPr>
          <w:ilvl w:val="0"/>
          <w:numId w:val="5"/>
        </w:numPr>
        <w:ind w:left="284"/>
        <w:jc w:val="both"/>
        <w:rPr>
          <w:rFonts w:cs="Arial"/>
          <w:color w:val="000000" w:themeColor="text1"/>
        </w:rPr>
      </w:pPr>
      <w:r w:rsidRPr="00800854">
        <w:rPr>
          <w:rFonts w:cs="Arial"/>
          <w:color w:val="000000" w:themeColor="text1"/>
        </w:rPr>
        <w:t>W sprawach nie uregulowanych niniejszą umową mają zastosowanie odpowiednie przepisy Kodeksu Cywilnego oraz Ustawy Prawo Zamówień Publicznych.</w:t>
      </w:r>
    </w:p>
    <w:p w14:paraId="7083DF0E" w14:textId="77777777" w:rsidR="00D80AE2" w:rsidRDefault="00000000">
      <w:pPr>
        <w:pStyle w:val="Akapitzlist"/>
        <w:numPr>
          <w:ilvl w:val="0"/>
          <w:numId w:val="5"/>
        </w:numPr>
        <w:ind w:left="284"/>
        <w:jc w:val="both"/>
        <w:rPr>
          <w:rFonts w:cs="Arial"/>
          <w:color w:val="000000" w:themeColor="text1"/>
        </w:rPr>
      </w:pPr>
      <w:r>
        <w:rPr>
          <w:rFonts w:cs="Arial"/>
          <w:color w:val="000000" w:themeColor="text1"/>
        </w:rPr>
        <w:t>Wszelkie spory jakie mogą powstać na tle niniejszej umowy rozstrzygane będą przez sąd właściwy dla siedziby Zamawiającego.</w:t>
      </w:r>
      <w:r>
        <w:rPr>
          <w:rFonts w:cs="Arial"/>
          <w:color w:val="000000" w:themeColor="text1"/>
        </w:rPr>
        <w:tab/>
      </w:r>
      <w:r>
        <w:rPr>
          <w:rFonts w:cs="Arial"/>
          <w:color w:val="000000" w:themeColor="text1"/>
        </w:rPr>
        <w:tab/>
      </w:r>
    </w:p>
    <w:p w14:paraId="0E1118FF" w14:textId="77777777" w:rsidR="00D80AE2" w:rsidRDefault="00000000">
      <w:pPr>
        <w:pStyle w:val="Akapitzlist"/>
        <w:numPr>
          <w:ilvl w:val="0"/>
          <w:numId w:val="5"/>
        </w:numPr>
        <w:ind w:left="284"/>
        <w:jc w:val="both"/>
        <w:rPr>
          <w:rFonts w:cs="Arial"/>
          <w:color w:val="000000" w:themeColor="text1"/>
        </w:rPr>
      </w:pPr>
      <w:r>
        <w:rPr>
          <w:rFonts w:cs="Arial"/>
          <w:color w:val="000000" w:themeColor="text1"/>
        </w:rPr>
        <w:t>Każda zmiana umowy wymaga dla swej ważności formy pisemnej pod rygorem nieważności.</w:t>
      </w:r>
    </w:p>
    <w:p w14:paraId="6E52F8BC" w14:textId="0C8EE5BE" w:rsidR="000F0FEA" w:rsidRDefault="00000000" w:rsidP="00995DEE">
      <w:pPr>
        <w:pStyle w:val="Akapitzlist"/>
        <w:numPr>
          <w:ilvl w:val="0"/>
          <w:numId w:val="5"/>
        </w:numPr>
        <w:ind w:left="284"/>
        <w:jc w:val="both"/>
        <w:rPr>
          <w:rFonts w:cs="Arial"/>
          <w:color w:val="000000" w:themeColor="text1"/>
        </w:rPr>
      </w:pPr>
      <w:r>
        <w:rPr>
          <w:rFonts w:cs="Arial"/>
          <w:color w:val="000000" w:themeColor="text1"/>
        </w:rPr>
        <w:t>Umowę sporządzono w dwóch jednobrzmiących egzemplarzach po jed</w:t>
      </w:r>
      <w:r w:rsidR="00995DEE">
        <w:rPr>
          <w:rFonts w:cs="Arial"/>
          <w:color w:val="000000" w:themeColor="text1"/>
        </w:rPr>
        <w:t>nym</w:t>
      </w:r>
      <w:r>
        <w:rPr>
          <w:rFonts w:cs="Arial"/>
          <w:color w:val="000000" w:themeColor="text1"/>
        </w:rPr>
        <w:t xml:space="preserve"> dla każdej ze stron.</w:t>
      </w:r>
    </w:p>
    <w:p w14:paraId="1E94DCCE" w14:textId="77777777" w:rsidR="00995DEE" w:rsidRPr="00995DEE" w:rsidRDefault="00995DEE" w:rsidP="00995DEE">
      <w:pPr>
        <w:pStyle w:val="Akapitzlist"/>
        <w:ind w:left="284"/>
        <w:jc w:val="both"/>
        <w:rPr>
          <w:rFonts w:cs="Arial"/>
          <w:color w:val="000000" w:themeColor="text1"/>
        </w:rPr>
      </w:pPr>
    </w:p>
    <w:tbl>
      <w:tblPr>
        <w:tblW w:w="0" w:type="auto"/>
        <w:jc w:val="center"/>
        <w:tblLook w:val="04A0" w:firstRow="1" w:lastRow="0" w:firstColumn="1" w:lastColumn="0" w:noHBand="0" w:noVBand="1"/>
      </w:tblPr>
      <w:tblGrid>
        <w:gridCol w:w="4536"/>
        <w:gridCol w:w="4536"/>
      </w:tblGrid>
      <w:tr w:rsidR="00995DEE" w:rsidRPr="00E66C6C" w14:paraId="1F28B5E0" w14:textId="77777777" w:rsidTr="003C2135">
        <w:trPr>
          <w:jc w:val="center"/>
        </w:trPr>
        <w:tc>
          <w:tcPr>
            <w:tcW w:w="4644" w:type="dxa"/>
            <w:shd w:val="clear" w:color="auto" w:fill="auto"/>
            <w:vAlign w:val="bottom"/>
          </w:tcPr>
          <w:p w14:paraId="3BB0A7AE" w14:textId="77777777" w:rsidR="00995DEE" w:rsidRPr="00E66C6C" w:rsidRDefault="00995DEE" w:rsidP="00995DEE">
            <w:pPr>
              <w:widowControl w:val="0"/>
              <w:spacing w:before="360" w:line="240" w:lineRule="auto"/>
              <w:jc w:val="center"/>
              <w:rPr>
                <w:rFonts w:cs="Arial"/>
                <w:color w:val="000000" w:themeColor="text1"/>
                <w:lang w:eastAsia="ar-SA"/>
              </w:rPr>
            </w:pPr>
            <w:r w:rsidRPr="00E66C6C">
              <w:rPr>
                <w:rFonts w:cs="Arial"/>
                <w:color w:val="000000" w:themeColor="text1"/>
                <w:lang w:eastAsia="ar-SA"/>
              </w:rPr>
              <w:t>……………………………………………</w:t>
            </w:r>
          </w:p>
        </w:tc>
        <w:tc>
          <w:tcPr>
            <w:tcW w:w="4644" w:type="dxa"/>
            <w:shd w:val="clear" w:color="auto" w:fill="auto"/>
            <w:vAlign w:val="bottom"/>
          </w:tcPr>
          <w:p w14:paraId="031D894B" w14:textId="77777777" w:rsidR="00995DEE" w:rsidRPr="00E66C6C" w:rsidRDefault="00995DEE" w:rsidP="00995DEE">
            <w:pPr>
              <w:widowControl w:val="0"/>
              <w:spacing w:before="360" w:line="240" w:lineRule="auto"/>
              <w:jc w:val="center"/>
              <w:rPr>
                <w:rFonts w:cs="Arial"/>
                <w:color w:val="000000" w:themeColor="text1"/>
                <w:lang w:eastAsia="ar-SA"/>
              </w:rPr>
            </w:pPr>
            <w:r w:rsidRPr="00E66C6C">
              <w:rPr>
                <w:rFonts w:cs="Arial"/>
                <w:color w:val="000000" w:themeColor="text1"/>
                <w:lang w:eastAsia="ar-SA"/>
              </w:rPr>
              <w:t>……………………………………………</w:t>
            </w:r>
          </w:p>
        </w:tc>
      </w:tr>
      <w:tr w:rsidR="00995DEE" w:rsidRPr="00E66C6C" w14:paraId="3D7768EB" w14:textId="77777777" w:rsidTr="003C2135">
        <w:trPr>
          <w:trHeight w:val="80"/>
          <w:jc w:val="center"/>
        </w:trPr>
        <w:tc>
          <w:tcPr>
            <w:tcW w:w="4644" w:type="dxa"/>
            <w:shd w:val="clear" w:color="auto" w:fill="auto"/>
            <w:vAlign w:val="bottom"/>
          </w:tcPr>
          <w:p w14:paraId="77D60B9F" w14:textId="77777777" w:rsidR="00995DEE" w:rsidRPr="00E66C6C" w:rsidRDefault="00995DEE" w:rsidP="00995DEE">
            <w:pPr>
              <w:widowControl w:val="0"/>
              <w:spacing w:line="240" w:lineRule="auto"/>
              <w:jc w:val="center"/>
              <w:rPr>
                <w:rFonts w:cs="Arial"/>
                <w:b/>
                <w:color w:val="000000" w:themeColor="text1"/>
                <w:lang w:eastAsia="ar-SA"/>
              </w:rPr>
            </w:pPr>
            <w:r w:rsidRPr="00E66C6C">
              <w:rPr>
                <w:rFonts w:cs="Arial"/>
                <w:b/>
                <w:color w:val="000000" w:themeColor="text1"/>
                <w:lang w:eastAsia="ar-SA"/>
              </w:rPr>
              <w:t>Zamawiający</w:t>
            </w:r>
          </w:p>
        </w:tc>
        <w:tc>
          <w:tcPr>
            <w:tcW w:w="4644" w:type="dxa"/>
            <w:shd w:val="clear" w:color="auto" w:fill="auto"/>
            <w:vAlign w:val="bottom"/>
          </w:tcPr>
          <w:p w14:paraId="6988BAE9" w14:textId="77777777" w:rsidR="00995DEE" w:rsidRPr="00E66C6C" w:rsidRDefault="00995DEE" w:rsidP="00995DEE">
            <w:pPr>
              <w:widowControl w:val="0"/>
              <w:spacing w:line="240" w:lineRule="auto"/>
              <w:jc w:val="center"/>
              <w:rPr>
                <w:rFonts w:cs="Arial"/>
                <w:b/>
                <w:color w:val="000000" w:themeColor="text1"/>
                <w:lang w:eastAsia="ar-SA"/>
              </w:rPr>
            </w:pPr>
            <w:r w:rsidRPr="00E66C6C">
              <w:rPr>
                <w:rFonts w:cs="Arial"/>
                <w:b/>
                <w:color w:val="000000" w:themeColor="text1"/>
                <w:lang w:eastAsia="ar-SA"/>
              </w:rPr>
              <w:t>Wykonawca</w:t>
            </w:r>
          </w:p>
        </w:tc>
      </w:tr>
    </w:tbl>
    <w:p w14:paraId="5C783CE2" w14:textId="2E02C79D" w:rsidR="00D80AE2" w:rsidRPr="00287796" w:rsidRDefault="00D80AE2" w:rsidP="00287796">
      <w:pPr>
        <w:jc w:val="both"/>
        <w:rPr>
          <w:rFonts w:cs="Arial"/>
          <w:b/>
          <w:color w:val="000000" w:themeColor="text1"/>
        </w:rPr>
      </w:pPr>
    </w:p>
    <w:sectPr w:rsidR="00D80AE2" w:rsidRPr="00287796">
      <w:headerReference w:type="even" r:id="rId11"/>
      <w:headerReference w:type="default" r:id="rId12"/>
      <w:footerReference w:type="default" r:id="rId13"/>
      <w:headerReference w:type="first" r:id="rId14"/>
      <w:footerReference w:type="first" r:id="rId15"/>
      <w:pgSz w:w="11906" w:h="16838"/>
      <w:pgMar w:top="1417" w:right="1417" w:bottom="1417" w:left="1417" w:header="708" w:footer="708"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F14DB1" w14:textId="77777777" w:rsidR="00695A54" w:rsidRDefault="00695A54">
      <w:pPr>
        <w:spacing w:line="240" w:lineRule="auto"/>
      </w:pPr>
      <w:r>
        <w:separator/>
      </w:r>
    </w:p>
  </w:endnote>
  <w:endnote w:type="continuationSeparator" w:id="0">
    <w:p w14:paraId="569D8CD7" w14:textId="77777777" w:rsidR="00695A54" w:rsidRDefault="00695A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Liberation Serif">
    <w:altName w:val="Times New Roman"/>
    <w:panose1 w:val="020B0604020202020204"/>
    <w:charset w:val="EE"/>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HiddenHorzOCR">
    <w:altName w:val="MS Mincho"/>
    <w:panose1 w:val="020B0604020202020204"/>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BA308" w14:textId="77777777" w:rsidR="00D80AE2" w:rsidRDefault="00D80AE2">
    <w:pPr>
      <w:pStyle w:val="Stopka"/>
    </w:pPr>
  </w:p>
  <w:p w14:paraId="482A40D3" w14:textId="77777777" w:rsidR="00D80AE2" w:rsidRDefault="00D80AE2">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9A19E" w14:textId="5BAA219C" w:rsidR="000757C0" w:rsidRDefault="000757C0" w:rsidP="000757C0">
    <w:pPr>
      <w:pStyle w:val="Stopka"/>
      <w:jc w:val="center"/>
    </w:pPr>
    <w:r>
      <w:t>Wrzesień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9DCAF9" w14:textId="77777777" w:rsidR="00695A54" w:rsidRDefault="00695A54">
      <w:pPr>
        <w:spacing w:line="240" w:lineRule="auto"/>
      </w:pPr>
      <w:r>
        <w:separator/>
      </w:r>
    </w:p>
  </w:footnote>
  <w:footnote w:type="continuationSeparator" w:id="0">
    <w:p w14:paraId="719F95D2" w14:textId="77777777" w:rsidR="00695A54" w:rsidRDefault="00695A5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8311973"/>
      <w:docPartObj>
        <w:docPartGallery w:val="Page Numbers (Top of Page)"/>
        <w:docPartUnique/>
      </w:docPartObj>
    </w:sdtPr>
    <w:sdtContent>
      <w:p w14:paraId="09B82F31" w14:textId="77777777" w:rsidR="00D80AE2" w:rsidRDefault="00000000">
        <w:pPr>
          <w:pStyle w:val="Nagwek"/>
          <w:pBdr>
            <w:right w:val="single" w:sz="4" w:space="4" w:color="000000"/>
          </w:pBdr>
          <w:spacing w:line="240" w:lineRule="auto"/>
          <w:rPr>
            <w:rStyle w:val="Numerstrony"/>
            <w:rFonts w:cs="Arial"/>
          </w:rPr>
        </w:pPr>
        <w:r>
          <w:rPr>
            <w:rStyle w:val="Numerstrony"/>
            <w:rFonts w:cs="Arial"/>
          </w:rPr>
          <w:fldChar w:fldCharType="begin"/>
        </w:r>
        <w:r>
          <w:rPr>
            <w:rStyle w:val="Numerstrony"/>
            <w:rFonts w:cs="Arial"/>
          </w:rPr>
          <w:instrText>PAGE</w:instrText>
        </w:r>
        <w:r>
          <w:rPr>
            <w:rStyle w:val="Numerstrony"/>
            <w:rFonts w:cs="Arial"/>
          </w:rPr>
          <w:fldChar w:fldCharType="separate"/>
        </w:r>
        <w:r>
          <w:rPr>
            <w:rStyle w:val="Numerstrony"/>
            <w:rFonts w:cs="Arial"/>
          </w:rPr>
          <w:t>10</w:t>
        </w:r>
        <w:r>
          <w:rPr>
            <w:rStyle w:val="Numerstrony"/>
            <w:rFonts w:cs="Arial"/>
          </w:rPr>
          <w:fldChar w:fldCharType="end"/>
        </w:r>
      </w:p>
    </w:sdtContent>
  </w:sdt>
  <w:p w14:paraId="79F70E04" w14:textId="77777777" w:rsidR="00D80AE2" w:rsidRDefault="00D80AE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7EFB6D" w14:textId="203AC028" w:rsidR="00D80AE2" w:rsidRDefault="00000000">
    <w:pPr>
      <w:pStyle w:val="Nagwek"/>
      <w:spacing w:line="240" w:lineRule="auto"/>
      <w:rPr>
        <w:rFonts w:cs="Arial"/>
      </w:rPr>
    </w:pPr>
    <w:r>
      <w:rPr>
        <w:rFonts w:cs="Arial"/>
      </w:rPr>
      <w:fldChar w:fldCharType="begin"/>
    </w:r>
    <w:r>
      <w:rPr>
        <w:rFonts w:cs="Arial"/>
      </w:rPr>
      <w:instrText>TITLE</w:instrText>
    </w:r>
    <w:r>
      <w:rPr>
        <w:rFonts w:cs="Arial"/>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66B51" w14:textId="77777777" w:rsidR="00D80AE2" w:rsidRDefault="00D80AE2">
    <w:pPr>
      <w:pStyle w:val="Nagwek"/>
      <w:ind w:firstLine="360"/>
      <w:rPr>
        <w:rFonts w:cs="Arial"/>
        <w:color w:val="767171" w:themeColor="background2" w:themeShade="8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25AD7"/>
    <w:multiLevelType w:val="multilevel"/>
    <w:tmpl w:val="7F0667C4"/>
    <w:lvl w:ilvl="0">
      <w:start w:val="1"/>
      <w:numFmt w:val="lowerLetter"/>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1" w15:restartNumberingAfterBreak="0">
    <w:nsid w:val="056C34F3"/>
    <w:multiLevelType w:val="hybridMultilevel"/>
    <w:tmpl w:val="DB1C6376"/>
    <w:lvl w:ilvl="0" w:tplc="70922174">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 w15:restartNumberingAfterBreak="0">
    <w:nsid w:val="0B707B95"/>
    <w:multiLevelType w:val="multilevel"/>
    <w:tmpl w:val="A724B9AC"/>
    <w:lvl w:ilvl="0">
      <w:start w:val="1"/>
      <w:numFmt w:val="decimal"/>
      <w:lvlText w:val="%1."/>
      <w:lvlJc w:val="left"/>
      <w:pPr>
        <w:tabs>
          <w:tab w:val="num" w:pos="0"/>
        </w:tabs>
        <w:ind w:left="1077" w:hanging="360"/>
      </w:pPr>
      <w:rPr>
        <w:b w:val="0"/>
        <w:i w:val="0"/>
      </w:rPr>
    </w:lvl>
    <w:lvl w:ilvl="1">
      <w:start w:val="1"/>
      <w:numFmt w:val="lowerLetter"/>
      <w:lvlText w:val="%2."/>
      <w:lvlJc w:val="left"/>
      <w:pPr>
        <w:tabs>
          <w:tab w:val="num" w:pos="0"/>
        </w:tabs>
        <w:ind w:left="1797" w:hanging="360"/>
      </w:pPr>
    </w:lvl>
    <w:lvl w:ilvl="2">
      <w:start w:val="1"/>
      <w:numFmt w:val="lowerRoman"/>
      <w:lvlText w:val="%3."/>
      <w:lvlJc w:val="right"/>
      <w:pPr>
        <w:tabs>
          <w:tab w:val="num" w:pos="0"/>
        </w:tabs>
        <w:ind w:left="2517" w:hanging="180"/>
      </w:pPr>
    </w:lvl>
    <w:lvl w:ilvl="3">
      <w:start w:val="1"/>
      <w:numFmt w:val="decimal"/>
      <w:lvlText w:val="%4."/>
      <w:lvlJc w:val="left"/>
      <w:pPr>
        <w:tabs>
          <w:tab w:val="num" w:pos="0"/>
        </w:tabs>
        <w:ind w:left="3237" w:hanging="360"/>
      </w:pPr>
    </w:lvl>
    <w:lvl w:ilvl="4">
      <w:start w:val="1"/>
      <w:numFmt w:val="lowerLetter"/>
      <w:lvlText w:val="%5."/>
      <w:lvlJc w:val="left"/>
      <w:pPr>
        <w:tabs>
          <w:tab w:val="num" w:pos="0"/>
        </w:tabs>
        <w:ind w:left="3957" w:hanging="360"/>
      </w:pPr>
    </w:lvl>
    <w:lvl w:ilvl="5">
      <w:start w:val="1"/>
      <w:numFmt w:val="lowerRoman"/>
      <w:lvlText w:val="%6."/>
      <w:lvlJc w:val="right"/>
      <w:pPr>
        <w:tabs>
          <w:tab w:val="num" w:pos="0"/>
        </w:tabs>
        <w:ind w:left="4677" w:hanging="180"/>
      </w:pPr>
    </w:lvl>
    <w:lvl w:ilvl="6">
      <w:start w:val="1"/>
      <w:numFmt w:val="decimal"/>
      <w:lvlText w:val="%7."/>
      <w:lvlJc w:val="left"/>
      <w:pPr>
        <w:tabs>
          <w:tab w:val="num" w:pos="0"/>
        </w:tabs>
        <w:ind w:left="5397" w:hanging="360"/>
      </w:pPr>
    </w:lvl>
    <w:lvl w:ilvl="7">
      <w:start w:val="1"/>
      <w:numFmt w:val="lowerLetter"/>
      <w:lvlText w:val="%8."/>
      <w:lvlJc w:val="left"/>
      <w:pPr>
        <w:tabs>
          <w:tab w:val="num" w:pos="0"/>
        </w:tabs>
        <w:ind w:left="6117" w:hanging="360"/>
      </w:pPr>
    </w:lvl>
    <w:lvl w:ilvl="8">
      <w:start w:val="1"/>
      <w:numFmt w:val="lowerRoman"/>
      <w:lvlText w:val="%9."/>
      <w:lvlJc w:val="right"/>
      <w:pPr>
        <w:tabs>
          <w:tab w:val="num" w:pos="0"/>
        </w:tabs>
        <w:ind w:left="6837" w:hanging="180"/>
      </w:pPr>
    </w:lvl>
  </w:abstractNum>
  <w:abstractNum w:abstractNumId="3" w15:restartNumberingAfterBreak="0">
    <w:nsid w:val="13043DE9"/>
    <w:multiLevelType w:val="multilevel"/>
    <w:tmpl w:val="9F44850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143C0428"/>
    <w:multiLevelType w:val="multilevel"/>
    <w:tmpl w:val="54E0662E"/>
    <w:lvl w:ilvl="0">
      <w:start w:val="1"/>
      <w:numFmt w:val="decimal"/>
      <w:suff w:val="space"/>
      <w:lvlText w:val="%1."/>
      <w:lvlJc w:val="left"/>
      <w:pPr>
        <w:tabs>
          <w:tab w:val="num" w:pos="0"/>
        </w:tabs>
        <w:ind w:left="397" w:hanging="397"/>
      </w:pPr>
      <w:rPr>
        <w:rFonts w:ascii="Arial" w:hAnsi="Arial"/>
        <w:sz w:val="24"/>
        <w:szCs w:val="24"/>
      </w:rPr>
    </w:lvl>
    <w:lvl w:ilvl="1">
      <w:start w:val="1"/>
      <w:numFmt w:val="decimal"/>
      <w:suff w:val="nothing"/>
      <w:lvlText w:val="%1.%2."/>
      <w:lvlJc w:val="left"/>
      <w:pPr>
        <w:tabs>
          <w:tab w:val="num" w:pos="0"/>
        </w:tabs>
        <w:ind w:left="1021" w:hanging="624"/>
      </w:pPr>
    </w:lvl>
    <w:lvl w:ilvl="2">
      <w:start w:val="1"/>
      <w:numFmt w:val="decimal"/>
      <w:suff w:val="nothing"/>
      <w:lvlText w:val="%1.%2.%3."/>
      <w:lvlJc w:val="left"/>
      <w:pPr>
        <w:tabs>
          <w:tab w:val="num" w:pos="0"/>
        </w:tabs>
        <w:ind w:left="1814" w:hanging="793"/>
      </w:pPr>
    </w:lvl>
    <w:lvl w:ilvl="3">
      <w:start w:val="1"/>
      <w:numFmt w:val="decimal"/>
      <w:suff w:val="nothing"/>
      <w:lvlText w:val="%1.%2.%3.%4."/>
      <w:lvlJc w:val="left"/>
      <w:pPr>
        <w:tabs>
          <w:tab w:val="num" w:pos="0"/>
        </w:tabs>
        <w:ind w:left="1728" w:hanging="648"/>
      </w:pPr>
    </w:lvl>
    <w:lvl w:ilvl="4">
      <w:start w:val="1"/>
      <w:numFmt w:val="decimal"/>
      <w:suff w:val="nothing"/>
      <w:lvlText w:val="%1.%2.%3.%4.%5."/>
      <w:lvlJc w:val="left"/>
      <w:pPr>
        <w:tabs>
          <w:tab w:val="num" w:pos="0"/>
        </w:tabs>
        <w:ind w:left="2232" w:hanging="792"/>
      </w:pPr>
    </w:lvl>
    <w:lvl w:ilvl="5">
      <w:start w:val="1"/>
      <w:numFmt w:val="decimal"/>
      <w:suff w:val="nothing"/>
      <w:lvlText w:val="%1.%2.%3.%4.%5.%6."/>
      <w:lvlJc w:val="left"/>
      <w:pPr>
        <w:tabs>
          <w:tab w:val="num" w:pos="0"/>
        </w:tabs>
        <w:ind w:left="2736" w:hanging="936"/>
      </w:pPr>
    </w:lvl>
    <w:lvl w:ilvl="6">
      <w:start w:val="1"/>
      <w:numFmt w:val="decimal"/>
      <w:suff w:val="nothing"/>
      <w:lvlText w:val="%1.%2.%3.%4.%5.%6.%7."/>
      <w:lvlJc w:val="left"/>
      <w:pPr>
        <w:tabs>
          <w:tab w:val="num" w:pos="0"/>
        </w:tabs>
        <w:ind w:left="3240" w:hanging="1080"/>
      </w:pPr>
    </w:lvl>
    <w:lvl w:ilvl="7">
      <w:start w:val="1"/>
      <w:numFmt w:val="decimal"/>
      <w:suff w:val="nothing"/>
      <w:lvlText w:val="%1.%2.%3.%4.%5.%6.%7.%8."/>
      <w:lvlJc w:val="left"/>
      <w:pPr>
        <w:tabs>
          <w:tab w:val="num" w:pos="0"/>
        </w:tabs>
        <w:ind w:left="3744" w:hanging="1224"/>
      </w:pPr>
    </w:lvl>
    <w:lvl w:ilvl="8">
      <w:start w:val="1"/>
      <w:numFmt w:val="decimal"/>
      <w:suff w:val="nothing"/>
      <w:lvlText w:val="%1.%2.%3.%4.%5.%6.%7.%8.%9."/>
      <w:lvlJc w:val="left"/>
      <w:pPr>
        <w:tabs>
          <w:tab w:val="num" w:pos="0"/>
        </w:tabs>
        <w:ind w:left="4320" w:hanging="1440"/>
      </w:pPr>
    </w:lvl>
  </w:abstractNum>
  <w:abstractNum w:abstractNumId="5" w15:restartNumberingAfterBreak="0">
    <w:nsid w:val="1D974FED"/>
    <w:multiLevelType w:val="hybridMultilevel"/>
    <w:tmpl w:val="9BF0E67C"/>
    <w:lvl w:ilvl="0" w:tplc="CD780DCC">
      <w:start w:val="1"/>
      <w:numFmt w:val="decimal"/>
      <w:lvlText w:val="%1."/>
      <w:lvlJc w:val="left"/>
      <w:pPr>
        <w:ind w:left="720" w:hanging="360"/>
      </w:pPr>
      <w:rPr>
        <w:rFonts w:ascii="Arial" w:eastAsiaTheme="minorHAns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DF864C6"/>
    <w:multiLevelType w:val="multilevel"/>
    <w:tmpl w:val="798684FC"/>
    <w:lvl w:ilvl="0">
      <w:start w:val="1"/>
      <w:numFmt w:val="decimal"/>
      <w:lvlText w:val="%1."/>
      <w:lvlJc w:val="left"/>
      <w:pPr>
        <w:tabs>
          <w:tab w:val="num" w:pos="0"/>
        </w:tabs>
        <w:ind w:left="150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7" w15:restartNumberingAfterBreak="0">
    <w:nsid w:val="1F7E640A"/>
    <w:multiLevelType w:val="multilevel"/>
    <w:tmpl w:val="47A6094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2C6D1D93"/>
    <w:multiLevelType w:val="multilevel"/>
    <w:tmpl w:val="7A2A14D2"/>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33690C64"/>
    <w:multiLevelType w:val="multilevel"/>
    <w:tmpl w:val="C4ACAE10"/>
    <w:styleLink w:val="Biecalista7"/>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F0E4DCA"/>
    <w:multiLevelType w:val="multilevel"/>
    <w:tmpl w:val="009EEA4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3F35057D"/>
    <w:multiLevelType w:val="hybridMultilevel"/>
    <w:tmpl w:val="85C2FF5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41FF0F9A"/>
    <w:multiLevelType w:val="multilevel"/>
    <w:tmpl w:val="5A66873E"/>
    <w:lvl w:ilvl="0">
      <w:start w:val="1"/>
      <w:numFmt w:val="decimal"/>
      <w:pStyle w:val="Nagwek1"/>
      <w:suff w:val="space"/>
      <w:lvlText w:val="§ %1"/>
      <w:lvlJc w:val="left"/>
      <w:pPr>
        <w:tabs>
          <w:tab w:val="num" w:pos="0"/>
        </w:tabs>
        <w:ind w:left="0" w:firstLine="0"/>
      </w:pPr>
      <w:rPr>
        <w:rFonts w:ascii="Arial" w:hAnsi="Arial"/>
        <w:sz w:val="24"/>
      </w:rPr>
    </w:lvl>
    <w:lvl w:ilvl="1">
      <w:start w:val="1"/>
      <w:numFmt w:val="none"/>
      <w:pStyle w:val="Nagwek2"/>
      <w:suff w:val="nothing"/>
      <w:lvlText w:val=""/>
      <w:lvlJc w:val="left"/>
      <w:pPr>
        <w:tabs>
          <w:tab w:val="num" w:pos="0"/>
        </w:tabs>
        <w:ind w:left="0" w:firstLine="0"/>
      </w:pPr>
    </w:lvl>
    <w:lvl w:ilvl="2">
      <w:start w:val="1"/>
      <w:numFmt w:val="none"/>
      <w:pStyle w:val="Nagwek3"/>
      <w:suff w:val="nothing"/>
      <w:lvlText w:val=""/>
      <w:lvlJc w:val="left"/>
      <w:pPr>
        <w:tabs>
          <w:tab w:val="num" w:pos="0"/>
        </w:tabs>
        <w:ind w:left="0" w:firstLine="0"/>
      </w:pPr>
    </w:lvl>
    <w:lvl w:ilvl="3">
      <w:start w:val="1"/>
      <w:numFmt w:val="none"/>
      <w:pStyle w:val="Nagwek4"/>
      <w:suff w:val="nothing"/>
      <w:lvlText w:val=""/>
      <w:lvlJc w:val="left"/>
      <w:pPr>
        <w:tabs>
          <w:tab w:val="num" w:pos="0"/>
        </w:tabs>
        <w:ind w:left="0" w:firstLine="0"/>
      </w:pPr>
    </w:lvl>
    <w:lvl w:ilvl="4">
      <w:start w:val="1"/>
      <w:numFmt w:val="none"/>
      <w:pStyle w:val="Nagwek5"/>
      <w:suff w:val="nothing"/>
      <w:lvlText w:val=""/>
      <w:lvlJc w:val="left"/>
      <w:pPr>
        <w:tabs>
          <w:tab w:val="num" w:pos="0"/>
        </w:tabs>
        <w:ind w:left="0" w:firstLine="0"/>
      </w:pPr>
    </w:lvl>
    <w:lvl w:ilvl="5">
      <w:start w:val="1"/>
      <w:numFmt w:val="none"/>
      <w:pStyle w:val="Nagwek6"/>
      <w:suff w:val="nothing"/>
      <w:lvlText w:val=""/>
      <w:lvlJc w:val="left"/>
      <w:pPr>
        <w:tabs>
          <w:tab w:val="num" w:pos="0"/>
        </w:tabs>
        <w:ind w:left="0" w:firstLine="0"/>
      </w:pPr>
    </w:lvl>
    <w:lvl w:ilvl="6">
      <w:start w:val="1"/>
      <w:numFmt w:val="none"/>
      <w:pStyle w:val="Nagwek7"/>
      <w:suff w:val="nothing"/>
      <w:lvlText w:val=""/>
      <w:lvlJc w:val="left"/>
      <w:pPr>
        <w:tabs>
          <w:tab w:val="num" w:pos="0"/>
        </w:tabs>
        <w:ind w:left="0" w:firstLine="0"/>
      </w:pPr>
    </w:lvl>
    <w:lvl w:ilvl="7">
      <w:start w:val="1"/>
      <w:numFmt w:val="none"/>
      <w:pStyle w:val="Nagwek8"/>
      <w:suff w:val="nothing"/>
      <w:lvlText w:val=""/>
      <w:lvlJc w:val="left"/>
      <w:pPr>
        <w:tabs>
          <w:tab w:val="num" w:pos="0"/>
        </w:tabs>
        <w:ind w:left="0" w:firstLine="0"/>
      </w:pPr>
    </w:lvl>
    <w:lvl w:ilvl="8">
      <w:start w:val="1"/>
      <w:numFmt w:val="none"/>
      <w:pStyle w:val="Nagwek9"/>
      <w:suff w:val="nothing"/>
      <w:lvlText w:val=""/>
      <w:lvlJc w:val="left"/>
      <w:pPr>
        <w:tabs>
          <w:tab w:val="num" w:pos="0"/>
        </w:tabs>
        <w:ind w:left="0" w:firstLine="0"/>
      </w:pPr>
    </w:lvl>
  </w:abstractNum>
  <w:abstractNum w:abstractNumId="13" w15:restartNumberingAfterBreak="0">
    <w:nsid w:val="4671145E"/>
    <w:multiLevelType w:val="multilevel"/>
    <w:tmpl w:val="080C2F0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49B562D4"/>
    <w:multiLevelType w:val="multilevel"/>
    <w:tmpl w:val="679ADABC"/>
    <w:lvl w:ilvl="0">
      <w:start w:val="1"/>
      <w:numFmt w:val="bullet"/>
      <w:lvlText w:val=""/>
      <w:lvlJc w:val="left"/>
      <w:pPr>
        <w:tabs>
          <w:tab w:val="num" w:pos="0"/>
        </w:tabs>
        <w:ind w:left="2061"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5D1A7B71"/>
    <w:multiLevelType w:val="multilevel"/>
    <w:tmpl w:val="DF1A7B86"/>
    <w:lvl w:ilvl="0">
      <w:start w:val="1"/>
      <w:numFmt w:val="lowerLetter"/>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16" w15:restartNumberingAfterBreak="0">
    <w:nsid w:val="5E3B508E"/>
    <w:multiLevelType w:val="multilevel"/>
    <w:tmpl w:val="2832794C"/>
    <w:lvl w:ilvl="0">
      <w:start w:val="1"/>
      <w:numFmt w:val="lowerLetter"/>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17" w15:restartNumberingAfterBreak="0">
    <w:nsid w:val="60A0306A"/>
    <w:multiLevelType w:val="multilevel"/>
    <w:tmpl w:val="20ACBF6C"/>
    <w:lvl w:ilvl="0">
      <w:start w:val="1"/>
      <w:numFmt w:val="lowerLetter"/>
      <w:lvlText w:val="%1)"/>
      <w:lvlJc w:val="left"/>
      <w:pPr>
        <w:tabs>
          <w:tab w:val="num" w:pos="0"/>
        </w:tabs>
        <w:ind w:left="1080" w:hanging="360"/>
      </w:pPr>
      <w:rPr>
        <w:color w:val="2C363A"/>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8" w15:restartNumberingAfterBreak="0">
    <w:nsid w:val="64985C69"/>
    <w:multiLevelType w:val="multilevel"/>
    <w:tmpl w:val="C4ACAE10"/>
    <w:numStyleLink w:val="Biecalista7"/>
  </w:abstractNum>
  <w:abstractNum w:abstractNumId="19" w15:restartNumberingAfterBreak="0">
    <w:nsid w:val="6E7303B8"/>
    <w:multiLevelType w:val="multilevel"/>
    <w:tmpl w:val="C40C8C1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71D71D56"/>
    <w:multiLevelType w:val="multilevel"/>
    <w:tmpl w:val="3E92DFDC"/>
    <w:lvl w:ilvl="0">
      <w:start w:val="1"/>
      <w:numFmt w:val="bullet"/>
      <w:lvlText w:val=""/>
      <w:lvlJc w:val="left"/>
      <w:pPr>
        <w:tabs>
          <w:tab w:val="num" w:pos="0"/>
        </w:tabs>
        <w:ind w:left="397" w:hanging="284"/>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71F212F2"/>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6DB74FC"/>
    <w:multiLevelType w:val="multilevel"/>
    <w:tmpl w:val="860C062E"/>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77472419"/>
    <w:multiLevelType w:val="multilevel"/>
    <w:tmpl w:val="F8D6C9A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7CF356F6"/>
    <w:multiLevelType w:val="multilevel"/>
    <w:tmpl w:val="AA3EB0A8"/>
    <w:lvl w:ilvl="0">
      <w:start w:val="1"/>
      <w:numFmt w:val="decimal"/>
      <w:lvlText w:val="%1."/>
      <w:lvlJc w:val="left"/>
      <w:pPr>
        <w:tabs>
          <w:tab w:val="num" w:pos="0"/>
        </w:tabs>
        <w:ind w:left="1077" w:hanging="360"/>
      </w:pPr>
      <w:rPr>
        <w:b w:val="0"/>
        <w:i w:val="0"/>
      </w:rPr>
    </w:lvl>
    <w:lvl w:ilvl="1">
      <w:start w:val="1"/>
      <w:numFmt w:val="lowerLetter"/>
      <w:lvlText w:val="%2."/>
      <w:lvlJc w:val="left"/>
      <w:pPr>
        <w:tabs>
          <w:tab w:val="num" w:pos="0"/>
        </w:tabs>
        <w:ind w:left="1797" w:hanging="360"/>
      </w:pPr>
    </w:lvl>
    <w:lvl w:ilvl="2">
      <w:start w:val="1"/>
      <w:numFmt w:val="lowerRoman"/>
      <w:lvlText w:val="%3."/>
      <w:lvlJc w:val="right"/>
      <w:pPr>
        <w:tabs>
          <w:tab w:val="num" w:pos="0"/>
        </w:tabs>
        <w:ind w:left="2517" w:hanging="180"/>
      </w:pPr>
    </w:lvl>
    <w:lvl w:ilvl="3">
      <w:start w:val="1"/>
      <w:numFmt w:val="decimal"/>
      <w:lvlText w:val="%4."/>
      <w:lvlJc w:val="left"/>
      <w:pPr>
        <w:tabs>
          <w:tab w:val="num" w:pos="0"/>
        </w:tabs>
        <w:ind w:left="3237" w:hanging="360"/>
      </w:pPr>
    </w:lvl>
    <w:lvl w:ilvl="4">
      <w:start w:val="1"/>
      <w:numFmt w:val="lowerLetter"/>
      <w:lvlText w:val="%5."/>
      <w:lvlJc w:val="left"/>
      <w:pPr>
        <w:tabs>
          <w:tab w:val="num" w:pos="0"/>
        </w:tabs>
        <w:ind w:left="3957" w:hanging="360"/>
      </w:pPr>
    </w:lvl>
    <w:lvl w:ilvl="5">
      <w:start w:val="1"/>
      <w:numFmt w:val="lowerRoman"/>
      <w:lvlText w:val="%6."/>
      <w:lvlJc w:val="right"/>
      <w:pPr>
        <w:tabs>
          <w:tab w:val="num" w:pos="0"/>
        </w:tabs>
        <w:ind w:left="4677" w:hanging="180"/>
      </w:pPr>
    </w:lvl>
    <w:lvl w:ilvl="6">
      <w:start w:val="1"/>
      <w:numFmt w:val="decimal"/>
      <w:lvlText w:val="%7."/>
      <w:lvlJc w:val="left"/>
      <w:pPr>
        <w:tabs>
          <w:tab w:val="num" w:pos="0"/>
        </w:tabs>
        <w:ind w:left="5397" w:hanging="360"/>
      </w:pPr>
    </w:lvl>
    <w:lvl w:ilvl="7">
      <w:start w:val="1"/>
      <w:numFmt w:val="lowerLetter"/>
      <w:lvlText w:val="%8."/>
      <w:lvlJc w:val="left"/>
      <w:pPr>
        <w:tabs>
          <w:tab w:val="num" w:pos="0"/>
        </w:tabs>
        <w:ind w:left="6117" w:hanging="360"/>
      </w:pPr>
    </w:lvl>
    <w:lvl w:ilvl="8">
      <w:start w:val="1"/>
      <w:numFmt w:val="lowerRoman"/>
      <w:lvlText w:val="%9."/>
      <w:lvlJc w:val="right"/>
      <w:pPr>
        <w:tabs>
          <w:tab w:val="num" w:pos="0"/>
        </w:tabs>
        <w:ind w:left="6837" w:hanging="180"/>
      </w:pPr>
    </w:lvl>
  </w:abstractNum>
  <w:num w:numId="1" w16cid:durableId="73555211">
    <w:abstractNumId w:val="12"/>
  </w:num>
  <w:num w:numId="2" w16cid:durableId="546916326">
    <w:abstractNumId w:val="20"/>
  </w:num>
  <w:num w:numId="3" w16cid:durableId="1940524729">
    <w:abstractNumId w:val="7"/>
  </w:num>
  <w:num w:numId="4" w16cid:durableId="130245582">
    <w:abstractNumId w:val="13"/>
  </w:num>
  <w:num w:numId="5" w16cid:durableId="1897086727">
    <w:abstractNumId w:val="6"/>
  </w:num>
  <w:num w:numId="6" w16cid:durableId="817116472">
    <w:abstractNumId w:val="24"/>
  </w:num>
  <w:num w:numId="7" w16cid:durableId="331490180">
    <w:abstractNumId w:val="8"/>
  </w:num>
  <w:num w:numId="8" w16cid:durableId="542904961">
    <w:abstractNumId w:val="0"/>
  </w:num>
  <w:num w:numId="9" w16cid:durableId="91753851">
    <w:abstractNumId w:val="23"/>
  </w:num>
  <w:num w:numId="10" w16cid:durableId="210463123">
    <w:abstractNumId w:val="3"/>
  </w:num>
  <w:num w:numId="11" w16cid:durableId="1609003017">
    <w:abstractNumId w:val="16"/>
  </w:num>
  <w:num w:numId="12" w16cid:durableId="75589276">
    <w:abstractNumId w:val="15"/>
  </w:num>
  <w:num w:numId="13" w16cid:durableId="220604468">
    <w:abstractNumId w:val="22"/>
  </w:num>
  <w:num w:numId="14" w16cid:durableId="1641765823">
    <w:abstractNumId w:val="2"/>
  </w:num>
  <w:num w:numId="15" w16cid:durableId="741679211">
    <w:abstractNumId w:val="19"/>
  </w:num>
  <w:num w:numId="16" w16cid:durableId="602147265">
    <w:abstractNumId w:val="17"/>
  </w:num>
  <w:num w:numId="17" w16cid:durableId="498545070">
    <w:abstractNumId w:val="4"/>
  </w:num>
  <w:num w:numId="18" w16cid:durableId="651057524">
    <w:abstractNumId w:val="10"/>
  </w:num>
  <w:num w:numId="19" w16cid:durableId="1569807057">
    <w:abstractNumId w:val="14"/>
  </w:num>
  <w:num w:numId="20" w16cid:durableId="295113821">
    <w:abstractNumId w:val="9"/>
  </w:num>
  <w:num w:numId="21" w16cid:durableId="229316985">
    <w:abstractNumId w:val="18"/>
    <w:lvlOverride w:ilvl="0">
      <w:lvl w:ilvl="0">
        <w:start w:val="1"/>
        <w:numFmt w:val="decimal"/>
        <w:lvlText w:val="%1."/>
        <w:lvlJc w:val="left"/>
        <w:pPr>
          <w:ind w:left="397" w:hanging="397"/>
        </w:pPr>
        <w:rPr>
          <w:rFonts w:hint="default"/>
        </w:rPr>
      </w:lvl>
    </w:lvlOverride>
    <w:lvlOverride w:ilvl="1">
      <w:lvl w:ilvl="1">
        <w:start w:val="1"/>
        <w:numFmt w:val="decimal"/>
        <w:lvlText w:val="%1.%2."/>
        <w:lvlJc w:val="left"/>
        <w:pPr>
          <w:ind w:left="1021" w:hanging="624"/>
        </w:pPr>
        <w:rPr>
          <w:rFonts w:hint="default"/>
          <w:b w:val="0"/>
          <w:bCs w:val="0"/>
        </w:rPr>
      </w:lvl>
    </w:lvlOverride>
    <w:lvlOverride w:ilvl="2">
      <w:lvl w:ilvl="2">
        <w:start w:val="1"/>
        <w:numFmt w:val="decimal"/>
        <w:lvlText w:val="%1.%2.%3."/>
        <w:lvlJc w:val="left"/>
        <w:pPr>
          <w:ind w:left="1814" w:hanging="793"/>
        </w:pPr>
        <w:rPr>
          <w:rFonts w:hint="default"/>
          <w:b w:val="0"/>
          <w:bCs/>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16cid:durableId="1393651481">
    <w:abstractNumId w:val="21"/>
  </w:num>
  <w:num w:numId="23" w16cid:durableId="1760325005">
    <w:abstractNumId w:val="5"/>
  </w:num>
  <w:num w:numId="24" w16cid:durableId="2007392023">
    <w:abstractNumId w:val="11"/>
  </w:num>
  <w:num w:numId="25" w16cid:durableId="5913573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AE2"/>
    <w:rsid w:val="00047E3F"/>
    <w:rsid w:val="000757C0"/>
    <w:rsid w:val="000F0FEA"/>
    <w:rsid w:val="00124DE1"/>
    <w:rsid w:val="001727F2"/>
    <w:rsid w:val="002023F0"/>
    <w:rsid w:val="00233330"/>
    <w:rsid w:val="00246689"/>
    <w:rsid w:val="00287796"/>
    <w:rsid w:val="00316410"/>
    <w:rsid w:val="003B1E82"/>
    <w:rsid w:val="005347C4"/>
    <w:rsid w:val="005F1AB8"/>
    <w:rsid w:val="00643B43"/>
    <w:rsid w:val="00654AB4"/>
    <w:rsid w:val="00695A54"/>
    <w:rsid w:val="00744688"/>
    <w:rsid w:val="00765A52"/>
    <w:rsid w:val="007D33DA"/>
    <w:rsid w:val="00800854"/>
    <w:rsid w:val="00821593"/>
    <w:rsid w:val="00861C65"/>
    <w:rsid w:val="008C70E0"/>
    <w:rsid w:val="00995DEE"/>
    <w:rsid w:val="009E0636"/>
    <w:rsid w:val="00A17FE5"/>
    <w:rsid w:val="00A575B6"/>
    <w:rsid w:val="00A75F91"/>
    <w:rsid w:val="00B1588B"/>
    <w:rsid w:val="00BD4F4D"/>
    <w:rsid w:val="00CB4E97"/>
    <w:rsid w:val="00D30DD5"/>
    <w:rsid w:val="00D80AE2"/>
    <w:rsid w:val="00E2132D"/>
    <w:rsid w:val="00E31308"/>
    <w:rsid w:val="00E73714"/>
    <w:rsid w:val="00EC13B5"/>
    <w:rsid w:val="00EE0849"/>
    <w:rsid w:val="00FD5110"/>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7A316C6D"/>
  <w15:docId w15:val="{12BD8BEB-07C9-7E4E-BA2E-76FA4D8F9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l-PL"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07297"/>
    <w:pPr>
      <w:spacing w:line="360" w:lineRule="auto"/>
    </w:pPr>
    <w:rPr>
      <w:rFonts w:ascii="Arial" w:hAnsi="Arial"/>
    </w:rPr>
  </w:style>
  <w:style w:type="paragraph" w:styleId="Nagwek1">
    <w:name w:val="heading 1"/>
    <w:basedOn w:val="Normalny"/>
    <w:next w:val="Normalny"/>
    <w:link w:val="Nagwek1Znak"/>
    <w:uiPriority w:val="9"/>
    <w:qFormat/>
    <w:rsid w:val="006D6317"/>
    <w:pPr>
      <w:keepNext/>
      <w:keepLines/>
      <w:numPr>
        <w:numId w:val="1"/>
      </w:numPr>
      <w:spacing w:before="240" w:after="1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outlineLvl w:val="1"/>
    </w:pPr>
    <w:rPr>
      <w:rFonts w:eastAsiaTheme="majorEastAsia"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qFormat/>
    <w:rsid w:val="006D631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qFormat/>
    <w:rsid w:val="00364EEC"/>
    <w:rPr>
      <w:sz w:val="16"/>
      <w:szCs w:val="16"/>
    </w:rPr>
  </w:style>
  <w:style w:type="character" w:customStyle="1" w:styleId="TekstkomentarzaZnak">
    <w:name w:val="Tekst komentarza Znak"/>
    <w:basedOn w:val="Domylnaczcionkaakapitu"/>
    <w:link w:val="Tekstkomentarza"/>
    <w:uiPriority w:val="99"/>
    <w:semiHidden/>
    <w:qFormat/>
    <w:rsid w:val="00364EEC"/>
    <w:rPr>
      <w:sz w:val="20"/>
      <w:szCs w:val="20"/>
    </w:rPr>
  </w:style>
  <w:style w:type="character" w:customStyle="1" w:styleId="TematkomentarzaZnak">
    <w:name w:val="Temat komentarza Znak"/>
    <w:basedOn w:val="TekstkomentarzaZnak"/>
    <w:link w:val="Tematkomentarza"/>
    <w:uiPriority w:val="99"/>
    <w:semiHidden/>
    <w:qFormat/>
    <w:rsid w:val="00364EEC"/>
    <w:rPr>
      <w:b/>
      <w:bCs/>
      <w:sz w:val="20"/>
      <w:szCs w:val="20"/>
    </w:rPr>
  </w:style>
  <w:style w:type="character" w:customStyle="1" w:styleId="Nagwek2Znak">
    <w:name w:val="Nagłówek 2 Znak"/>
    <w:basedOn w:val="Domylnaczcionkaakapitu"/>
    <w:link w:val="Nagwek2"/>
    <w:uiPriority w:val="9"/>
    <w:qFormat/>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qFormat/>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qFormat/>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qFormat/>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qFormat/>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qFormat/>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qFormat/>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qFormat/>
    <w:rsid w:val="00364EEC"/>
    <w:rPr>
      <w:rFonts w:asciiTheme="majorHAnsi" w:eastAsiaTheme="majorEastAsia" w:hAnsiTheme="majorHAnsi" w:cstheme="majorBidi"/>
      <w:i/>
      <w:iCs/>
      <w:color w:val="272727" w:themeColor="text1" w:themeTint="D8"/>
      <w:sz w:val="21"/>
      <w:szCs w:val="21"/>
    </w:rPr>
  </w:style>
  <w:style w:type="character" w:customStyle="1" w:styleId="czeinternetowe">
    <w:name w:val="Łącze internetowe"/>
    <w:basedOn w:val="Domylnaczcionkaakapitu"/>
    <w:uiPriority w:val="99"/>
    <w:unhideWhenUsed/>
    <w:rsid w:val="003208A5"/>
    <w:rPr>
      <w:color w:val="0563C1" w:themeColor="hyperlink"/>
      <w:u w:val="single"/>
    </w:rPr>
  </w:style>
  <w:style w:type="character" w:customStyle="1" w:styleId="NagwekZnak">
    <w:name w:val="Nagłówek Znak"/>
    <w:basedOn w:val="Domylnaczcionkaakapitu"/>
    <w:link w:val="Nagwek"/>
    <w:uiPriority w:val="99"/>
    <w:qFormat/>
    <w:rsid w:val="00B333D3"/>
  </w:style>
  <w:style w:type="character" w:customStyle="1" w:styleId="StopkaZnak">
    <w:name w:val="Stopka Znak"/>
    <w:basedOn w:val="Domylnaczcionkaakapitu"/>
    <w:link w:val="Stopka"/>
    <w:uiPriority w:val="99"/>
    <w:qFormat/>
    <w:rsid w:val="00B333D3"/>
  </w:style>
  <w:style w:type="character" w:customStyle="1" w:styleId="BezodstpwZnak">
    <w:name w:val="Bez odstępów Znak"/>
    <w:basedOn w:val="Domylnaczcionkaakapitu"/>
    <w:link w:val="Bezodstpw"/>
    <w:uiPriority w:val="1"/>
    <w:qFormat/>
    <w:rsid w:val="00BD7DE4"/>
    <w:rPr>
      <w:rFonts w:eastAsiaTheme="minorEastAsia"/>
      <w:sz w:val="22"/>
      <w:szCs w:val="22"/>
      <w:lang w:val="en-US" w:eastAsia="zh-CN"/>
    </w:rPr>
  </w:style>
  <w:style w:type="character" w:customStyle="1" w:styleId="TytuZnak">
    <w:name w:val="Tytuł Znak"/>
    <w:basedOn w:val="Domylnaczcionkaakapitu"/>
    <w:link w:val="Tytu"/>
    <w:uiPriority w:val="10"/>
    <w:qFormat/>
    <w:rsid w:val="00D35CD2"/>
    <w:rPr>
      <w:rFonts w:asciiTheme="majorHAnsi" w:eastAsiaTheme="majorEastAsia" w:hAnsiTheme="majorHAnsi" w:cstheme="majorBidi"/>
      <w:spacing w:val="-10"/>
      <w:kern w:val="2"/>
      <w:sz w:val="56"/>
      <w:szCs w:val="56"/>
    </w:rPr>
  </w:style>
  <w:style w:type="character" w:styleId="Numerstrony">
    <w:name w:val="page number"/>
    <w:basedOn w:val="Domylnaczcionkaakapitu"/>
    <w:uiPriority w:val="99"/>
    <w:semiHidden/>
    <w:unhideWhenUsed/>
    <w:qFormat/>
    <w:rsid w:val="00A05B46"/>
  </w:style>
  <w:style w:type="character" w:styleId="Nierozpoznanawzmianka">
    <w:name w:val="Unresolved Mention"/>
    <w:basedOn w:val="Domylnaczcionkaakapitu"/>
    <w:uiPriority w:val="99"/>
    <w:semiHidden/>
    <w:unhideWhenUsed/>
    <w:qFormat/>
    <w:rsid w:val="006D0CA9"/>
    <w:rPr>
      <w:color w:val="605E5C"/>
      <w:shd w:val="clear" w:color="auto" w:fill="E1DFDD"/>
    </w:rPr>
  </w:style>
  <w:style w:type="character" w:customStyle="1" w:styleId="TekstprzypisudolnegoZnak">
    <w:name w:val="Tekst przypisu dolnego Znak"/>
    <w:basedOn w:val="Domylnaczcionkaakapitu"/>
    <w:link w:val="Tekstprzypisudolnego"/>
    <w:uiPriority w:val="99"/>
    <w:semiHidden/>
    <w:qFormat/>
    <w:rsid w:val="00D004F9"/>
    <w:rPr>
      <w:sz w:val="20"/>
      <w:szCs w:val="20"/>
    </w:rPr>
  </w:style>
  <w:style w:type="character" w:customStyle="1" w:styleId="Zakotwiczenieprzypisudolnego">
    <w:name w:val="Zakotwiczenie przypisu dolnego"/>
    <w:rPr>
      <w:vertAlign w:val="superscript"/>
    </w:rPr>
  </w:style>
  <w:style w:type="character" w:customStyle="1" w:styleId="FootnoteCharacters">
    <w:name w:val="Footnote Characters"/>
    <w:basedOn w:val="Domylnaczcionkaakapitu"/>
    <w:uiPriority w:val="99"/>
    <w:semiHidden/>
    <w:unhideWhenUsed/>
    <w:qFormat/>
    <w:rsid w:val="00D004F9"/>
    <w:rPr>
      <w:vertAlign w:val="superscript"/>
    </w:rPr>
  </w:style>
  <w:style w:type="character" w:customStyle="1" w:styleId="AkapitzlistZnak">
    <w:name w:val="Akapit z listą Znak"/>
    <w:aliases w:val="CW_Lista Znak,Podsis rysunku Znak,BulletC Znak,Nagłowek 3 Znak,Numerowanie Znak,L1 Znak,Preambuła Znak,Akapit z listą BS Znak,Kolorowa lista — akcent 11 Znak,Dot pt Znak,F5 List Paragraph Znak,Recommendation Znak,lp1 Znak"/>
    <w:link w:val="Akapitzlist"/>
    <w:uiPriority w:val="34"/>
    <w:qFormat/>
    <w:locked/>
    <w:rsid w:val="00421784"/>
    <w:rPr>
      <w:rFonts w:ascii="Arial" w:hAnsi="Arial"/>
    </w:rPr>
  </w:style>
  <w:style w:type="character" w:customStyle="1" w:styleId="TekstpodstawowywcityZnak">
    <w:name w:val="Tekst podstawowy wcięty Znak"/>
    <w:basedOn w:val="Domylnaczcionkaakapitu"/>
    <w:link w:val="Tekstpodstawowywcity"/>
    <w:uiPriority w:val="99"/>
    <w:semiHidden/>
    <w:qFormat/>
    <w:rsid w:val="00162CE2"/>
    <w:rPr>
      <w:rFonts w:ascii="Liberation Serif" w:eastAsia="NSimSun" w:hAnsi="Liberation Serif" w:cs="Mangal"/>
      <w:kern w:val="2"/>
      <w:szCs w:val="21"/>
      <w:lang w:eastAsia="hi-IN" w:bidi="hi-IN"/>
    </w:rPr>
  </w:style>
  <w:style w:type="character" w:customStyle="1" w:styleId="Stopka2">
    <w:name w:val="Stopka (2)"/>
    <w:basedOn w:val="Domylnaczcionkaakapitu"/>
    <w:qFormat/>
    <w:rsid w:val="005C1CAD"/>
    <w:rPr>
      <w:rFonts w:ascii="Calibri" w:eastAsia="Calibri" w:hAnsi="Calibri" w:cs="Calibri"/>
      <w:b w:val="0"/>
      <w:bCs w:val="0"/>
      <w:i/>
      <w:iCs/>
      <w:caps w:val="0"/>
      <w:smallCaps w:val="0"/>
      <w:strike w:val="0"/>
      <w:dstrike w:val="0"/>
      <w:color w:val="000000"/>
      <w:spacing w:val="0"/>
      <w:w w:val="100"/>
      <w:sz w:val="19"/>
      <w:szCs w:val="19"/>
      <w:u w:val="none"/>
      <w:lang w:val="pl-PL" w:eastAsia="pl-PL" w:bidi="pl-PL"/>
    </w:rPr>
  </w:style>
  <w:style w:type="character" w:customStyle="1" w:styleId="TekstpodstawowyZnak">
    <w:name w:val="Tekst podstawowy Znak"/>
    <w:basedOn w:val="Domylnaczcionkaakapitu"/>
    <w:link w:val="Tekstpodstawowy"/>
    <w:uiPriority w:val="99"/>
    <w:qFormat/>
    <w:rsid w:val="00C97AC2"/>
    <w:rPr>
      <w:rFonts w:ascii="Calibri" w:eastAsia="Calibri" w:hAnsi="Calibri" w:cs="Times New Roman"/>
      <w:sz w:val="22"/>
      <w:szCs w:val="22"/>
      <w:lang w:val="x-none"/>
    </w:rPr>
  </w:style>
  <w:style w:type="paragraph" w:styleId="Nagwek">
    <w:name w:val="header"/>
    <w:basedOn w:val="Normalny"/>
    <w:next w:val="Tekstpodstawowy"/>
    <w:link w:val="NagwekZnak"/>
    <w:uiPriority w:val="99"/>
    <w:unhideWhenUsed/>
    <w:rsid w:val="00B333D3"/>
    <w:pPr>
      <w:tabs>
        <w:tab w:val="center" w:pos="4536"/>
        <w:tab w:val="right" w:pos="9072"/>
      </w:tabs>
    </w:pPr>
  </w:style>
  <w:style w:type="paragraph" w:styleId="Tekstpodstawowy">
    <w:name w:val="Body Text"/>
    <w:basedOn w:val="Normalny"/>
    <w:link w:val="TekstpodstawowyZnak"/>
    <w:uiPriority w:val="99"/>
    <w:unhideWhenUsed/>
    <w:rsid w:val="00C97AC2"/>
    <w:pPr>
      <w:spacing w:after="120" w:line="276" w:lineRule="auto"/>
    </w:pPr>
    <w:rPr>
      <w:rFonts w:ascii="Calibri" w:eastAsia="Calibri" w:hAnsi="Calibri" w:cs="Times New Roman"/>
      <w:sz w:val="22"/>
      <w:szCs w:val="22"/>
      <w:lang w:val="x-none"/>
    </w:rPr>
  </w:style>
  <w:style w:type="paragraph" w:styleId="Lista">
    <w:name w:val="List"/>
    <w:basedOn w:val="Tekstpodstawowy"/>
    <w:rPr>
      <w:rFonts w:cs="Lucida Sans"/>
    </w:rPr>
  </w:style>
  <w:style w:type="paragraph" w:styleId="Legenda">
    <w:name w:val="caption"/>
    <w:basedOn w:val="Normalny"/>
    <w:qFormat/>
    <w:pPr>
      <w:suppressLineNumbers/>
      <w:spacing w:before="120" w:after="120"/>
    </w:pPr>
    <w:rPr>
      <w:rFonts w:cs="Lucida Sans"/>
      <w:i/>
      <w:iCs/>
    </w:rPr>
  </w:style>
  <w:style w:type="paragraph" w:customStyle="1" w:styleId="Indeks">
    <w:name w:val="Indeks"/>
    <w:basedOn w:val="Normalny"/>
    <w:qFormat/>
    <w:pPr>
      <w:suppressLineNumbers/>
    </w:pPr>
    <w:rPr>
      <w:rFonts w:cs="Lucida Sans"/>
    </w:rPr>
  </w:style>
  <w:style w:type="paragraph" w:styleId="Tekstkomentarza">
    <w:name w:val="annotation text"/>
    <w:basedOn w:val="Normalny"/>
    <w:link w:val="TekstkomentarzaZnak"/>
    <w:uiPriority w:val="99"/>
    <w:semiHidden/>
    <w:unhideWhenUsed/>
    <w:qFormat/>
    <w:rsid w:val="00364EEC"/>
    <w:rPr>
      <w:sz w:val="20"/>
      <w:szCs w:val="20"/>
    </w:rPr>
  </w:style>
  <w:style w:type="paragraph" w:styleId="Tematkomentarza">
    <w:name w:val="annotation subject"/>
    <w:basedOn w:val="Tekstkomentarza"/>
    <w:next w:val="Tekstkomentarza"/>
    <w:link w:val="TematkomentarzaZnak"/>
    <w:uiPriority w:val="99"/>
    <w:semiHidden/>
    <w:unhideWhenUsed/>
    <w:qFormat/>
    <w:rsid w:val="00364EEC"/>
    <w:rPr>
      <w:b/>
      <w:bCs/>
    </w:rPr>
  </w:style>
  <w:style w:type="paragraph" w:styleId="Nagwekspisutreci">
    <w:name w:val="TOC Heading"/>
    <w:basedOn w:val="Nagwek1"/>
    <w:next w:val="Normalny"/>
    <w:uiPriority w:val="39"/>
    <w:unhideWhenUsed/>
    <w:qFormat/>
    <w:rsid w:val="003208A5"/>
    <w:pPr>
      <w:numPr>
        <w:numId w:val="0"/>
      </w:numPr>
      <w:spacing w:before="480" w:after="0" w:line="276" w:lineRule="auto"/>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paragraph" w:styleId="Spistreci2">
    <w:name w:val="toc 2"/>
    <w:basedOn w:val="Normalny"/>
    <w:next w:val="Normalny"/>
    <w:autoRedefine/>
    <w:uiPriority w:val="39"/>
    <w:semiHidden/>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customStyle="1" w:styleId="Gwkaistopka">
    <w:name w:val="Główka i stopka"/>
    <w:basedOn w:val="Normalny"/>
    <w:qFormat/>
  </w:style>
  <w:style w:type="paragraph" w:styleId="Stopka">
    <w:name w:val="footer"/>
    <w:basedOn w:val="Normalny"/>
    <w:link w:val="StopkaZnak"/>
    <w:uiPriority w:val="99"/>
    <w:unhideWhenUsed/>
    <w:rsid w:val="00B333D3"/>
    <w:pPr>
      <w:tabs>
        <w:tab w:val="center" w:pos="4536"/>
        <w:tab w:val="right" w:pos="9072"/>
      </w:tabs>
    </w:pPr>
  </w:style>
  <w:style w:type="paragraph" w:styleId="Bezodstpw">
    <w:name w:val="No Spacing"/>
    <w:link w:val="BezodstpwZnak"/>
    <w:uiPriority w:val="1"/>
    <w:qFormat/>
    <w:rsid w:val="00BD7DE4"/>
    <w:rPr>
      <w:rFonts w:ascii="Calibri" w:eastAsiaTheme="minorEastAsia" w:hAnsi="Calibri"/>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
      <w:sz w:val="56"/>
      <w:szCs w:val="56"/>
    </w:rPr>
  </w:style>
  <w:style w:type="paragraph" w:styleId="Akapitzlist">
    <w:name w:val="List Paragraph"/>
    <w:aliases w:val="CW_Lista,Podsis rysunku,BulletC,Nagłowek 3,Numerowanie,L1,Preambuła,Akapit z listą BS,Kolorowa lista — akcent 11,Dot pt,F5 List Paragraph,Recommendation,List Paragraph11,lp1,maz_wyliczenie,opis dzialania,K-P_odwolanie,A_wyliczenie,2 headi"/>
    <w:basedOn w:val="Normalny"/>
    <w:link w:val="AkapitzlistZnak"/>
    <w:uiPriority w:val="34"/>
    <w:qFormat/>
    <w:rsid w:val="006D0CA9"/>
    <w:pPr>
      <w:ind w:left="720"/>
      <w:contextualSpacing/>
    </w:pPr>
  </w:style>
  <w:style w:type="paragraph" w:styleId="Tekstprzypisudolnego">
    <w:name w:val="footnote text"/>
    <w:basedOn w:val="Normalny"/>
    <w:link w:val="TekstprzypisudolnegoZnak"/>
    <w:uiPriority w:val="99"/>
    <w:semiHidden/>
    <w:unhideWhenUsed/>
    <w:rsid w:val="00D004F9"/>
    <w:rPr>
      <w:sz w:val="20"/>
      <w:szCs w:val="20"/>
    </w:rPr>
  </w:style>
  <w:style w:type="paragraph" w:styleId="Poprawka">
    <w:name w:val="Revision"/>
    <w:uiPriority w:val="99"/>
    <w:semiHidden/>
    <w:qFormat/>
    <w:rsid w:val="00C44380"/>
  </w:style>
  <w:style w:type="paragraph" w:customStyle="1" w:styleId="Akapitzlist1">
    <w:name w:val="Akapit z listą1"/>
    <w:basedOn w:val="Normalny"/>
    <w:qFormat/>
    <w:rsid w:val="00EA34C8"/>
    <w:pPr>
      <w:spacing w:after="200" w:line="276" w:lineRule="auto"/>
      <w:ind w:left="720"/>
      <w:contextualSpacing/>
    </w:pPr>
    <w:rPr>
      <w:rFonts w:ascii="Calibri" w:eastAsia="Times New Roman" w:hAnsi="Calibri" w:cs="Times New Roman"/>
      <w:sz w:val="22"/>
      <w:szCs w:val="22"/>
    </w:rPr>
  </w:style>
  <w:style w:type="paragraph" w:styleId="Tekstpodstawowywcity">
    <w:name w:val="Body Text Indent"/>
    <w:basedOn w:val="Normalny"/>
    <w:link w:val="TekstpodstawowywcityZnak"/>
    <w:uiPriority w:val="99"/>
    <w:semiHidden/>
    <w:unhideWhenUsed/>
    <w:rsid w:val="00162CE2"/>
    <w:pPr>
      <w:spacing w:after="120" w:line="240" w:lineRule="auto"/>
      <w:ind w:left="283"/>
    </w:pPr>
    <w:rPr>
      <w:rFonts w:ascii="Liberation Serif" w:eastAsia="NSimSun" w:hAnsi="Liberation Serif" w:cs="Mangal"/>
      <w:kern w:val="2"/>
      <w:szCs w:val="21"/>
      <w:lang w:eastAsia="hi-IN" w:bidi="hi-IN"/>
    </w:rPr>
  </w:style>
  <w:style w:type="paragraph" w:customStyle="1" w:styleId="Tekstpodstawowy21">
    <w:name w:val="Tekst podstawowy 21"/>
    <w:basedOn w:val="Normalny"/>
    <w:qFormat/>
    <w:rsid w:val="00C97AC2"/>
    <w:pPr>
      <w:spacing w:line="240" w:lineRule="auto"/>
    </w:pPr>
    <w:rPr>
      <w:rFonts w:ascii="Times New Roman" w:eastAsia="Times New Roman" w:hAnsi="Times New Roman" w:cs="Times New Roman"/>
      <w:szCs w:val="20"/>
      <w:lang w:eastAsia="pl-PL"/>
    </w:rPr>
  </w:style>
  <w:style w:type="paragraph" w:customStyle="1" w:styleId="Default">
    <w:name w:val="Default"/>
    <w:qFormat/>
    <w:rsid w:val="00C97AC2"/>
    <w:pPr>
      <w:widowControl w:val="0"/>
    </w:pPr>
    <w:rPr>
      <w:rFonts w:ascii="Arial" w:eastAsia="Times New Roman" w:hAnsi="Arial" w:cs="Arial"/>
      <w:color w:val="000000"/>
      <w:lang w:eastAsia="pl-PL"/>
    </w:rPr>
  </w:style>
  <w:style w:type="paragraph" w:styleId="NormalnyWeb">
    <w:name w:val="Normal (Web)"/>
    <w:basedOn w:val="Normalny"/>
    <w:qFormat/>
    <w:rsid w:val="00391F25"/>
    <w:pPr>
      <w:spacing w:before="280" w:after="280" w:line="240" w:lineRule="auto"/>
    </w:pPr>
    <w:rPr>
      <w:rFonts w:ascii="Times New Roman" w:eastAsia="Times New Roman" w:hAnsi="Times New Roman" w:cs="Times New Roman"/>
      <w:lang w:eastAsia="zh-CN"/>
    </w:rPr>
  </w:style>
  <w:style w:type="numbering" w:customStyle="1" w:styleId="Biecalista1">
    <w:name w:val="Bieżąca lista1"/>
    <w:uiPriority w:val="99"/>
    <w:qFormat/>
    <w:rsid w:val="00364EEC"/>
  </w:style>
  <w:style w:type="numbering" w:customStyle="1" w:styleId="Biecalista2">
    <w:name w:val="Bieżąca lista2"/>
    <w:uiPriority w:val="99"/>
    <w:qFormat/>
    <w:rsid w:val="00863016"/>
  </w:style>
  <w:style w:type="numbering" w:customStyle="1" w:styleId="Biecalista3">
    <w:name w:val="Bieżąca lista3"/>
    <w:uiPriority w:val="99"/>
    <w:qFormat/>
    <w:rsid w:val="00863016"/>
  </w:style>
  <w:style w:type="numbering" w:customStyle="1" w:styleId="Biecalista4">
    <w:name w:val="Bieżąca lista4"/>
    <w:uiPriority w:val="99"/>
    <w:qFormat/>
    <w:rsid w:val="00D2658B"/>
  </w:style>
  <w:style w:type="numbering" w:customStyle="1" w:styleId="Biecalista5">
    <w:name w:val="Bieżąca lista5"/>
    <w:uiPriority w:val="99"/>
    <w:qFormat/>
    <w:rsid w:val="00691C97"/>
  </w:style>
  <w:style w:type="numbering" w:customStyle="1" w:styleId="Biecalista6">
    <w:name w:val="Bieżąca lista6"/>
    <w:uiPriority w:val="99"/>
    <w:qFormat/>
    <w:rsid w:val="00691C97"/>
  </w:style>
  <w:style w:type="numbering" w:customStyle="1" w:styleId="Biecalista7">
    <w:name w:val="Bieżąca lista7"/>
    <w:uiPriority w:val="99"/>
    <w:qFormat/>
    <w:rsid w:val="004A0DD5"/>
    <w:pPr>
      <w:numPr>
        <w:numId w:val="20"/>
      </w:numPr>
    </w:pPr>
  </w:style>
  <w:style w:type="numbering" w:customStyle="1" w:styleId="Biecalista8">
    <w:name w:val="Bieżąca lista8"/>
    <w:uiPriority w:val="99"/>
    <w:qFormat/>
    <w:rsid w:val="00B35FA6"/>
  </w:style>
  <w:style w:type="numbering" w:customStyle="1" w:styleId="Biecalista9">
    <w:name w:val="Bieżąca lista9"/>
    <w:uiPriority w:val="99"/>
    <w:qFormat/>
    <w:rsid w:val="00546229"/>
  </w:style>
  <w:style w:type="numbering" w:customStyle="1" w:styleId="Biecalista10">
    <w:name w:val="Bieżąca lista10"/>
    <w:uiPriority w:val="99"/>
    <w:qFormat/>
    <w:rsid w:val="005A1468"/>
  </w:style>
  <w:style w:type="numbering" w:customStyle="1" w:styleId="Biecalista11">
    <w:name w:val="Bieżąca lista11"/>
    <w:uiPriority w:val="99"/>
    <w:qFormat/>
    <w:rsid w:val="005A1468"/>
  </w:style>
  <w:style w:type="numbering" w:customStyle="1" w:styleId="Biecalista12">
    <w:name w:val="Bieżąca lista12"/>
    <w:uiPriority w:val="99"/>
    <w:qFormat/>
    <w:rsid w:val="005A1468"/>
  </w:style>
  <w:style w:type="numbering" w:customStyle="1" w:styleId="Biecalista13">
    <w:name w:val="Bieżąca lista13"/>
    <w:uiPriority w:val="99"/>
    <w:qFormat/>
    <w:rsid w:val="005A1468"/>
  </w:style>
  <w:style w:type="numbering" w:customStyle="1" w:styleId="Biecalista15">
    <w:name w:val="Bieżąca lista15"/>
    <w:uiPriority w:val="99"/>
    <w:qFormat/>
    <w:rsid w:val="005A1468"/>
  </w:style>
  <w:style w:type="numbering" w:customStyle="1" w:styleId="Biecalista16">
    <w:name w:val="Bieżąca lista16"/>
    <w:uiPriority w:val="99"/>
    <w:qFormat/>
    <w:rsid w:val="005A1468"/>
  </w:style>
  <w:style w:type="numbering" w:customStyle="1" w:styleId="Biecalista14">
    <w:name w:val="Bieżąca lista14"/>
    <w:uiPriority w:val="99"/>
    <w:qFormat/>
    <w:rsid w:val="00512029"/>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0F0FE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sekretariat@km.rybnik.pl" TargetMode="External"/><Relationship Id="rId4" Type="http://schemas.openxmlformats.org/officeDocument/2006/relationships/settings" Target="settings.xml"/><Relationship Id="rId9" Type="http://schemas.openxmlformats.org/officeDocument/2006/relationships/hyperlink" Target="mailto:a.koenig@bhpprotect.pl" TargetMode="External"/><Relationship Id="rId14" Type="http://schemas.openxmlformats.org/officeDocument/2006/relationships/header" Target="head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60C4F5-C42E-416E-9287-B21C57666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2611</Words>
  <Characters>15667</Characters>
  <Application>Microsoft Office Word</Application>
  <DocSecurity>0</DocSecurity>
  <Lines>130</Lines>
  <Paragraphs>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dc:description/>
  <cp:lastModifiedBy>Dariusz Folwarczny</cp:lastModifiedBy>
  <cp:revision>2</cp:revision>
  <cp:lastPrinted>2024-09-19T12:39:00Z</cp:lastPrinted>
  <dcterms:created xsi:type="dcterms:W3CDTF">2024-09-19T12:40:00Z</dcterms:created>
  <dcterms:modified xsi:type="dcterms:W3CDTF">2024-09-19T12:40:00Z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