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C6AC3" w14:textId="17F0A43D" w:rsidR="000F3C05" w:rsidRDefault="000F3C05" w:rsidP="000F3C05">
      <w:pPr>
        <w:spacing w:before="100" w:after="0" w:line="276" w:lineRule="auto"/>
        <w:jc w:val="right"/>
        <w:rPr>
          <w:rFonts w:ascii="Garamond" w:eastAsia="Times New Roman" w:hAnsi="Garamond" w:cs="Calibri"/>
          <w:b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 xml:space="preserve">Załącznik nr </w:t>
      </w:r>
      <w:r w:rsidR="000848CA"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>3</w:t>
      </w:r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 xml:space="preserve"> do SWZ</w:t>
      </w:r>
    </w:p>
    <w:p w14:paraId="2FB9CAE7" w14:textId="77777777" w:rsidR="00312744" w:rsidRPr="00312744" w:rsidRDefault="00312744" w:rsidP="000F3C05">
      <w:pPr>
        <w:spacing w:before="100" w:after="0" w:line="276" w:lineRule="auto"/>
        <w:jc w:val="right"/>
        <w:rPr>
          <w:rFonts w:ascii="Garamond" w:eastAsia="Times New Roman" w:hAnsi="Garamond" w:cs="Calibri"/>
          <w:b/>
          <w:kern w:val="0"/>
          <w:lang w:eastAsia="pl-PL"/>
          <w14:ligatures w14:val="none"/>
        </w:rPr>
      </w:pPr>
    </w:p>
    <w:p w14:paraId="04A8BC65" w14:textId="77777777" w:rsidR="000F3C05" w:rsidRPr="00312744" w:rsidRDefault="000F3C05" w:rsidP="000F3C05">
      <w:pPr>
        <w:spacing w:before="100" w:after="0" w:line="276" w:lineRule="auto"/>
        <w:rPr>
          <w:rFonts w:ascii="Garamond" w:eastAsia="Times New Roman" w:hAnsi="Garamond" w:cs="Calibri"/>
          <w:b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>Wykonawca:</w:t>
      </w:r>
    </w:p>
    <w:p w14:paraId="5850246A" w14:textId="12ED806D" w:rsidR="000F3C05" w:rsidRPr="00312744" w:rsidRDefault="000F3C05" w:rsidP="00312744">
      <w:pPr>
        <w:spacing w:after="0" w:line="480" w:lineRule="auto"/>
        <w:ind w:right="5954"/>
        <w:rPr>
          <w:rFonts w:ascii="Garamond" w:eastAsia="Times New Roman" w:hAnsi="Garamond" w:cs="Calibri"/>
          <w:kern w:val="0"/>
          <w:sz w:val="20"/>
          <w:szCs w:val="2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</w:t>
      </w:r>
    </w:p>
    <w:p w14:paraId="1591D96B" w14:textId="77777777" w:rsidR="000F3C05" w:rsidRPr="00312744" w:rsidRDefault="000F3C05" w:rsidP="00312744">
      <w:pPr>
        <w:spacing w:after="200" w:line="276" w:lineRule="auto"/>
        <w:ind w:right="5670"/>
        <w:rPr>
          <w:rFonts w:ascii="Garamond" w:eastAsia="Times New Roman" w:hAnsi="Garamond" w:cs="Calibri"/>
          <w:i/>
          <w:kern w:val="0"/>
          <w:sz w:val="20"/>
          <w:szCs w:val="2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312744">
        <w:rPr>
          <w:rFonts w:ascii="Garamond" w:eastAsia="Times New Roman" w:hAnsi="Garamond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312744">
        <w:rPr>
          <w:rFonts w:ascii="Garamond" w:eastAsia="Times New Roman" w:hAnsi="Garamond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174E885C" w14:textId="77777777" w:rsidR="000F3C05" w:rsidRPr="00312744" w:rsidRDefault="000F3C05" w:rsidP="000F3C05">
      <w:pPr>
        <w:spacing w:before="100" w:after="0" w:line="276" w:lineRule="auto"/>
        <w:rPr>
          <w:rFonts w:ascii="Garamond" w:eastAsia="Times New Roman" w:hAnsi="Garamond" w:cs="Calibri"/>
          <w:kern w:val="0"/>
          <w:sz w:val="20"/>
          <w:szCs w:val="20"/>
          <w:u w:val="single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3AD1E486" w14:textId="5E520048" w:rsidR="000F3C05" w:rsidRPr="00312744" w:rsidRDefault="000F3C05" w:rsidP="00312744">
      <w:pPr>
        <w:spacing w:after="0" w:line="480" w:lineRule="auto"/>
        <w:ind w:right="5954"/>
        <w:rPr>
          <w:rFonts w:ascii="Garamond" w:eastAsia="Times New Roman" w:hAnsi="Garamond" w:cs="Calibri"/>
          <w:kern w:val="0"/>
          <w:sz w:val="20"/>
          <w:szCs w:val="2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</w:t>
      </w:r>
    </w:p>
    <w:p w14:paraId="2138BDE0" w14:textId="77777777" w:rsidR="000F3C05" w:rsidRPr="00312744" w:rsidRDefault="000F3C05" w:rsidP="00312744">
      <w:pPr>
        <w:spacing w:after="0" w:line="276" w:lineRule="auto"/>
        <w:ind w:right="5811"/>
        <w:rPr>
          <w:rFonts w:ascii="Garamond" w:eastAsia="Times New Roman" w:hAnsi="Garamond" w:cs="Calibri"/>
          <w:i/>
          <w:kern w:val="0"/>
          <w:sz w:val="20"/>
          <w:szCs w:val="2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18D90202" w14:textId="77777777" w:rsidR="000F3C05" w:rsidRPr="00312744" w:rsidRDefault="000F3C05" w:rsidP="000F3C05">
      <w:pPr>
        <w:spacing w:before="100" w:after="0" w:line="276" w:lineRule="auto"/>
        <w:rPr>
          <w:rFonts w:ascii="Garamond" w:eastAsia="Times New Roman" w:hAnsi="Garamond" w:cs="Calibri"/>
          <w:b/>
          <w:kern w:val="0"/>
          <w:sz w:val="20"/>
          <w:szCs w:val="20"/>
          <w:lang w:eastAsia="pl-PL"/>
          <w14:ligatures w14:val="none"/>
        </w:rPr>
      </w:pPr>
    </w:p>
    <w:p w14:paraId="582ED314" w14:textId="77777777" w:rsidR="000F3C05" w:rsidRPr="00312744" w:rsidRDefault="000F3C05" w:rsidP="000F3C05">
      <w:pPr>
        <w:spacing w:before="100" w:after="120" w:line="360" w:lineRule="auto"/>
        <w:jc w:val="center"/>
        <w:rPr>
          <w:rFonts w:ascii="Garamond" w:eastAsia="Times New Roman" w:hAnsi="Garamond" w:cs="Calibri"/>
          <w:b/>
          <w:kern w:val="0"/>
          <w:u w:val="single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u w:val="single"/>
          <w:lang w:eastAsia="pl-PL"/>
          <w14:ligatures w14:val="none"/>
        </w:rPr>
        <w:t xml:space="preserve">Oświadczenia Wykonawcy/Wykonawcy wspólnie ubiegającego się o udzielenie zamówienia </w:t>
      </w:r>
    </w:p>
    <w:p w14:paraId="176483A1" w14:textId="77777777" w:rsidR="000F3C05" w:rsidRPr="00312744" w:rsidRDefault="000F3C05" w:rsidP="00312744">
      <w:pPr>
        <w:spacing w:after="0" w:line="360" w:lineRule="auto"/>
        <w:jc w:val="center"/>
        <w:rPr>
          <w:rFonts w:ascii="Garamond" w:eastAsia="Times New Roman" w:hAnsi="Garamond" w:cs="Calibri"/>
          <w:b/>
          <w:caps/>
          <w:kern w:val="0"/>
          <w:u w:val="single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u w:val="single"/>
          <w:lang w:eastAsia="pl-PL"/>
          <w14:ligatures w14:val="none"/>
        </w:rPr>
        <w:t xml:space="preserve">DOTYCZĄCE PRZESŁANEK WYKLUCZENIA Z ART. 5K ROZPORZĄDZENIA 833/2014 </w:t>
      </w:r>
      <w:r w:rsidRPr="00312744">
        <w:rPr>
          <w:rFonts w:ascii="Garamond" w:eastAsia="Times New Roman" w:hAnsi="Garamond" w:cs="Calibri"/>
          <w:b/>
          <w:kern w:val="0"/>
          <w:u w:val="single"/>
          <w:lang w:eastAsia="pl-PL"/>
          <w14:ligatures w14:val="none"/>
        </w:rPr>
        <w:br/>
        <w:t xml:space="preserve">ORAZ ART. 7 UST. 1 USTAWY </w:t>
      </w:r>
      <w:r w:rsidRPr="00312744">
        <w:rPr>
          <w:rFonts w:ascii="Garamond" w:eastAsia="Times New Roman" w:hAnsi="Garamond" w:cs="Calibri"/>
          <w:b/>
          <w:caps/>
          <w:kern w:val="0"/>
          <w:u w:val="single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</w:p>
    <w:p w14:paraId="061A7768" w14:textId="77777777" w:rsidR="000F3C05" w:rsidRPr="00312744" w:rsidRDefault="000F3C05" w:rsidP="00312744">
      <w:pPr>
        <w:spacing w:after="0" w:line="360" w:lineRule="auto"/>
        <w:jc w:val="center"/>
        <w:rPr>
          <w:rFonts w:ascii="Garamond" w:eastAsia="Times New Roman" w:hAnsi="Garamond" w:cs="Calibri"/>
          <w:b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 xml:space="preserve">składane na podstawie art. 125 ust. 1 ustawy </w:t>
      </w:r>
      <w:proofErr w:type="spellStart"/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>Pzp</w:t>
      </w:r>
      <w:proofErr w:type="spellEnd"/>
    </w:p>
    <w:p w14:paraId="406381EF" w14:textId="77777777" w:rsidR="000F3C05" w:rsidRPr="00312744" w:rsidRDefault="000F3C05" w:rsidP="000F3C05">
      <w:pPr>
        <w:spacing w:before="120" w:after="0" w:line="360" w:lineRule="auto"/>
        <w:jc w:val="center"/>
        <w:rPr>
          <w:rFonts w:ascii="Garamond" w:eastAsia="Times New Roman" w:hAnsi="Garamond" w:cs="Calibri"/>
          <w:b/>
          <w:kern w:val="0"/>
          <w:sz w:val="20"/>
          <w:szCs w:val="20"/>
          <w:lang w:eastAsia="pl-PL"/>
          <w14:ligatures w14:val="none"/>
        </w:rPr>
      </w:pPr>
    </w:p>
    <w:p w14:paraId="447C8DA8" w14:textId="22E4ACC3" w:rsidR="000F3C05" w:rsidRPr="00312744" w:rsidRDefault="000F3C05" w:rsidP="00312744">
      <w:pPr>
        <w:jc w:val="both"/>
        <w:rPr>
          <w:rFonts w:ascii="Garamond" w:eastAsia="Arial Narrow" w:hAnsi="Garamond" w:cs="Arial Narrow"/>
          <w:bCs/>
        </w:rPr>
      </w:pP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 xml:space="preserve">Na potrzeby postępowania o udzielenie zamówienia publicznego pn. </w:t>
      </w:r>
      <w:r w:rsidR="00312744" w:rsidRPr="0032352B">
        <w:rPr>
          <w:rFonts w:ascii="Garamond" w:eastAsia="Arial Narrow" w:hAnsi="Garamond" w:cs="Arial Narrow"/>
          <w:b/>
        </w:rPr>
        <w:t>ZAKUP I DOSTAWĘ SPRZĘTU INFORMATYCZNEGO W RAMACH PROJEKTU „BRANŻOWE CENTRUM UMIEJĘTNOŚCI – ENERGETYKA ODNAWIALNA (POMPY CIEPŁA I GEOTERMIA PŁYTKA)"</w:t>
      </w: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>,</w:t>
      </w:r>
      <w:r w:rsidRPr="00312744">
        <w:rPr>
          <w:rFonts w:ascii="Garamond" w:eastAsia="Times New Roman" w:hAnsi="Garamond" w:cs="Calibri"/>
          <w:b/>
          <w:bCs/>
          <w:kern w:val="0"/>
          <w:lang w:eastAsia="pl-PL"/>
          <w14:ligatures w14:val="none"/>
        </w:rPr>
        <w:t xml:space="preserve"> </w:t>
      </w:r>
      <w:r w:rsidRPr="00312744">
        <w:rPr>
          <w:rFonts w:ascii="Garamond" w:eastAsia="Times New Roman" w:hAnsi="Garamond" w:cs="Calibri"/>
          <w:bCs/>
          <w:kern w:val="0"/>
          <w:lang w:eastAsia="pl-PL"/>
          <w14:ligatures w14:val="none"/>
        </w:rPr>
        <w:t>oświadczam, co następuje:</w:t>
      </w:r>
    </w:p>
    <w:p w14:paraId="79534C15" w14:textId="77777777" w:rsidR="000F3C05" w:rsidRPr="00312744" w:rsidRDefault="000F3C05" w:rsidP="000F3C05">
      <w:pPr>
        <w:shd w:val="clear" w:color="auto" w:fill="BFBFBF"/>
        <w:spacing w:before="360" w:after="0" w:line="360" w:lineRule="auto"/>
        <w:rPr>
          <w:rFonts w:ascii="Garamond" w:eastAsia="Times New Roman" w:hAnsi="Garamond" w:cs="Calibri"/>
          <w:b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>OŚWIADCZENIA DOTYCZĄCE WYKONAWCY:</w:t>
      </w:r>
    </w:p>
    <w:p w14:paraId="0B9AAA9B" w14:textId="68D790AD" w:rsidR="000F3C05" w:rsidRPr="00312744" w:rsidRDefault="000F3C05" w:rsidP="00312744">
      <w:pPr>
        <w:numPr>
          <w:ilvl w:val="0"/>
          <w:numId w:val="6"/>
        </w:numPr>
        <w:spacing w:before="360" w:after="0" w:line="360" w:lineRule="auto"/>
        <w:ind w:left="0" w:firstLine="0"/>
        <w:contextualSpacing/>
        <w:jc w:val="both"/>
        <w:rPr>
          <w:rFonts w:ascii="Garamond" w:eastAsia="Times New Roman" w:hAnsi="Garamond" w:cs="Calibri"/>
          <w:b/>
          <w:bCs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312744">
        <w:rPr>
          <w:rFonts w:ascii="Garamond" w:eastAsia="Times New Roman" w:hAnsi="Garamond" w:cs="Calibri"/>
          <w:kern w:val="0"/>
          <w:lang w:eastAsia="pl-PL"/>
          <w14:ligatures w14:val="none"/>
        </w:rPr>
        <w:br/>
      </w: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12744">
        <w:rPr>
          <w:rFonts w:ascii="Garamond" w:eastAsia="Times New Roman" w:hAnsi="Garamond" w:cs="Calibri"/>
          <w:kern w:val="0"/>
          <w:vertAlign w:val="superscript"/>
          <w:lang w:eastAsia="pl-PL"/>
          <w14:ligatures w14:val="none"/>
        </w:rPr>
        <w:footnoteReference w:id="1"/>
      </w:r>
    </w:p>
    <w:p w14:paraId="478FC237" w14:textId="7BE87742" w:rsidR="000F3C05" w:rsidRPr="00312744" w:rsidRDefault="000F3C05" w:rsidP="00312744">
      <w:pPr>
        <w:numPr>
          <w:ilvl w:val="0"/>
          <w:numId w:val="6"/>
        </w:numPr>
        <w:spacing w:before="100" w:after="0" w:line="360" w:lineRule="auto"/>
        <w:ind w:left="0" w:firstLine="0"/>
        <w:jc w:val="both"/>
        <w:rPr>
          <w:rFonts w:ascii="Garamond" w:eastAsia="Calibri" w:hAnsi="Garamond" w:cs="Calibri"/>
          <w:b/>
          <w:bCs/>
          <w:kern w:val="0"/>
          <w14:ligatures w14:val="none"/>
        </w:rPr>
      </w:pPr>
      <w:r w:rsidRPr="00312744">
        <w:rPr>
          <w:rFonts w:ascii="Garamond" w:eastAsia="Calibri" w:hAnsi="Garamond" w:cs="Calibri"/>
          <w:kern w:val="0"/>
          <w14:ligatures w14:val="none"/>
        </w:rPr>
        <w:lastRenderedPageBreak/>
        <w:t xml:space="preserve">Oświadczam, że nie zachodzą w stosunku do mnie przesłanki wykluczenia z postępowania na podstawie art. </w:t>
      </w:r>
      <w:r w:rsidRPr="00312744">
        <w:rPr>
          <w:rFonts w:ascii="Garamond" w:eastAsia="Times New Roman" w:hAnsi="Garamond" w:cs="Calibri"/>
          <w:color w:val="222222"/>
          <w:kern w:val="0"/>
          <w:lang w:eastAsia="pl-PL"/>
          <w14:ligatures w14:val="none"/>
        </w:rPr>
        <w:t xml:space="preserve">7 ust. 1 ustawy </w:t>
      </w:r>
      <w:r w:rsidRPr="00312744">
        <w:rPr>
          <w:rFonts w:ascii="Garamond" w:eastAsia="Calibri" w:hAnsi="Garamond" w:cs="Calibri"/>
          <w:color w:val="222222"/>
          <w:kern w:val="0"/>
          <w14:ligatures w14:val="none"/>
        </w:rPr>
        <w:t>z dnia 13 kwietnia 2022 r.</w:t>
      </w:r>
      <w:r w:rsidRPr="00312744">
        <w:rPr>
          <w:rFonts w:ascii="Garamond" w:eastAsia="Calibri" w:hAnsi="Garamond" w:cs="Calibri"/>
          <w:i/>
          <w:iCs/>
          <w:color w:val="222222"/>
          <w:kern w:val="0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312744">
        <w:rPr>
          <w:rFonts w:ascii="Garamond" w:eastAsia="Calibri" w:hAnsi="Garamond" w:cs="Calibri"/>
          <w:color w:val="222222"/>
          <w:kern w:val="0"/>
          <w14:ligatures w14:val="none"/>
        </w:rPr>
        <w:t>(Dz. U. z 202</w:t>
      </w:r>
      <w:r w:rsidR="00521FEE">
        <w:rPr>
          <w:rFonts w:ascii="Garamond" w:eastAsia="Calibri" w:hAnsi="Garamond" w:cs="Calibri"/>
          <w:color w:val="222222"/>
          <w:kern w:val="0"/>
          <w14:ligatures w14:val="none"/>
        </w:rPr>
        <w:t>5</w:t>
      </w:r>
      <w:r w:rsidRPr="00312744">
        <w:rPr>
          <w:rFonts w:ascii="Garamond" w:eastAsia="Calibri" w:hAnsi="Garamond" w:cs="Calibri"/>
          <w:color w:val="222222"/>
          <w:kern w:val="0"/>
          <w14:ligatures w14:val="none"/>
        </w:rPr>
        <w:t xml:space="preserve"> r. poz. 5</w:t>
      </w:r>
      <w:r w:rsidR="00521FEE">
        <w:rPr>
          <w:rFonts w:ascii="Garamond" w:eastAsia="Calibri" w:hAnsi="Garamond" w:cs="Calibri"/>
          <w:color w:val="222222"/>
          <w:kern w:val="0"/>
          <w14:ligatures w14:val="none"/>
        </w:rPr>
        <w:t>14</w:t>
      </w:r>
      <w:r w:rsidRPr="00312744">
        <w:rPr>
          <w:rFonts w:ascii="Garamond" w:eastAsia="Calibri" w:hAnsi="Garamond" w:cs="Calibri"/>
          <w:color w:val="222222"/>
          <w:kern w:val="0"/>
          <w14:ligatures w14:val="none"/>
        </w:rPr>
        <w:t>)</w:t>
      </w:r>
      <w:r w:rsidRPr="00312744">
        <w:rPr>
          <w:rFonts w:ascii="Garamond" w:eastAsia="Calibri" w:hAnsi="Garamond" w:cs="Calibri"/>
          <w:i/>
          <w:iCs/>
          <w:color w:val="222222"/>
          <w:kern w:val="0"/>
          <w14:ligatures w14:val="none"/>
        </w:rPr>
        <w:t>.</w:t>
      </w:r>
      <w:r w:rsidRPr="00312744">
        <w:rPr>
          <w:rFonts w:ascii="Garamond" w:eastAsia="Calibri" w:hAnsi="Garamond" w:cs="Calibri"/>
          <w:color w:val="222222"/>
          <w:kern w:val="0"/>
          <w:vertAlign w:val="superscript"/>
          <w14:ligatures w14:val="none"/>
        </w:rPr>
        <w:footnoteReference w:id="2"/>
      </w:r>
    </w:p>
    <w:p w14:paraId="711AA3E0" w14:textId="77777777" w:rsidR="000F3C05" w:rsidRPr="00312744" w:rsidRDefault="000F3C05" w:rsidP="000F3C05">
      <w:pPr>
        <w:shd w:val="clear" w:color="auto" w:fill="BFBFBF"/>
        <w:spacing w:before="240" w:after="120" w:line="360" w:lineRule="auto"/>
        <w:jc w:val="both"/>
        <w:rPr>
          <w:rFonts w:ascii="Garamond" w:eastAsia="Times New Roman" w:hAnsi="Garamond" w:cs="Calibri"/>
          <w:b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>OŚWIADCZENIE DOTYCZĄCE PODWYKONAWCY, NA KTÓREGO PRZYPADA PONAD 10% WARTOŚCI ZAMÓWIENIA:</w:t>
      </w:r>
    </w:p>
    <w:p w14:paraId="260DB7CC" w14:textId="77777777" w:rsidR="000F3C05" w:rsidRPr="00312744" w:rsidRDefault="000F3C05" w:rsidP="000F3C05">
      <w:pPr>
        <w:spacing w:before="100" w:after="120" w:line="360" w:lineRule="auto"/>
        <w:jc w:val="both"/>
        <w:rPr>
          <w:rFonts w:ascii="Garamond" w:eastAsia="Times New Roman" w:hAnsi="Garamond" w:cs="Calibri"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>[UWAGA</w:t>
      </w:r>
      <w:r w:rsidRPr="00312744">
        <w:rPr>
          <w:rFonts w:ascii="Garamond" w:eastAsia="Times New Roman" w:hAnsi="Garamond" w:cs="Calibri"/>
          <w:i/>
          <w:kern w:val="0"/>
          <w:lang w:eastAsia="pl-PL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>]</w:t>
      </w:r>
    </w:p>
    <w:p w14:paraId="7750C47A" w14:textId="6E326132" w:rsidR="000F3C05" w:rsidRPr="00312744" w:rsidRDefault="000F3C05" w:rsidP="000F3C05">
      <w:pPr>
        <w:spacing w:before="100" w:after="0" w:line="360" w:lineRule="auto"/>
        <w:jc w:val="both"/>
        <w:rPr>
          <w:rFonts w:ascii="Garamond" w:eastAsia="Times New Roman" w:hAnsi="Garamond" w:cs="Calibri"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………………………………………….………..….…… </w:t>
      </w:r>
      <w:r w:rsidRPr="00312744">
        <w:rPr>
          <w:rFonts w:ascii="Garamond" w:eastAsia="Times New Roman" w:hAnsi="Garamond" w:cs="Calibri"/>
          <w:i/>
          <w:kern w:val="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312744">
        <w:rPr>
          <w:rFonts w:ascii="Garamond" w:eastAsia="Times New Roman" w:hAnsi="Garamond" w:cs="Calibri"/>
          <w:i/>
          <w:kern w:val="0"/>
          <w:lang w:eastAsia="pl-PL"/>
          <w14:ligatures w14:val="none"/>
        </w:rPr>
        <w:t>CEiDG</w:t>
      </w:r>
      <w:proofErr w:type="spellEnd"/>
      <w:r w:rsidRPr="00312744">
        <w:rPr>
          <w:rFonts w:ascii="Garamond" w:eastAsia="Times New Roman" w:hAnsi="Garamond" w:cs="Calibri"/>
          <w:i/>
          <w:kern w:val="0"/>
          <w:lang w:eastAsia="pl-PL"/>
          <w14:ligatures w14:val="none"/>
        </w:rPr>
        <w:t>)</w:t>
      </w: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 xml:space="preserve">, nie zachodzą podstawy wykluczenia z postępowania o udzielenie zamówienia przewidziane w  art.  5k rozporządzenia 833/2014 </w:t>
      </w:r>
      <w:r w:rsidR="00312744">
        <w:rPr>
          <w:rFonts w:ascii="Garamond" w:eastAsia="Times New Roman" w:hAnsi="Garamond" w:cs="Calibri"/>
          <w:kern w:val="0"/>
          <w:lang w:eastAsia="pl-PL"/>
          <w14:ligatures w14:val="none"/>
        </w:rPr>
        <w:br/>
      </w: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>w brzmieniu nadanym rozporządzeniem 2022/576.</w:t>
      </w:r>
    </w:p>
    <w:p w14:paraId="708E8570" w14:textId="77777777" w:rsidR="000F3C05" w:rsidRPr="00312744" w:rsidRDefault="000F3C05" w:rsidP="000F3C05">
      <w:pPr>
        <w:shd w:val="clear" w:color="auto" w:fill="BFBFBF"/>
        <w:spacing w:before="240" w:after="0" w:line="360" w:lineRule="auto"/>
        <w:jc w:val="both"/>
        <w:rPr>
          <w:rFonts w:ascii="Garamond" w:eastAsia="Times New Roman" w:hAnsi="Garamond" w:cs="Calibri"/>
          <w:b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b/>
          <w:kern w:val="0"/>
          <w:lang w:eastAsia="pl-PL"/>
          <w14:ligatures w14:val="none"/>
        </w:rPr>
        <w:t>OŚWIADCZENIE DOTYCZĄCE PODANYCH INFORMACJI:</w:t>
      </w:r>
    </w:p>
    <w:p w14:paraId="59B110A4" w14:textId="6325C557" w:rsidR="000F3C05" w:rsidRPr="00312744" w:rsidRDefault="000F3C05" w:rsidP="000F3C05">
      <w:pPr>
        <w:spacing w:before="100" w:after="0" w:line="360" w:lineRule="auto"/>
        <w:jc w:val="both"/>
        <w:rPr>
          <w:rFonts w:ascii="Garamond" w:eastAsia="Times New Roman" w:hAnsi="Garamond" w:cs="Calibri"/>
          <w:kern w:val="0"/>
          <w:lang w:eastAsia="pl-PL"/>
          <w14:ligatures w14:val="none"/>
        </w:rPr>
      </w:pPr>
      <w:r w:rsidRPr="00312744">
        <w:rPr>
          <w:rFonts w:ascii="Garamond" w:eastAsia="Times New Roman" w:hAnsi="Garamond" w:cs="Calibri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68CB28" w14:textId="1C16E378" w:rsidR="00F208C3" w:rsidRPr="00312744" w:rsidRDefault="00F208C3" w:rsidP="000F3C05">
      <w:pPr>
        <w:spacing w:before="100" w:after="0" w:line="360" w:lineRule="auto"/>
        <w:jc w:val="both"/>
        <w:rPr>
          <w:rFonts w:ascii="Garamond" w:eastAsia="Times New Roman" w:hAnsi="Garamond" w:cs="Calibri"/>
          <w:kern w:val="0"/>
          <w:sz w:val="20"/>
          <w:szCs w:val="20"/>
          <w:lang w:eastAsia="pl-PL"/>
          <w14:ligatures w14:val="none"/>
        </w:rPr>
      </w:pPr>
    </w:p>
    <w:p w14:paraId="3C03936B" w14:textId="77777777" w:rsidR="00312744" w:rsidRDefault="00312744" w:rsidP="00312744">
      <w:pPr>
        <w:spacing w:after="200"/>
        <w:rPr>
          <w:rFonts w:ascii="Garamond" w:eastAsia="Times New Roman" w:hAnsi="Garamond" w:cs="Times New Roman"/>
          <w:bCs/>
          <w:color w:val="FF0000"/>
          <w:kern w:val="0"/>
          <w:sz w:val="20"/>
          <w:szCs w:val="20"/>
          <w14:ligatures w14:val="none"/>
        </w:rPr>
      </w:pPr>
    </w:p>
    <w:p w14:paraId="7CBAD8D0" w14:textId="77777777" w:rsidR="00312744" w:rsidRDefault="00312744" w:rsidP="00312744">
      <w:pPr>
        <w:spacing w:after="200"/>
        <w:rPr>
          <w:rFonts w:ascii="Garamond" w:eastAsia="Times New Roman" w:hAnsi="Garamond" w:cs="Times New Roman"/>
          <w:bCs/>
          <w:color w:val="FF0000"/>
          <w:kern w:val="0"/>
          <w:sz w:val="20"/>
          <w:szCs w:val="20"/>
          <w14:ligatures w14:val="none"/>
        </w:rPr>
      </w:pPr>
    </w:p>
    <w:p w14:paraId="0E3F84EC" w14:textId="77777777" w:rsidR="00312744" w:rsidRDefault="00312744" w:rsidP="00312744">
      <w:pPr>
        <w:spacing w:after="200"/>
        <w:rPr>
          <w:rFonts w:ascii="Garamond" w:eastAsia="Arial" w:hAnsi="Garamond" w:cs="Tahoma"/>
          <w:b/>
          <w:iCs/>
          <w:color w:val="000000"/>
        </w:rPr>
      </w:pPr>
    </w:p>
    <w:p w14:paraId="2BD2B073" w14:textId="77777777" w:rsidR="00312744" w:rsidRDefault="00312744" w:rsidP="00312744">
      <w:pPr>
        <w:spacing w:after="200"/>
        <w:rPr>
          <w:rFonts w:ascii="Garamond" w:eastAsia="Arial" w:hAnsi="Garamond" w:cs="Tahoma"/>
          <w:b/>
          <w:iCs/>
          <w:color w:val="000000"/>
        </w:rPr>
      </w:pPr>
    </w:p>
    <w:p w14:paraId="2CA3FD14" w14:textId="77777777" w:rsidR="00312744" w:rsidRDefault="00312744" w:rsidP="00312744">
      <w:pPr>
        <w:spacing w:after="200"/>
        <w:rPr>
          <w:rFonts w:ascii="Garamond" w:eastAsia="Arial" w:hAnsi="Garamond" w:cs="Tahoma"/>
          <w:b/>
          <w:iCs/>
          <w:color w:val="000000"/>
        </w:rPr>
      </w:pPr>
    </w:p>
    <w:p w14:paraId="07E15849" w14:textId="77777777" w:rsidR="00AC1C18" w:rsidRDefault="00AC1C18" w:rsidP="00312744">
      <w:pPr>
        <w:spacing w:after="200"/>
        <w:rPr>
          <w:rFonts w:ascii="Garamond" w:eastAsia="Arial" w:hAnsi="Garamond" w:cs="Tahoma"/>
          <w:b/>
          <w:iCs/>
          <w:color w:val="000000"/>
        </w:rPr>
      </w:pPr>
    </w:p>
    <w:p w14:paraId="2D7C394E" w14:textId="77777777" w:rsidR="00AC1C18" w:rsidRDefault="00AC1C18" w:rsidP="00312744">
      <w:pPr>
        <w:spacing w:after="200"/>
        <w:rPr>
          <w:rFonts w:ascii="Garamond" w:eastAsia="Arial" w:hAnsi="Garamond" w:cs="Tahoma"/>
          <w:b/>
          <w:iCs/>
          <w:color w:val="000000"/>
        </w:rPr>
      </w:pPr>
    </w:p>
    <w:p w14:paraId="36CE10E2" w14:textId="11AF41E0" w:rsidR="0040527C" w:rsidRPr="00AC1C18" w:rsidRDefault="00312744" w:rsidP="00AC1C18">
      <w:pPr>
        <w:spacing w:after="200"/>
        <w:rPr>
          <w:rFonts w:ascii="Garamond" w:eastAsia="Arial" w:hAnsi="Garamond" w:cs="Tahoma"/>
          <w:b/>
          <w:iCs/>
          <w:color w:val="000000"/>
        </w:rPr>
      </w:pPr>
      <w:r w:rsidRPr="00205C90">
        <w:rPr>
          <w:rFonts w:ascii="Garamond" w:eastAsia="Arial" w:hAnsi="Garamond" w:cs="Tahoma"/>
          <w:b/>
          <w:iCs/>
          <w:color w:val="000000"/>
        </w:rPr>
        <w:t>UWAGA! Dokument należy wypełnić i podpisać kwalifikowanym podpisem elektronicznym</w:t>
      </w:r>
      <w:r>
        <w:rPr>
          <w:rFonts w:ascii="Garamond" w:eastAsia="Arial" w:hAnsi="Garamond" w:cs="Tahoma"/>
          <w:b/>
          <w:iCs/>
          <w:color w:val="000000"/>
        </w:rPr>
        <w:t>.</w:t>
      </w:r>
    </w:p>
    <w:sectPr w:rsidR="0040527C" w:rsidRPr="00AC1C18" w:rsidSect="00B66F63">
      <w:headerReference w:type="default" r:id="rId8"/>
      <w:pgSz w:w="11906" w:h="16838"/>
      <w:pgMar w:top="1404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F9048" w14:textId="77777777" w:rsidR="000F3C05" w:rsidRDefault="000F3C05" w:rsidP="000F3C05">
      <w:pPr>
        <w:spacing w:after="0" w:line="240" w:lineRule="auto"/>
      </w:pPr>
      <w:r>
        <w:separator/>
      </w:r>
    </w:p>
  </w:endnote>
  <w:endnote w:type="continuationSeparator" w:id="0">
    <w:p w14:paraId="6CEE58B4" w14:textId="77777777" w:rsidR="000F3C05" w:rsidRDefault="000F3C05" w:rsidP="000F3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F62B7" w14:textId="77777777" w:rsidR="000F3C05" w:rsidRDefault="000F3C05" w:rsidP="000F3C05">
      <w:pPr>
        <w:spacing w:after="0" w:line="240" w:lineRule="auto"/>
      </w:pPr>
      <w:r>
        <w:separator/>
      </w:r>
    </w:p>
  </w:footnote>
  <w:footnote w:type="continuationSeparator" w:id="0">
    <w:p w14:paraId="4F3F602B" w14:textId="77777777" w:rsidR="000F3C05" w:rsidRDefault="000F3C05" w:rsidP="000F3C05">
      <w:pPr>
        <w:spacing w:after="0" w:line="240" w:lineRule="auto"/>
      </w:pPr>
      <w:r>
        <w:continuationSeparator/>
      </w:r>
    </w:p>
  </w:footnote>
  <w:footnote w:id="1">
    <w:p w14:paraId="49726E8C" w14:textId="77777777" w:rsidR="000F3C05" w:rsidRPr="00312744" w:rsidRDefault="000F3C05" w:rsidP="000F3C05">
      <w:pPr>
        <w:pStyle w:val="Tekstprzypisudolnego"/>
        <w:jc w:val="both"/>
        <w:rPr>
          <w:rFonts w:ascii="Garamond" w:hAnsi="Garamond" w:cs="Arial"/>
          <w:sz w:val="16"/>
          <w:szCs w:val="16"/>
        </w:rPr>
      </w:pPr>
      <w:r w:rsidRPr="00312744">
        <w:rPr>
          <w:rStyle w:val="Odwoanieprzypisudolnego"/>
          <w:rFonts w:ascii="Garamond" w:hAnsi="Garamond" w:cs="Arial"/>
          <w:sz w:val="16"/>
          <w:szCs w:val="16"/>
        </w:rPr>
        <w:footnoteRef/>
      </w:r>
      <w:r w:rsidRPr="00312744">
        <w:rPr>
          <w:rFonts w:ascii="Garamond" w:hAnsi="Garamond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07CB99" w14:textId="77777777" w:rsidR="000F3C05" w:rsidRPr="00312744" w:rsidRDefault="000F3C05" w:rsidP="000F3C05">
      <w:pPr>
        <w:pStyle w:val="Tekstprzypisudolnego"/>
        <w:numPr>
          <w:ilvl w:val="0"/>
          <w:numId w:val="5"/>
        </w:numPr>
        <w:rPr>
          <w:rFonts w:ascii="Garamond" w:hAnsi="Garamond" w:cs="Arial"/>
          <w:sz w:val="16"/>
          <w:szCs w:val="16"/>
        </w:rPr>
      </w:pPr>
      <w:r w:rsidRPr="00312744">
        <w:rPr>
          <w:rFonts w:ascii="Garamond" w:hAnsi="Garamond" w:cs="Arial"/>
          <w:sz w:val="16"/>
          <w:szCs w:val="16"/>
        </w:rPr>
        <w:t>obywateli rosyjskich lub osób fizycznych lub prawnych, podmiotów lub organów z siedzibą w Rosji;</w:t>
      </w:r>
    </w:p>
    <w:p w14:paraId="341A8526" w14:textId="77777777" w:rsidR="000F3C05" w:rsidRPr="00312744" w:rsidRDefault="000F3C05" w:rsidP="000F3C05">
      <w:pPr>
        <w:pStyle w:val="Tekstprzypisudolnego"/>
        <w:numPr>
          <w:ilvl w:val="0"/>
          <w:numId w:val="5"/>
        </w:numPr>
        <w:rPr>
          <w:rFonts w:ascii="Garamond" w:hAnsi="Garamond" w:cs="Arial"/>
          <w:sz w:val="16"/>
          <w:szCs w:val="16"/>
        </w:rPr>
      </w:pPr>
      <w:bookmarkStart w:id="0" w:name="_Hlk102557314"/>
      <w:r w:rsidRPr="00312744">
        <w:rPr>
          <w:rFonts w:ascii="Garamond" w:hAnsi="Garamond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72D11A" w14:textId="77777777" w:rsidR="000F3C05" w:rsidRPr="00312744" w:rsidRDefault="000F3C05" w:rsidP="000F3C05">
      <w:pPr>
        <w:pStyle w:val="Tekstprzypisudolnego"/>
        <w:numPr>
          <w:ilvl w:val="0"/>
          <w:numId w:val="5"/>
        </w:numPr>
        <w:rPr>
          <w:rFonts w:ascii="Garamond" w:hAnsi="Garamond" w:cs="Arial"/>
          <w:sz w:val="16"/>
          <w:szCs w:val="16"/>
        </w:rPr>
      </w:pPr>
      <w:r w:rsidRPr="00312744">
        <w:rPr>
          <w:rFonts w:ascii="Garamond" w:hAnsi="Garamond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7CCCB87" w14:textId="77777777" w:rsidR="000F3C05" w:rsidRPr="004E3F67" w:rsidRDefault="000F3C05" w:rsidP="000F3C0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12744">
        <w:rPr>
          <w:rFonts w:ascii="Garamond" w:hAnsi="Garamond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6A8E843" w14:textId="77777777" w:rsidR="000F3C05" w:rsidRPr="00312744" w:rsidRDefault="000F3C05" w:rsidP="000F3C05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 w:rsidRPr="00312744">
        <w:rPr>
          <w:rStyle w:val="Odwoanieprzypisudolnego"/>
          <w:rFonts w:ascii="Garamond" w:hAnsi="Garamond" w:cs="Arial"/>
          <w:sz w:val="16"/>
          <w:szCs w:val="16"/>
        </w:rPr>
        <w:footnoteRef/>
      </w:r>
      <w:r w:rsidRPr="00312744">
        <w:rPr>
          <w:rFonts w:ascii="Garamond" w:hAnsi="Garamond" w:cs="Arial"/>
          <w:sz w:val="16"/>
          <w:szCs w:val="16"/>
        </w:rPr>
        <w:t xml:space="preserve"> </w:t>
      </w:r>
      <w:r w:rsidRPr="00312744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312744">
        <w:rPr>
          <w:rFonts w:ascii="Garamond" w:hAnsi="Garamon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312744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312744">
        <w:rPr>
          <w:rFonts w:ascii="Garamond" w:eastAsia="Times New Roman" w:hAnsi="Garamond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312744">
        <w:rPr>
          <w:rFonts w:ascii="Garamond" w:eastAsia="Times New Roman" w:hAnsi="Garamond" w:cs="Arial"/>
          <w:color w:val="222222"/>
          <w:sz w:val="16"/>
          <w:szCs w:val="16"/>
        </w:rPr>
        <w:t>Pzp</w:t>
      </w:r>
      <w:proofErr w:type="spellEnd"/>
      <w:r w:rsidRPr="00312744">
        <w:rPr>
          <w:rFonts w:ascii="Garamond" w:eastAsia="Times New Roman" w:hAnsi="Garamond" w:cs="Arial"/>
          <w:color w:val="222222"/>
          <w:sz w:val="16"/>
          <w:szCs w:val="16"/>
        </w:rPr>
        <w:t xml:space="preserve"> wyklucza się:</w:t>
      </w:r>
    </w:p>
    <w:p w14:paraId="08E3339A" w14:textId="77777777" w:rsidR="000F3C05" w:rsidRPr="00312744" w:rsidRDefault="000F3C05" w:rsidP="000F3C05">
      <w:pPr>
        <w:spacing w:after="0" w:line="240" w:lineRule="auto"/>
        <w:jc w:val="both"/>
        <w:rPr>
          <w:rFonts w:ascii="Garamond" w:eastAsia="Times New Roman" w:hAnsi="Garamond" w:cs="Arial"/>
          <w:color w:val="222222"/>
          <w:sz w:val="16"/>
          <w:szCs w:val="16"/>
        </w:rPr>
      </w:pPr>
      <w:r w:rsidRPr="00312744">
        <w:rPr>
          <w:rFonts w:ascii="Garamond" w:eastAsia="Times New Roman" w:hAnsi="Garamond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3F4595" w14:textId="533B0664" w:rsidR="000F3C05" w:rsidRPr="00312744" w:rsidRDefault="000F3C05" w:rsidP="000F3C05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 w:rsidRPr="00312744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312744">
        <w:rPr>
          <w:rFonts w:ascii="Garamond" w:eastAsia="Times New Roman" w:hAnsi="Garamond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 w:rsidR="00762CFD" w:rsidRPr="00312744">
        <w:rPr>
          <w:rFonts w:ascii="Garamond" w:eastAsia="Times New Roman" w:hAnsi="Garamond" w:cs="Arial"/>
          <w:color w:val="222222"/>
          <w:sz w:val="16"/>
          <w:szCs w:val="16"/>
        </w:rPr>
        <w:br/>
      </w:r>
      <w:r w:rsidRPr="00312744">
        <w:rPr>
          <w:rFonts w:ascii="Garamond" w:eastAsia="Times New Roman" w:hAnsi="Garamond" w:cs="Arial"/>
          <w:color w:val="222222"/>
          <w:sz w:val="16"/>
          <w:szCs w:val="16"/>
        </w:rPr>
        <w:t>o przeciwdziałaniu praniu pieniędzy oraz finansowaniu terroryzmu (Dz. U. z 2023 r. poz. 1124, 1285, 1723,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5D262C" w14:textId="3B109005" w:rsidR="000F3C05" w:rsidRPr="00896587" w:rsidRDefault="000F3C05" w:rsidP="000F3C0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12744">
        <w:rPr>
          <w:rFonts w:ascii="Garamond" w:eastAsia="Times New Roman" w:hAnsi="Garamond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="00312744">
        <w:rPr>
          <w:rFonts w:ascii="Garamond" w:eastAsia="Times New Roman" w:hAnsi="Garamond" w:cs="Arial"/>
          <w:color w:val="222222"/>
          <w:sz w:val="16"/>
          <w:szCs w:val="16"/>
        </w:rPr>
        <w:br/>
      </w:r>
      <w:r w:rsidRPr="00312744">
        <w:rPr>
          <w:rFonts w:ascii="Garamond" w:eastAsia="Times New Roman" w:hAnsi="Garamond" w:cs="Arial"/>
          <w:color w:val="222222"/>
          <w:sz w:val="16"/>
          <w:szCs w:val="16"/>
        </w:rPr>
        <w:t xml:space="preserve">o rachunkowości (Dz. U. z 2023 r. poz. 120, 295, 1598), jest podmiot wymieniony w wykazach określonych </w:t>
      </w:r>
      <w:r w:rsidR="00762CFD" w:rsidRPr="00312744">
        <w:rPr>
          <w:rFonts w:ascii="Garamond" w:eastAsia="Times New Roman" w:hAnsi="Garamond" w:cs="Arial"/>
          <w:color w:val="222222"/>
          <w:sz w:val="16"/>
          <w:szCs w:val="16"/>
        </w:rPr>
        <w:br/>
      </w:r>
      <w:r w:rsidRPr="00312744">
        <w:rPr>
          <w:rFonts w:ascii="Garamond" w:eastAsia="Times New Roman" w:hAnsi="Garamond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71496" w14:textId="6E588181" w:rsidR="00B66F63" w:rsidRDefault="00B66F63" w:rsidP="00B66F63">
    <w:pPr>
      <w:pStyle w:val="Nagwek"/>
      <w:jc w:val="center"/>
    </w:pPr>
    <w:r>
      <w:rPr>
        <w:noProof/>
      </w:rPr>
      <w:drawing>
        <wp:inline distT="0" distB="0" distL="0" distR="0" wp14:anchorId="546D14EB" wp14:editId="77C85A4D">
          <wp:extent cx="4943475" cy="600075"/>
          <wp:effectExtent l="0" t="0" r="0" b="0"/>
          <wp:docPr id="78095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867804" name="Obraz 207486780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556" b="1404"/>
                  <a:stretch/>
                </pic:blipFill>
                <pic:spPr bwMode="auto">
                  <a:xfrm>
                    <a:off x="0" y="0"/>
                    <a:ext cx="4943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7A235AA" w14:textId="6E859D12" w:rsidR="00337824" w:rsidRPr="00312744" w:rsidRDefault="00337824">
    <w:pPr>
      <w:pStyle w:val="Nagwek"/>
      <w:rPr>
        <w:rFonts w:ascii="Garamond" w:hAnsi="Garamond"/>
        <w:b/>
        <w:bCs/>
      </w:rPr>
    </w:pPr>
    <w:r w:rsidRPr="00312744">
      <w:rPr>
        <w:rFonts w:ascii="Garamond" w:hAnsi="Garamond"/>
        <w:b/>
        <w:bCs/>
      </w:rPr>
      <w:t>RS.272.</w:t>
    </w:r>
    <w:r w:rsidR="00312744">
      <w:rPr>
        <w:rFonts w:ascii="Garamond" w:hAnsi="Garamond"/>
        <w:b/>
        <w:bCs/>
      </w:rPr>
      <w:t>6</w:t>
    </w:r>
    <w:r w:rsidRPr="00312744">
      <w:rPr>
        <w:rFonts w:ascii="Garamond" w:hAnsi="Garamond"/>
        <w:b/>
        <w:bCs/>
      </w:rPr>
      <w:t>.2025.III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877B3"/>
    <w:multiLevelType w:val="multilevel"/>
    <w:tmpl w:val="7D7C9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DB33AD1"/>
    <w:multiLevelType w:val="multilevel"/>
    <w:tmpl w:val="5EDA3682"/>
    <w:lvl w:ilvl="0">
      <w:start w:val="5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1945040"/>
    <w:multiLevelType w:val="hybridMultilevel"/>
    <w:tmpl w:val="DCF66DEC"/>
    <w:lvl w:ilvl="0" w:tplc="B380BF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9F6A15"/>
    <w:multiLevelType w:val="hybridMultilevel"/>
    <w:tmpl w:val="87E27D88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393296">
    <w:abstractNumId w:val="0"/>
  </w:num>
  <w:num w:numId="2" w16cid:durableId="268583630">
    <w:abstractNumId w:val="2"/>
  </w:num>
  <w:num w:numId="3" w16cid:durableId="626355093">
    <w:abstractNumId w:val="1"/>
  </w:num>
  <w:num w:numId="4" w16cid:durableId="24329055">
    <w:abstractNumId w:val="4"/>
  </w:num>
  <w:num w:numId="5" w16cid:durableId="1268083291">
    <w:abstractNumId w:val="5"/>
  </w:num>
  <w:num w:numId="6" w16cid:durableId="1053652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B5"/>
    <w:rsid w:val="000848CA"/>
    <w:rsid w:val="000B7056"/>
    <w:rsid w:val="000F3C05"/>
    <w:rsid w:val="00214DE6"/>
    <w:rsid w:val="002242ED"/>
    <w:rsid w:val="00312744"/>
    <w:rsid w:val="00337824"/>
    <w:rsid w:val="003632E9"/>
    <w:rsid w:val="004029CC"/>
    <w:rsid w:val="0040527C"/>
    <w:rsid w:val="004634AD"/>
    <w:rsid w:val="00477405"/>
    <w:rsid w:val="00521FEE"/>
    <w:rsid w:val="006A15F9"/>
    <w:rsid w:val="007321C4"/>
    <w:rsid w:val="00753A6E"/>
    <w:rsid w:val="00762CFD"/>
    <w:rsid w:val="008E22B5"/>
    <w:rsid w:val="0090520A"/>
    <w:rsid w:val="009605BE"/>
    <w:rsid w:val="00994A83"/>
    <w:rsid w:val="00A15219"/>
    <w:rsid w:val="00AC1C18"/>
    <w:rsid w:val="00B66F63"/>
    <w:rsid w:val="00B96194"/>
    <w:rsid w:val="00BA7437"/>
    <w:rsid w:val="00CA716B"/>
    <w:rsid w:val="00CA73FD"/>
    <w:rsid w:val="00D35131"/>
    <w:rsid w:val="00DB2DA2"/>
    <w:rsid w:val="00E00FAF"/>
    <w:rsid w:val="00E051FF"/>
    <w:rsid w:val="00E11225"/>
    <w:rsid w:val="00EE7FCD"/>
    <w:rsid w:val="00F2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40C7A1"/>
  <w15:chartTrackingRefBased/>
  <w15:docId w15:val="{B9BE20B6-C613-43E6-9C23-8FBE36C5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8E22B5"/>
    <w:pPr>
      <w:spacing w:after="0" w:line="240" w:lineRule="auto"/>
    </w:pPr>
    <w:rPr>
      <w:rFonts w:eastAsia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E2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3C0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3C05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F3C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8CA"/>
  </w:style>
  <w:style w:type="paragraph" w:styleId="Stopka">
    <w:name w:val="footer"/>
    <w:basedOn w:val="Normalny"/>
    <w:link w:val="StopkaZnak"/>
    <w:uiPriority w:val="99"/>
    <w:unhideWhenUsed/>
    <w:rsid w:val="00084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B0D72-EAAD-41EC-878D-483A6E66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432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Renata Murglin</cp:lastModifiedBy>
  <cp:revision>14</cp:revision>
  <cp:lastPrinted>2025-04-24T07:48:00Z</cp:lastPrinted>
  <dcterms:created xsi:type="dcterms:W3CDTF">2024-11-18T10:36:00Z</dcterms:created>
  <dcterms:modified xsi:type="dcterms:W3CDTF">2025-04-24T07:48:00Z</dcterms:modified>
</cp:coreProperties>
</file>