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12" w:rsidRPr="009C6BA0" w:rsidRDefault="00C51212" w:rsidP="00C51212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WZÓR UMOWY</w:t>
      </w:r>
    </w:p>
    <w:p w:rsidR="00C51212" w:rsidRPr="009C6BA0" w:rsidRDefault="00C51212" w:rsidP="00C5121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51212" w:rsidRPr="009C6BA0" w:rsidRDefault="00C51212" w:rsidP="00C5121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Zawarta w dniu ..................... pomiędzy: </w:t>
      </w:r>
    </w:p>
    <w:p w:rsidR="00C51212" w:rsidRPr="009C6BA0" w:rsidRDefault="00C51212" w:rsidP="00C5121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Powiatem Krośnieńskim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siedzibą w Krośnie Odrzańskim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66-600 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przy ul. Piastów 10 B, NIP: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926-14-76-924 reprezentowanym przez Zarząd Powiatu, w imieniu którego działają:</w:t>
      </w:r>
    </w:p>
    <w:p w:rsidR="00C51212" w:rsidRPr="009C6BA0" w:rsidRDefault="00C51212" w:rsidP="00C51212">
      <w:pPr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</w:t>
      </w:r>
    </w:p>
    <w:p w:rsidR="00C51212" w:rsidRPr="009C6BA0" w:rsidRDefault="00C51212" w:rsidP="00C51212">
      <w:pPr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…………………………………….</w:t>
      </w:r>
    </w:p>
    <w:p w:rsidR="00C51212" w:rsidRPr="009C6BA0" w:rsidRDefault="00C51212" w:rsidP="00C5121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przy kontrasygnacie Skarbnika ………………………………</w:t>
      </w:r>
    </w:p>
    <w:p w:rsidR="00C51212" w:rsidRPr="009C6BA0" w:rsidRDefault="00C51212" w:rsidP="00C5121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zwanym dalej </w:t>
      </w:r>
      <w:r w:rsidRPr="009C6BA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„ZAMAWIAJĄCYM”</w:t>
      </w:r>
    </w:p>
    <w:p w:rsidR="00C51212" w:rsidRPr="009C6BA0" w:rsidRDefault="00C51212" w:rsidP="00C5121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a</w:t>
      </w:r>
    </w:p>
    <w:p w:rsidR="00C51212" w:rsidRPr="009C6BA0" w:rsidRDefault="00C51212" w:rsidP="00C5121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:rsidR="00C51212" w:rsidRPr="009C6BA0" w:rsidRDefault="00C51212" w:rsidP="00C5121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reprezentowany przez: ...........................................................................................</w:t>
      </w:r>
    </w:p>
    <w:p w:rsidR="00C51212" w:rsidRPr="009C6BA0" w:rsidRDefault="00C51212" w:rsidP="00C5121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51212" w:rsidRPr="009C6BA0" w:rsidRDefault="00C51212" w:rsidP="00C5121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zwanym w dalszej części umowy </w:t>
      </w:r>
      <w:r w:rsidRPr="009C6BA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,,WYKONAWCĄ’’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</w:p>
    <w:p w:rsidR="00C51212" w:rsidRPr="009C6BA0" w:rsidRDefault="00C51212" w:rsidP="00C5121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o następującej treści:</w:t>
      </w:r>
    </w:p>
    <w:p w:rsidR="00C51212" w:rsidRPr="009C6BA0" w:rsidRDefault="00C51212" w:rsidP="00C5121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51212" w:rsidRPr="009C6BA0" w:rsidRDefault="00C51212" w:rsidP="00C51212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9C6BA0">
        <w:rPr>
          <w:rFonts w:ascii="Arial Narrow" w:hAnsi="Arial Narrow" w:cs="Arial"/>
          <w:sz w:val="24"/>
          <w:szCs w:val="24"/>
        </w:rPr>
        <w:t>Umowa została zawarta w wyniku przeprowadzonego postępowania w trybie podstawowym na podstawie ust</w:t>
      </w:r>
      <w:r w:rsidR="00F264CB">
        <w:rPr>
          <w:rFonts w:ascii="Arial Narrow" w:hAnsi="Arial Narrow" w:cs="Arial"/>
          <w:sz w:val="24"/>
          <w:szCs w:val="24"/>
        </w:rPr>
        <w:t>awy z dnia 11 września 2019 r. P</w:t>
      </w:r>
      <w:r w:rsidRPr="009C6BA0">
        <w:rPr>
          <w:rFonts w:ascii="Arial Narrow" w:hAnsi="Arial Narrow" w:cs="Arial"/>
          <w:sz w:val="24"/>
          <w:szCs w:val="24"/>
        </w:rPr>
        <w:t>rawo zamówień publicznych (Dz. U. z 202</w:t>
      </w:r>
      <w:r w:rsidR="00F264CB">
        <w:rPr>
          <w:rFonts w:ascii="Arial Narrow" w:hAnsi="Arial Narrow" w:cs="Arial"/>
          <w:sz w:val="24"/>
          <w:szCs w:val="24"/>
        </w:rPr>
        <w:t xml:space="preserve">4 </w:t>
      </w:r>
      <w:r w:rsidRPr="009C6BA0">
        <w:rPr>
          <w:rFonts w:ascii="Arial Narrow" w:hAnsi="Arial Narrow" w:cs="Arial"/>
          <w:sz w:val="24"/>
          <w:szCs w:val="24"/>
        </w:rPr>
        <w:t xml:space="preserve">r. poz. </w:t>
      </w:r>
      <w:r w:rsidR="00F264CB">
        <w:rPr>
          <w:rFonts w:ascii="Arial Narrow" w:hAnsi="Arial Narrow" w:cs="Arial"/>
          <w:sz w:val="24"/>
          <w:szCs w:val="24"/>
        </w:rPr>
        <w:t>1320</w:t>
      </w:r>
      <w:r w:rsidRPr="009C6BA0">
        <w:rPr>
          <w:rFonts w:ascii="Arial Narrow" w:hAnsi="Arial Narrow" w:cs="Arial"/>
          <w:sz w:val="24"/>
          <w:szCs w:val="24"/>
        </w:rPr>
        <w:t xml:space="preserve"> tj.)</w:t>
      </w:r>
      <w:r w:rsidR="00AC2903">
        <w:rPr>
          <w:rFonts w:ascii="Arial Narrow" w:hAnsi="Arial Narrow" w:cs="Arial"/>
          <w:sz w:val="24"/>
          <w:szCs w:val="24"/>
        </w:rPr>
        <w:t xml:space="preserve">  </w:t>
      </w:r>
      <w:r w:rsidRPr="009C6BA0">
        <w:rPr>
          <w:rFonts w:ascii="Arial Narrow" w:hAnsi="Arial Narrow" w:cs="Arial"/>
          <w:sz w:val="24"/>
          <w:szCs w:val="24"/>
        </w:rPr>
        <w:t>o następującej treści:</w:t>
      </w:r>
    </w:p>
    <w:p w:rsidR="00C51212" w:rsidRPr="009C6BA0" w:rsidRDefault="00C51212" w:rsidP="00C51212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§ 1</w:t>
      </w:r>
    </w:p>
    <w:p w:rsidR="00C51212" w:rsidRPr="009C6BA0" w:rsidRDefault="00C51212" w:rsidP="00C51212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Przedmiot umowy</w:t>
      </w:r>
    </w:p>
    <w:p w:rsidR="00C51212" w:rsidRPr="009C6BA0" w:rsidRDefault="00C51212" w:rsidP="00C51212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Przedmiotem umowy jest dostawa tablic rejestracyjnych, jak również odbiór i utylizacja wycofanych z użytku tablic rejestracyjnych dla Wydziału Komunikacji w Starostwie Powiatowym w Krośnie Odrzańskim na własny koszt Wykonawcy, na warunkach określonych zapisami Specyfikacji Warunków Zamówienia i jej załącznikach, formularzu ofertowy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m Wykonawcy oraz wynikających z 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niniejszej umowy zgodne z:</w:t>
      </w:r>
    </w:p>
    <w:p w:rsidR="00C51212" w:rsidRPr="009C6BA0" w:rsidRDefault="00C51212" w:rsidP="00C51212">
      <w:pPr>
        <w:pStyle w:val="Default"/>
        <w:numPr>
          <w:ilvl w:val="0"/>
          <w:numId w:val="9"/>
        </w:numPr>
        <w:spacing w:after="15"/>
        <w:jc w:val="both"/>
        <w:rPr>
          <w:rFonts w:ascii="Arial Narrow" w:hAnsi="Arial Narrow"/>
          <w:color w:val="auto"/>
        </w:rPr>
      </w:pPr>
      <w:r w:rsidRPr="009C6BA0">
        <w:rPr>
          <w:rFonts w:ascii="Arial Narrow" w:hAnsi="Arial Narrow"/>
          <w:color w:val="auto"/>
        </w:rPr>
        <w:t xml:space="preserve">Rozporządzeniem Ministra Infrastruktury z dnia 31 sierpnia 2022 r. w sprawie rejestracji </w:t>
      </w:r>
      <w:r w:rsidRPr="009C6BA0">
        <w:rPr>
          <w:rFonts w:ascii="Arial Narrow" w:hAnsi="Arial Narrow"/>
          <w:color w:val="auto"/>
        </w:rPr>
        <w:br/>
        <w:t xml:space="preserve">i oznaczania pojazdów, wymagań dla tablic rejestracyjnych oraz wzorów innych dokumentów związanych z rejestracją pojazdów (Dz.U. z 2022 r. poz. 1847 ze zm.); </w:t>
      </w:r>
    </w:p>
    <w:p w:rsidR="00C51212" w:rsidRPr="009C6BA0" w:rsidRDefault="00C51212" w:rsidP="00C51212">
      <w:pPr>
        <w:pStyle w:val="Default"/>
        <w:numPr>
          <w:ilvl w:val="0"/>
          <w:numId w:val="9"/>
        </w:numPr>
        <w:spacing w:after="15"/>
        <w:jc w:val="both"/>
        <w:rPr>
          <w:rFonts w:ascii="Arial Narrow" w:hAnsi="Arial Narrow"/>
          <w:color w:val="auto"/>
        </w:rPr>
      </w:pPr>
      <w:r w:rsidRPr="009C6BA0">
        <w:rPr>
          <w:rFonts w:ascii="Arial Narrow" w:hAnsi="Arial Narrow"/>
          <w:color w:val="auto"/>
        </w:rPr>
        <w:t>Rozporządzeniem Ministra Transportu, Budownictwa i Gospodark</w:t>
      </w:r>
      <w:r w:rsidR="00F264CB">
        <w:rPr>
          <w:rFonts w:ascii="Arial Narrow" w:hAnsi="Arial Narrow"/>
          <w:color w:val="auto"/>
        </w:rPr>
        <w:t>i Mo</w:t>
      </w:r>
      <w:r w:rsidRPr="009C6BA0">
        <w:rPr>
          <w:rFonts w:ascii="Arial Narrow" w:hAnsi="Arial Narrow"/>
          <w:color w:val="auto"/>
        </w:rPr>
        <w:t xml:space="preserve">rskiej w sprawie warunków produkcji i sposobu dystrybucji tablic rejestracyjnych i znaków legalizacyjnych z dnia 9 sierpnia 2022 r. (Dz.U. z 2022 r. poz. 1885); </w:t>
      </w:r>
    </w:p>
    <w:p w:rsidR="00C51212" w:rsidRPr="009C6BA0" w:rsidRDefault="00C51212" w:rsidP="00C51212">
      <w:pPr>
        <w:pStyle w:val="Default"/>
        <w:numPr>
          <w:ilvl w:val="0"/>
          <w:numId w:val="9"/>
        </w:numPr>
        <w:spacing w:after="15"/>
        <w:jc w:val="both"/>
        <w:rPr>
          <w:rFonts w:ascii="Arial Narrow" w:hAnsi="Arial Narrow"/>
          <w:color w:val="auto"/>
        </w:rPr>
      </w:pPr>
      <w:r w:rsidRPr="009C6BA0">
        <w:rPr>
          <w:rFonts w:ascii="Arial Narrow" w:hAnsi="Arial Narrow"/>
          <w:color w:val="auto"/>
        </w:rPr>
        <w:t xml:space="preserve">Ustawą z dnia 20 czerwca 1997 r. Prawo o ruchu drogowym (Dz.U. z </w:t>
      </w:r>
      <w:r w:rsidR="00AC2903">
        <w:rPr>
          <w:rFonts w:ascii="Arial Narrow" w:hAnsi="Arial Narrow"/>
          <w:color w:val="auto"/>
        </w:rPr>
        <w:t>2024</w:t>
      </w:r>
      <w:r w:rsidRPr="009C6BA0">
        <w:rPr>
          <w:rFonts w:ascii="Arial Narrow" w:hAnsi="Arial Narrow"/>
          <w:color w:val="auto"/>
        </w:rPr>
        <w:t xml:space="preserve"> r. poz. </w:t>
      </w:r>
      <w:r w:rsidR="00AC2903">
        <w:rPr>
          <w:rFonts w:ascii="Arial Narrow" w:hAnsi="Arial Narrow"/>
          <w:color w:val="auto"/>
        </w:rPr>
        <w:t>1251 tj.</w:t>
      </w:r>
      <w:r w:rsidRPr="009C6BA0">
        <w:rPr>
          <w:rFonts w:ascii="Arial Narrow" w:hAnsi="Arial Narrow"/>
          <w:color w:val="auto"/>
        </w:rPr>
        <w:t xml:space="preserve">); </w:t>
      </w:r>
    </w:p>
    <w:p w:rsidR="00C51212" w:rsidRPr="009C6BA0" w:rsidRDefault="00C51212" w:rsidP="00C51212">
      <w:pPr>
        <w:pStyle w:val="Default"/>
        <w:numPr>
          <w:ilvl w:val="0"/>
          <w:numId w:val="9"/>
        </w:numPr>
        <w:jc w:val="both"/>
        <w:rPr>
          <w:rFonts w:ascii="Arial Narrow" w:hAnsi="Arial Narrow"/>
          <w:color w:val="auto"/>
        </w:rPr>
      </w:pPr>
      <w:r w:rsidRPr="009C6BA0">
        <w:rPr>
          <w:rFonts w:ascii="Arial Narrow" w:hAnsi="Arial Narrow"/>
          <w:color w:val="auto"/>
        </w:rPr>
        <w:t>przepisami zawartymi w ustawie z dnia 14 grudnia 20</w:t>
      </w:r>
      <w:r w:rsidR="00AC2903">
        <w:rPr>
          <w:rFonts w:ascii="Arial Narrow" w:hAnsi="Arial Narrow"/>
          <w:color w:val="auto"/>
        </w:rPr>
        <w:t>1</w:t>
      </w:r>
      <w:r w:rsidRPr="009C6BA0">
        <w:rPr>
          <w:rFonts w:ascii="Arial Narrow" w:hAnsi="Arial Narrow"/>
          <w:color w:val="auto"/>
        </w:rPr>
        <w:t>2 r. o odpadach (Dz</w:t>
      </w:r>
      <w:r>
        <w:rPr>
          <w:rFonts w:ascii="Arial Narrow" w:hAnsi="Arial Narrow"/>
          <w:color w:val="auto"/>
        </w:rPr>
        <w:t xml:space="preserve">.U. z </w:t>
      </w:r>
      <w:r w:rsidR="00AC2903">
        <w:rPr>
          <w:rFonts w:ascii="Arial Narrow" w:hAnsi="Arial Narrow"/>
          <w:color w:val="auto"/>
        </w:rPr>
        <w:t>2023</w:t>
      </w:r>
      <w:r>
        <w:rPr>
          <w:rFonts w:ascii="Arial Narrow" w:hAnsi="Arial Narrow"/>
          <w:color w:val="auto"/>
        </w:rPr>
        <w:t xml:space="preserve"> r. poz. </w:t>
      </w:r>
      <w:r w:rsidR="00AC2903">
        <w:rPr>
          <w:rFonts w:ascii="Arial Narrow" w:hAnsi="Arial Narrow"/>
          <w:color w:val="auto"/>
        </w:rPr>
        <w:t>1587</w:t>
      </w:r>
      <w:r>
        <w:rPr>
          <w:rFonts w:ascii="Arial Narrow" w:hAnsi="Arial Narrow"/>
          <w:color w:val="auto"/>
        </w:rPr>
        <w:t xml:space="preserve"> </w:t>
      </w:r>
      <w:r w:rsidR="00AC2903">
        <w:rPr>
          <w:rFonts w:ascii="Arial Narrow" w:hAnsi="Arial Narrow"/>
          <w:color w:val="auto"/>
        </w:rPr>
        <w:t>tj</w:t>
      </w:r>
      <w:r>
        <w:rPr>
          <w:rFonts w:ascii="Arial Narrow" w:hAnsi="Arial Narrow"/>
          <w:color w:val="auto"/>
        </w:rPr>
        <w:t>.).</w:t>
      </w:r>
    </w:p>
    <w:p w:rsidR="00C51212" w:rsidRPr="009C6BA0" w:rsidRDefault="00C51212" w:rsidP="00C51212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Szczegółowa ilość zamawianych tablic będzie określona każdorazowo zamówieniami przesłanymi elektronicznie w programie do zarządzania zamówieniami na tablice rejestracyjne ……………………………., którym dysponuje Zamawiający – Wydział Komunikacji Starostwa Powiatowego w Krośnie Odrzańskim lub na wskazany e-mail Wykonawcy ………………………….</w:t>
      </w:r>
    </w:p>
    <w:p w:rsidR="00C51212" w:rsidRPr="009C6BA0" w:rsidRDefault="00C51212" w:rsidP="00C51212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Wykonawca zobowiązuje się do odbierania (z pokoju nr 010 Wydział Komunikacji Transportu i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 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Dróg) i złomowania (zniszczenia w sposób uniemożliwiający powtórne użycie) tablic rejestracyjnych zebranych przez Zamawiającego w czasie przerejestrowania i wyrejestrowywania pojazdów w ciągu 10 dni od daty powiadomienia Wykonawcy na swój koszt.</w:t>
      </w:r>
    </w:p>
    <w:p w:rsidR="00C51212" w:rsidRPr="009C6BA0" w:rsidRDefault="00C51212" w:rsidP="00C51212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Zakres przedmiotu zamówienia obejmuje również dostawę oprogramowania do zarządzania zamówieniami tablic rejestracyjnych, umożliwiającego elektroniczne składanie zamówień. </w:t>
      </w:r>
    </w:p>
    <w:p w:rsidR="00C51212" w:rsidRPr="009C6BA0" w:rsidRDefault="00C51212" w:rsidP="00C51212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hAnsi="Arial Narrow"/>
          <w:sz w:val="24"/>
          <w:szCs w:val="24"/>
        </w:rPr>
        <w:t xml:space="preserve">Po podpisaniu umowy w terminie do </w:t>
      </w:r>
      <w:r w:rsidRPr="009C6BA0">
        <w:rPr>
          <w:rFonts w:ascii="Arial Narrow" w:hAnsi="Arial Narrow"/>
          <w:b/>
          <w:bCs/>
          <w:sz w:val="24"/>
          <w:szCs w:val="24"/>
        </w:rPr>
        <w:t xml:space="preserve">7 dni roboczych </w:t>
      </w:r>
      <w:r w:rsidRPr="009C6BA0">
        <w:rPr>
          <w:rFonts w:ascii="Arial Narrow" w:hAnsi="Arial Narrow"/>
          <w:sz w:val="24"/>
          <w:szCs w:val="24"/>
        </w:rPr>
        <w:t xml:space="preserve">Wykonawca zobowiązany będzie do zainstalowania dostarczonego oprogramowania w siedzibie Zamawiającego lub do przekazania Zamawiającemu dostępu do platformy służącej zarządzaniu zamówieniami na tablice rejestracyjne oraz do przeszkolenia pracowników Zamawiającego z obsługi dostarczonego oprogramowania. </w:t>
      </w:r>
    </w:p>
    <w:p w:rsidR="00C51212" w:rsidRPr="009C6BA0" w:rsidRDefault="00C51212" w:rsidP="00C51212">
      <w:pPr>
        <w:pStyle w:val="Default"/>
        <w:numPr>
          <w:ilvl w:val="0"/>
          <w:numId w:val="1"/>
        </w:numPr>
        <w:jc w:val="both"/>
        <w:rPr>
          <w:rFonts w:ascii="Arial Narrow" w:hAnsi="Arial Narrow"/>
          <w:color w:val="auto"/>
        </w:rPr>
      </w:pPr>
      <w:r w:rsidRPr="009C6BA0">
        <w:rPr>
          <w:rFonts w:ascii="Arial Narrow" w:hAnsi="Arial Narrow"/>
          <w:color w:val="auto"/>
        </w:rPr>
        <w:lastRenderedPageBreak/>
        <w:t xml:space="preserve">Wykonawca oświadcza, iż na dostarczane w ramach niniejszej Umowy tablice rejestracyjne, posiada wymagane prawem ważne certyfikaty. Wykonawca na etapie realizacji niniejszej Umowy zobowiązany jest do okazania stosownych certyfikatów, na każde wezwanie Zamawiającego </w:t>
      </w:r>
    </w:p>
    <w:p w:rsidR="00C51212" w:rsidRPr="009C6BA0" w:rsidRDefault="00C51212" w:rsidP="00C51212">
      <w:pPr>
        <w:pStyle w:val="Default"/>
        <w:numPr>
          <w:ilvl w:val="0"/>
          <w:numId w:val="1"/>
        </w:numPr>
        <w:jc w:val="both"/>
        <w:rPr>
          <w:rFonts w:ascii="Arial Narrow" w:hAnsi="Arial Narrow"/>
          <w:color w:val="auto"/>
        </w:rPr>
      </w:pPr>
      <w:r w:rsidRPr="009C6BA0">
        <w:rPr>
          <w:rFonts w:ascii="Arial Narrow" w:eastAsia="Times New Roman" w:hAnsi="Arial Narrow" w:cs="Times New Roman"/>
          <w:color w:val="auto"/>
          <w:lang w:eastAsia="pl-PL"/>
        </w:rPr>
        <w:t>Podane w formularzu ofertowym ilości tablic mają charakter szacunkowy</w:t>
      </w:r>
      <w:r>
        <w:rPr>
          <w:rFonts w:ascii="Arial Narrow" w:eastAsia="Times New Roman" w:hAnsi="Arial Narrow" w:cs="Times New Roman"/>
          <w:color w:val="auto"/>
          <w:lang w:eastAsia="pl-PL"/>
        </w:rPr>
        <w:t xml:space="preserve"> i mogą ulec zmianie, w związku z czym nie</w:t>
      </w:r>
      <w:r w:rsidRPr="009C6BA0">
        <w:rPr>
          <w:rFonts w:ascii="Arial Narrow" w:eastAsia="Times New Roman" w:hAnsi="Arial Narrow" w:cs="Times New Roman"/>
          <w:color w:val="auto"/>
          <w:lang w:eastAsia="pl-PL"/>
        </w:rPr>
        <w:t xml:space="preserve"> stanowią ze strony Zamawiającego zobowiązania do zakupu poszczególnych rodzajów tablic w określonych ilościach. Określone ilości poszczególnych tablic rejestracyjnych mogą ulec zmianie w zależności od potrzeb Zamawiającego. Wykonawcy nie przysługuje roszczenie względem Zamawiającego, w przypadku gdy szacunk</w:t>
      </w:r>
      <w:r>
        <w:rPr>
          <w:rFonts w:ascii="Arial Narrow" w:eastAsia="Times New Roman" w:hAnsi="Arial Narrow" w:cs="Times New Roman"/>
          <w:color w:val="auto"/>
          <w:lang w:eastAsia="pl-PL"/>
        </w:rPr>
        <w:t>owa ilość tablic nie zostanie w </w:t>
      </w:r>
      <w:r w:rsidRPr="009C6BA0">
        <w:rPr>
          <w:rFonts w:ascii="Arial Narrow" w:eastAsia="Times New Roman" w:hAnsi="Arial Narrow" w:cs="Times New Roman"/>
          <w:color w:val="auto"/>
          <w:lang w:eastAsia="pl-PL"/>
        </w:rPr>
        <w:t xml:space="preserve">pełni wykorzystana do upływu terminu realizacji umowy.   </w:t>
      </w:r>
    </w:p>
    <w:p w:rsidR="00C51212" w:rsidRPr="009C6BA0" w:rsidRDefault="00C51212" w:rsidP="00C51212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W przypadku zmiany wzorów tablic rejestracyjnych wprowadzonych w drodze zmiany przepisów, Wykonawca będzie wykonywał i dostarczał tablice według nowych wzorów.</w:t>
      </w:r>
    </w:p>
    <w:p w:rsidR="00C51212" w:rsidRPr="009C6BA0" w:rsidRDefault="00C51212" w:rsidP="00C51212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Zamawiający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zastrzega minimalny poziom realizacji zamówienia w wysokości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70% wartości zamówienia podstawowego.</w:t>
      </w:r>
    </w:p>
    <w:p w:rsidR="00C51212" w:rsidRPr="009C6BA0" w:rsidRDefault="00C51212" w:rsidP="00C51212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Zamawiający przewiduje możliwość skorzystania z prawa opcji. </w:t>
      </w:r>
      <w:r w:rsidRPr="009C6BA0">
        <w:rPr>
          <w:rFonts w:ascii="Arial Narrow" w:eastAsia="Calibri" w:hAnsi="Arial Narrow" w:cs="Arial"/>
          <w:sz w:val="24"/>
          <w:szCs w:val="24"/>
        </w:rPr>
        <w:t>Realizacja dodatkowego zakresu przedmiotu umowy „ilość w opcji” będzie   uzależniona od potrzeb Zamawiającego i stanowi jego uprawnienie. Dostawa przedmiotu umowy przez Wykonawcę w ilości opcjonalnej następować będzie na podstawie zamówienia składanego przez Zamawiającego</w:t>
      </w:r>
      <w:r w:rsidRPr="009C6BA0">
        <w:rPr>
          <w:rFonts w:ascii="Arial Narrow" w:hAnsi="Arial Narrow" w:cs="Arial"/>
          <w:sz w:val="24"/>
          <w:szCs w:val="24"/>
        </w:rPr>
        <w:t xml:space="preserve"> na adres wskazany w ust. 2</w:t>
      </w:r>
      <w:r w:rsidRPr="009C6BA0">
        <w:rPr>
          <w:rFonts w:ascii="Arial Narrow" w:eastAsia="Calibri" w:hAnsi="Arial Narrow" w:cs="Arial"/>
          <w:sz w:val="24"/>
          <w:szCs w:val="24"/>
        </w:rPr>
        <w:t xml:space="preserve"> dopiero po zrealizowaniu dostaw w ilości podstawowej</w:t>
      </w:r>
      <w:r w:rsidRPr="009C6BA0">
        <w:rPr>
          <w:rFonts w:ascii="Arial Narrow" w:hAnsi="Arial Narrow" w:cs="Arial"/>
          <w:sz w:val="24"/>
          <w:szCs w:val="24"/>
        </w:rPr>
        <w:t>.</w:t>
      </w:r>
    </w:p>
    <w:p w:rsidR="00C51212" w:rsidRPr="009C6BA0" w:rsidRDefault="00C51212" w:rsidP="00C51212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Zamawiający zobowiązuje się poinformować Wykonawcę na piśmie o skorzystaniu z prawa opcji 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w terminie do dnia 15.12.202</w:t>
      </w:r>
      <w:r w:rsidR="00AC2903">
        <w:rPr>
          <w:rFonts w:ascii="Arial Narrow" w:eastAsia="Times New Roman" w:hAnsi="Arial Narrow" w:cs="Times New Roman"/>
          <w:sz w:val="24"/>
          <w:szCs w:val="24"/>
          <w:lang w:eastAsia="pl-PL"/>
        </w:rPr>
        <w:t>5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r. Po tym terminie uznaje się, że Zamawiający rezygnuje z prawa opcji.</w:t>
      </w:r>
    </w:p>
    <w:p w:rsidR="00C51212" w:rsidRPr="009C6BA0" w:rsidRDefault="00C51212" w:rsidP="00C51212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hAnsi="Arial Narrow" w:cs="Arial"/>
          <w:sz w:val="24"/>
          <w:szCs w:val="24"/>
        </w:rPr>
        <w:t>Wykonawca zobowiązuje</w:t>
      </w:r>
      <w:r w:rsidRPr="009C6BA0">
        <w:rPr>
          <w:rFonts w:ascii="Arial Narrow" w:eastAsia="Calibri" w:hAnsi="Arial Narrow" w:cs="Arial"/>
          <w:sz w:val="24"/>
          <w:szCs w:val="24"/>
        </w:rPr>
        <w:t xml:space="preserve"> się do dostarczania towaru po cenach określonych </w:t>
      </w:r>
      <w:r w:rsidRPr="009C6BA0">
        <w:rPr>
          <w:rFonts w:ascii="Arial Narrow" w:eastAsia="Calibri" w:hAnsi="Arial Narrow" w:cs="Arial"/>
          <w:sz w:val="24"/>
          <w:szCs w:val="24"/>
        </w:rPr>
        <w:br/>
        <w:t>w formularzu ofertowym. Ceny dla zamówienia podstawowego i zamówienia z tytułu opcji Wykonawca określi na jednakowym, stałym poziomie</w:t>
      </w:r>
    </w:p>
    <w:p w:rsidR="00C51212" w:rsidRPr="009C6BA0" w:rsidRDefault="00C51212" w:rsidP="00C51212">
      <w:pPr>
        <w:pStyle w:val="Akapitzlist"/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:rsidR="00C51212" w:rsidRPr="009C6BA0" w:rsidRDefault="00C51212" w:rsidP="00C51212">
      <w:pPr>
        <w:pStyle w:val="Akapitzlist"/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§ 2</w:t>
      </w:r>
    </w:p>
    <w:p w:rsidR="00C51212" w:rsidRPr="009C6BA0" w:rsidRDefault="00C51212" w:rsidP="00C51212">
      <w:pPr>
        <w:pStyle w:val="Akapitzlist"/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Termin i sposób wykonania przedmiotu umowy</w:t>
      </w:r>
    </w:p>
    <w:p w:rsidR="00C51212" w:rsidRPr="009C6BA0" w:rsidRDefault="00C51212" w:rsidP="00C51212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Wykonawca zobowiązuje się wykonywać przedmiot umowy, o którym mowa w § 1, w terminie od 02.01.202</w:t>
      </w:r>
      <w:r w:rsidR="00AC2903">
        <w:rPr>
          <w:rFonts w:ascii="Arial Narrow" w:eastAsia="Times New Roman" w:hAnsi="Arial Narrow" w:cs="Times New Roman"/>
          <w:sz w:val="24"/>
          <w:szCs w:val="24"/>
          <w:lang w:eastAsia="pl-PL"/>
        </w:rPr>
        <w:t>5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r. do dnia 31.12.202</w:t>
      </w:r>
      <w:r w:rsidR="00AC2903">
        <w:rPr>
          <w:rFonts w:ascii="Arial Narrow" w:eastAsia="Times New Roman" w:hAnsi="Arial Narrow" w:cs="Times New Roman"/>
          <w:sz w:val="24"/>
          <w:szCs w:val="24"/>
          <w:lang w:eastAsia="pl-PL"/>
        </w:rPr>
        <w:t>5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r.</w:t>
      </w:r>
    </w:p>
    <w:p w:rsidR="00C51212" w:rsidRPr="009C6BA0" w:rsidRDefault="00C51212" w:rsidP="00C51212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Odpowiedzialność </w:t>
      </w:r>
      <w:r w:rsidRPr="009C6BA0">
        <w:rPr>
          <w:rFonts w:ascii="Arial Narrow" w:hAnsi="Arial Narrow"/>
          <w:sz w:val="24"/>
          <w:szCs w:val="24"/>
        </w:rPr>
        <w:t xml:space="preserve">za szkody powstałe podczas transportu i rozładunku oraz wniesienia przedmiotu Umowy ponosi Wykonawca. </w:t>
      </w:r>
    </w:p>
    <w:p w:rsidR="00C51212" w:rsidRPr="009C6BA0" w:rsidRDefault="00C51212" w:rsidP="00C51212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hAnsi="Arial Narrow"/>
          <w:sz w:val="24"/>
          <w:szCs w:val="24"/>
        </w:rPr>
        <w:t xml:space="preserve">Wykonawca dokona czynności związanych z dostawą przedmiotu Umowy, od poniedziałku do piątku, w godzinach od 8:00 do 14:00, chyba że Zamawiający na piśmie lub mailowo zgodzi się na dostarczenie przedmiotu Umowy w innych godzinach. </w:t>
      </w:r>
    </w:p>
    <w:p w:rsidR="00C51212" w:rsidRPr="009C6BA0" w:rsidRDefault="00C51212" w:rsidP="00C51212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hAnsi="Arial Narrow"/>
          <w:sz w:val="24"/>
          <w:szCs w:val="24"/>
        </w:rPr>
        <w:t xml:space="preserve">Wykonawca zobowiązuje się do niezwłocznego mailowego odwrotnego potwierdzania otrzymania od Zamawiającego korespondencji e-mail, o której mowa w § 1 ust. 2 Umowy, na adres e-mail z którego przedmiotowa korespondencja została wysłana do Wykonawcy. </w:t>
      </w:r>
    </w:p>
    <w:p w:rsidR="00C51212" w:rsidRPr="009C6BA0" w:rsidRDefault="00C51212" w:rsidP="00C51212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hAnsi="Arial Narrow"/>
          <w:sz w:val="24"/>
          <w:szCs w:val="24"/>
        </w:rPr>
        <w:t>Wykonane i dostarczone tablice będą trwale opakowane po 25 kompletów w paczce, czytelnie opisane serią i numerami oraz dostarczone w terminie:</w:t>
      </w:r>
    </w:p>
    <w:p w:rsidR="00C51212" w:rsidRPr="009C6BA0" w:rsidRDefault="00C51212" w:rsidP="00C51212">
      <w:pPr>
        <w:numPr>
          <w:ilvl w:val="3"/>
          <w:numId w:val="12"/>
        </w:numPr>
        <w:spacing w:after="0" w:line="240" w:lineRule="auto"/>
        <w:ind w:left="99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tablice rejestracyjne - 5 dni  roboczych od dnia zamówienia w ilości określonej w sposób oznaczony w § 1 ust. 2 umowy;</w:t>
      </w:r>
    </w:p>
    <w:p w:rsidR="00C51212" w:rsidRPr="009C6BA0" w:rsidRDefault="00C51212" w:rsidP="00C51212">
      <w:pPr>
        <w:numPr>
          <w:ilvl w:val="3"/>
          <w:numId w:val="12"/>
        </w:numPr>
        <w:spacing w:after="0" w:line="240" w:lineRule="auto"/>
        <w:ind w:left="99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wtórniki tablic rejestracyjnych - 2 dni robocze od dnia zamówienia w ilości określonej w sposób oznaczony w § 1 ust. 2 umowy;</w:t>
      </w:r>
    </w:p>
    <w:p w:rsidR="00C51212" w:rsidRPr="009C6BA0" w:rsidRDefault="00C51212" w:rsidP="00C51212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hAnsi="Arial Narrow"/>
          <w:sz w:val="24"/>
          <w:szCs w:val="24"/>
        </w:rPr>
        <w:t>Na okoliczność dostaw, o których mowa w ust. 3 i 5,</w:t>
      </w:r>
      <w:r>
        <w:rPr>
          <w:rFonts w:ascii="Arial Narrow" w:hAnsi="Arial Narrow"/>
          <w:sz w:val="24"/>
          <w:szCs w:val="24"/>
        </w:rPr>
        <w:t xml:space="preserve"> w przypadku niezgodności</w:t>
      </w:r>
      <w:r w:rsidRPr="009C6BA0">
        <w:rPr>
          <w:rFonts w:ascii="Arial Narrow" w:hAnsi="Arial Narrow"/>
          <w:sz w:val="24"/>
          <w:szCs w:val="24"/>
        </w:rPr>
        <w:t xml:space="preserve"> strony sporządzą stosowny protokół przekazania i odbioru tablic rejestracyjnych, w którym zostaną wskazane </w:t>
      </w:r>
      <w:r>
        <w:rPr>
          <w:rFonts w:ascii="Arial Narrow" w:hAnsi="Arial Narrow"/>
          <w:sz w:val="24"/>
          <w:szCs w:val="24"/>
        </w:rPr>
        <w:t xml:space="preserve">niezgodne </w:t>
      </w:r>
      <w:r w:rsidRPr="009C6BA0">
        <w:rPr>
          <w:rFonts w:ascii="Arial Narrow" w:hAnsi="Arial Narrow"/>
          <w:sz w:val="24"/>
          <w:szCs w:val="24"/>
        </w:rPr>
        <w:t>numery przekazywanych tablic.</w:t>
      </w:r>
    </w:p>
    <w:p w:rsidR="00C51212" w:rsidRPr="009C6BA0" w:rsidRDefault="00C51212" w:rsidP="00C51212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hAnsi="Arial Narrow"/>
          <w:sz w:val="24"/>
          <w:szCs w:val="24"/>
        </w:rPr>
        <w:t>Zakres przedmiotu zamówienia obejmuje także transport i rozładunek</w:t>
      </w:r>
      <w:r>
        <w:rPr>
          <w:rFonts w:ascii="Arial Narrow" w:hAnsi="Arial Narrow"/>
          <w:sz w:val="24"/>
          <w:szCs w:val="24"/>
        </w:rPr>
        <w:t xml:space="preserve"> oraz wniesienie do</w:t>
      </w:r>
      <w:r w:rsidRPr="009C6BA0">
        <w:rPr>
          <w:rFonts w:ascii="Arial Narrow" w:hAnsi="Arial Narrow"/>
          <w:sz w:val="24"/>
          <w:szCs w:val="24"/>
        </w:rPr>
        <w:t xml:space="preserve"> siedziby Zamawiającego, tj. do siedziby Wydziału Komunikacji Starostwa Powiatowego w Krośnie Odrzańskim pokój nr 010 (parter budynku). </w:t>
      </w:r>
    </w:p>
    <w:p w:rsidR="00C51212" w:rsidRPr="009C6BA0" w:rsidRDefault="00C51212" w:rsidP="00C51212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9C6BA0">
        <w:rPr>
          <w:rFonts w:ascii="Arial Narrow" w:hAnsi="Arial Narrow" w:cs="Arial"/>
          <w:sz w:val="24"/>
          <w:szCs w:val="24"/>
        </w:rPr>
        <w:t xml:space="preserve">W zakres przedmiotu Umowy wchodzi również udzielenie gwarancji jakości i wykonywanie przez Wykonawcę świadczeń z niej wynikających. Szczegółowe wymagania dotyczące gwarancji zostały określone w § 3 niniejszej Umowy. </w:t>
      </w:r>
    </w:p>
    <w:p w:rsidR="00C51212" w:rsidRPr="009C6BA0" w:rsidRDefault="00C51212" w:rsidP="00C51212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9C6BA0">
        <w:rPr>
          <w:rFonts w:ascii="Arial Narrow" w:hAnsi="Arial Narrow" w:cs="Arial"/>
          <w:sz w:val="24"/>
          <w:szCs w:val="24"/>
        </w:rPr>
        <w:t>Wykonawca zobowiązuje się w ramach niniejszej umowy d</w:t>
      </w:r>
      <w:r>
        <w:rPr>
          <w:rFonts w:ascii="Arial Narrow" w:hAnsi="Arial Narrow" w:cs="Arial"/>
          <w:sz w:val="24"/>
          <w:szCs w:val="24"/>
        </w:rPr>
        <w:t>o odbierania od Zamawiającego i </w:t>
      </w:r>
      <w:r w:rsidRPr="009C6BA0">
        <w:rPr>
          <w:rFonts w:ascii="Arial Narrow" w:hAnsi="Arial Narrow" w:cs="Arial"/>
          <w:sz w:val="24"/>
          <w:szCs w:val="24"/>
        </w:rPr>
        <w:t>złomowania wszystkich tablic rejestracyjnych zebrany</w:t>
      </w:r>
      <w:r>
        <w:rPr>
          <w:rFonts w:ascii="Arial Narrow" w:hAnsi="Arial Narrow" w:cs="Arial"/>
          <w:sz w:val="24"/>
          <w:szCs w:val="24"/>
        </w:rPr>
        <w:t>ch w wyniku przerejestrowania i </w:t>
      </w:r>
      <w:r w:rsidRPr="009C6BA0">
        <w:rPr>
          <w:rFonts w:ascii="Arial Narrow" w:hAnsi="Arial Narrow" w:cs="Arial"/>
          <w:sz w:val="24"/>
          <w:szCs w:val="24"/>
        </w:rPr>
        <w:t xml:space="preserve">wycofywania pojazdów z ruchu, w terminie w jakim będą dostarczane nowe tablice rejestracyjne. </w:t>
      </w:r>
    </w:p>
    <w:p w:rsidR="00C51212" w:rsidRPr="009C6BA0" w:rsidRDefault="00C51212" w:rsidP="00C51212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9C6BA0">
        <w:rPr>
          <w:rFonts w:ascii="Arial Narrow" w:hAnsi="Arial Narrow" w:cs="Arial"/>
          <w:sz w:val="24"/>
          <w:szCs w:val="24"/>
        </w:rPr>
        <w:t xml:space="preserve">Wykonawca zobowiązuje się do </w:t>
      </w:r>
      <w:r>
        <w:rPr>
          <w:rFonts w:ascii="Arial Narrow" w:hAnsi="Arial Narrow" w:cs="Arial"/>
          <w:sz w:val="24"/>
          <w:szCs w:val="24"/>
        </w:rPr>
        <w:t>potwierdzenia</w:t>
      </w:r>
      <w:r w:rsidRPr="009C6BA0">
        <w:rPr>
          <w:rFonts w:ascii="Arial Narrow" w:hAnsi="Arial Narrow" w:cs="Arial"/>
          <w:sz w:val="24"/>
          <w:szCs w:val="24"/>
        </w:rPr>
        <w:t xml:space="preserve"> odbioru od Zamawiającego konkretnych tablic rejestracyjnych w trybie wskazanym w ust. 12, co zostanie każdorazowo uczynione przez umocowanego przedstawiciela/pracownika Wykonawcy. </w:t>
      </w:r>
    </w:p>
    <w:p w:rsidR="00C51212" w:rsidRPr="009C6BA0" w:rsidRDefault="00C51212" w:rsidP="00C51212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9C6BA0">
        <w:rPr>
          <w:rFonts w:ascii="Arial Narrow" w:hAnsi="Arial Narrow" w:cs="Arial"/>
          <w:sz w:val="24"/>
          <w:szCs w:val="24"/>
        </w:rPr>
        <w:t xml:space="preserve">Osoby </w:t>
      </w:r>
      <w:r>
        <w:rPr>
          <w:rFonts w:ascii="Arial Narrow" w:hAnsi="Arial Narrow" w:cs="Arial"/>
          <w:sz w:val="24"/>
          <w:szCs w:val="24"/>
        </w:rPr>
        <w:t>do kontaktów w trakcie realizacji umowy</w:t>
      </w:r>
      <w:r w:rsidRPr="009C6BA0">
        <w:rPr>
          <w:rFonts w:ascii="Arial Narrow" w:hAnsi="Arial Narrow" w:cs="Arial"/>
          <w:sz w:val="24"/>
          <w:szCs w:val="24"/>
        </w:rPr>
        <w:t xml:space="preserve">: </w:t>
      </w:r>
    </w:p>
    <w:p w:rsidR="00C51212" w:rsidRPr="009C6BA0" w:rsidRDefault="00C51212" w:rsidP="00C51212">
      <w:pPr>
        <w:pStyle w:val="Default"/>
        <w:numPr>
          <w:ilvl w:val="0"/>
          <w:numId w:val="11"/>
        </w:numPr>
        <w:jc w:val="both"/>
        <w:rPr>
          <w:rFonts w:ascii="Arial Narrow" w:hAnsi="Arial Narrow" w:cs="Arial"/>
          <w:color w:val="auto"/>
        </w:rPr>
      </w:pPr>
      <w:r w:rsidRPr="009C6BA0">
        <w:rPr>
          <w:rFonts w:ascii="Arial Narrow" w:hAnsi="Arial Narrow" w:cs="Arial"/>
          <w:color w:val="auto"/>
        </w:rPr>
        <w:t xml:space="preserve">po stronie Zamawiającego: ………………………………………………….. </w:t>
      </w:r>
    </w:p>
    <w:p w:rsidR="00C51212" w:rsidRPr="009C6BA0" w:rsidRDefault="00C51212" w:rsidP="00C5121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9C6BA0">
        <w:rPr>
          <w:rFonts w:ascii="Arial Narrow" w:hAnsi="Arial Narrow" w:cs="Arial"/>
          <w:sz w:val="24"/>
          <w:szCs w:val="24"/>
        </w:rPr>
        <w:t>po stronie Wykonawcy: .........................................................</w:t>
      </w:r>
    </w:p>
    <w:p w:rsidR="00C51212" w:rsidRPr="009C6BA0" w:rsidRDefault="00C51212" w:rsidP="00C51212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:rsidR="00C51212" w:rsidRPr="009C6BA0" w:rsidRDefault="00C51212" w:rsidP="00C51212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51212" w:rsidRPr="009C6BA0" w:rsidRDefault="00C51212" w:rsidP="00C51212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§ 3</w:t>
      </w:r>
    </w:p>
    <w:p w:rsidR="00C51212" w:rsidRPr="009C6BA0" w:rsidRDefault="00C51212" w:rsidP="00C51212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Zobowiązania w zakresie rękojmi i gwarancji</w:t>
      </w:r>
    </w:p>
    <w:p w:rsidR="00C51212" w:rsidRPr="009C6BA0" w:rsidRDefault="00C51212" w:rsidP="00C51212">
      <w:pPr>
        <w:pStyle w:val="Default"/>
        <w:numPr>
          <w:ilvl w:val="0"/>
          <w:numId w:val="4"/>
        </w:numPr>
        <w:jc w:val="both"/>
        <w:rPr>
          <w:rFonts w:ascii="Arial Narrow" w:hAnsi="Arial Narrow"/>
          <w:color w:val="auto"/>
        </w:rPr>
      </w:pPr>
      <w:r w:rsidRPr="009C6BA0">
        <w:rPr>
          <w:rFonts w:ascii="Arial Narrow" w:hAnsi="Arial Narrow"/>
          <w:color w:val="auto"/>
        </w:rPr>
        <w:t>Wykonawca udziela …………………..</w:t>
      </w:r>
      <w:r w:rsidRPr="009C6BA0">
        <w:rPr>
          <w:rFonts w:ascii="Arial Narrow" w:hAnsi="Arial Narrow"/>
          <w:b/>
          <w:bCs/>
          <w:color w:val="auto"/>
        </w:rPr>
        <w:t xml:space="preserve">* </w:t>
      </w:r>
      <w:r w:rsidRPr="009C6BA0">
        <w:rPr>
          <w:rFonts w:ascii="Arial Narrow" w:hAnsi="Arial Narrow"/>
          <w:color w:val="auto"/>
        </w:rPr>
        <w:t xml:space="preserve">miesięcznej </w:t>
      </w:r>
      <w:r w:rsidRPr="009C6BA0">
        <w:rPr>
          <w:rFonts w:ascii="Arial Narrow" w:hAnsi="Arial Narrow"/>
          <w:b/>
          <w:bCs/>
          <w:color w:val="auto"/>
        </w:rPr>
        <w:t xml:space="preserve">gwarancji jakości </w:t>
      </w:r>
      <w:r w:rsidRPr="009C6BA0">
        <w:rPr>
          <w:rFonts w:ascii="Arial Narrow" w:hAnsi="Arial Narrow"/>
          <w:color w:val="auto"/>
        </w:rPr>
        <w:t xml:space="preserve">na dostarczone tablice rejestracyjne, licząc od daty podpisania przez strony protokołu przekazania i odbioru przedmiotu zamówienia, o którym mowa w § 2 ust. 6 Umowy. </w:t>
      </w:r>
    </w:p>
    <w:p w:rsidR="00C51212" w:rsidRPr="009C6BA0" w:rsidRDefault="00C51212" w:rsidP="00C51212">
      <w:pPr>
        <w:pStyle w:val="Default"/>
        <w:ind w:left="360"/>
        <w:jc w:val="both"/>
        <w:rPr>
          <w:rFonts w:ascii="Arial Narrow" w:hAnsi="Arial Narrow"/>
          <w:color w:val="auto"/>
        </w:rPr>
      </w:pPr>
      <w:r w:rsidRPr="009C6BA0">
        <w:rPr>
          <w:rFonts w:ascii="Arial Narrow" w:hAnsi="Arial Narrow"/>
          <w:b/>
          <w:bCs/>
          <w:i/>
          <w:iCs/>
          <w:color w:val="auto"/>
        </w:rPr>
        <w:t xml:space="preserve">* zgodnie z ofertą Wykonawcy </w:t>
      </w:r>
    </w:p>
    <w:p w:rsidR="00C51212" w:rsidRPr="009C6BA0" w:rsidRDefault="00C51212" w:rsidP="00C51212">
      <w:pPr>
        <w:pStyle w:val="Default"/>
        <w:numPr>
          <w:ilvl w:val="0"/>
          <w:numId w:val="4"/>
        </w:numPr>
        <w:spacing w:after="15"/>
        <w:jc w:val="both"/>
        <w:rPr>
          <w:rFonts w:ascii="Arial Narrow" w:hAnsi="Arial Narrow"/>
          <w:color w:val="auto"/>
        </w:rPr>
      </w:pPr>
      <w:r w:rsidRPr="009C6BA0">
        <w:rPr>
          <w:rFonts w:ascii="Arial Narrow" w:hAnsi="Arial Narrow"/>
          <w:color w:val="auto"/>
        </w:rPr>
        <w:t xml:space="preserve">W przypadku stwierdzenia wad lub braków dotyczących przedmiotu dostawy, Zamawiający poinformuje o tym fakcie Wykonawcę, który zobowiązany jest do wymiany wadliwych tablic, nie później niż w terminie 3 dni od pisemnego bądź mailowego zgłoszenia dokonanego w tym zakresie przez Zamawiającego na adres podany w § 1 ust. 2 niniejszej Umowy. </w:t>
      </w:r>
    </w:p>
    <w:p w:rsidR="00C51212" w:rsidRPr="009C6BA0" w:rsidRDefault="00C51212" w:rsidP="00C51212">
      <w:pPr>
        <w:pStyle w:val="Default"/>
        <w:numPr>
          <w:ilvl w:val="0"/>
          <w:numId w:val="4"/>
        </w:numPr>
        <w:jc w:val="both"/>
        <w:rPr>
          <w:rFonts w:ascii="Arial Narrow" w:hAnsi="Arial Narrow"/>
          <w:color w:val="auto"/>
        </w:rPr>
      </w:pPr>
      <w:r w:rsidRPr="009C6BA0">
        <w:rPr>
          <w:rFonts w:ascii="Arial Narrow" w:hAnsi="Arial Narrow"/>
          <w:color w:val="auto"/>
        </w:rPr>
        <w:t xml:space="preserve">W kwestiach dotyczących warunków gwarancji i rękojmi, nieuregulowanych w treści Umowy, SWZ lub w załącznikach do niniejszej Umowy stosuje się postanowienia Kodeksu cywilnego. </w:t>
      </w:r>
    </w:p>
    <w:p w:rsidR="00C51212" w:rsidRPr="009C6BA0" w:rsidRDefault="00C51212" w:rsidP="00C51212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51212" w:rsidRPr="009C6BA0" w:rsidRDefault="00C51212" w:rsidP="00C51212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§ 4</w:t>
      </w:r>
    </w:p>
    <w:p w:rsidR="00C51212" w:rsidRPr="009C6BA0" w:rsidRDefault="00C51212" w:rsidP="00C51212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Wynagrodzenie Wykonawcy</w:t>
      </w:r>
    </w:p>
    <w:p w:rsidR="00C51212" w:rsidRPr="009C6BA0" w:rsidRDefault="00C51212" w:rsidP="00C51212">
      <w:pPr>
        <w:pStyle w:val="Default"/>
        <w:numPr>
          <w:ilvl w:val="0"/>
          <w:numId w:val="13"/>
        </w:numPr>
        <w:ind w:left="426"/>
        <w:jc w:val="both"/>
        <w:rPr>
          <w:rFonts w:ascii="Arial Narrow" w:hAnsi="Arial Narrow"/>
          <w:color w:val="auto"/>
        </w:rPr>
      </w:pPr>
      <w:r w:rsidRPr="009C6BA0">
        <w:rPr>
          <w:rFonts w:ascii="Arial Narrow" w:eastAsia="Times New Roman" w:hAnsi="Arial Narrow" w:cs="Times New Roman"/>
          <w:color w:val="auto"/>
          <w:lang w:eastAsia="pl-PL"/>
        </w:rPr>
        <w:t xml:space="preserve">Wartość podstawowego przedmiotu umowy wynosi: …..………………. zł netto, powiększona </w:t>
      </w:r>
      <w:r w:rsidRPr="009C6BA0">
        <w:rPr>
          <w:rFonts w:ascii="Arial Narrow" w:eastAsia="Times New Roman" w:hAnsi="Arial Narrow" w:cs="Times New Roman"/>
          <w:color w:val="auto"/>
          <w:lang w:eastAsia="pl-PL"/>
        </w:rPr>
        <w:br/>
        <w:t>o podatek VAT …………….złotych, co stanowi: …………………………zł brutto (słownie: …………………złotych). Wartość opcji nie może przekroczyć …………………… zł brutto.</w:t>
      </w:r>
    </w:p>
    <w:p w:rsidR="00C51212" w:rsidRPr="009C6BA0" w:rsidRDefault="00C51212" w:rsidP="00C51212">
      <w:pPr>
        <w:pStyle w:val="Default"/>
        <w:numPr>
          <w:ilvl w:val="0"/>
          <w:numId w:val="13"/>
        </w:numPr>
        <w:ind w:left="426"/>
        <w:jc w:val="both"/>
        <w:rPr>
          <w:rFonts w:ascii="Arial Narrow" w:hAnsi="Arial Narrow"/>
          <w:color w:val="auto"/>
        </w:rPr>
      </w:pPr>
      <w:r w:rsidRPr="009C6BA0">
        <w:rPr>
          <w:rFonts w:ascii="Arial Narrow" w:eastAsia="Times New Roman" w:hAnsi="Arial Narrow" w:cs="Times New Roman"/>
          <w:color w:val="auto"/>
          <w:lang w:eastAsia="pl-PL"/>
        </w:rPr>
        <w:t xml:space="preserve">Cena określona w ust. 1 obejmuje wszystkie koszty związane z realizacją przedmiotu zamówienia, jakie będzie ponosił Wykonawca w tym m.in.: koszty dostarczenia, w tym rozładunku i wniesienia przedmiotu zamówienia do Wydziału Komunikacji Starostwa Powiatowego w Krośnie Odrzańskim, </w:t>
      </w:r>
      <w:r w:rsidRPr="009C6BA0">
        <w:rPr>
          <w:rFonts w:ascii="Arial Narrow" w:hAnsi="Arial Narrow"/>
          <w:color w:val="auto"/>
        </w:rPr>
        <w:t xml:space="preserve"> koszty zainstalowania dostarczonego oprogramowania u Zamawiającego oraz koszty przeszkolenia pracowników Zamawiającego z obsługi programu, koszty niezbędnych licencji, aktualizacji oprogramowania do zarządzania zamówieniami tablic rejestracyjnych</w:t>
      </w:r>
      <w:r>
        <w:rPr>
          <w:rFonts w:ascii="Arial Narrow" w:hAnsi="Arial Narrow"/>
          <w:color w:val="auto"/>
        </w:rPr>
        <w:t>,</w:t>
      </w:r>
      <w:r w:rsidRPr="009C6BA0">
        <w:rPr>
          <w:rFonts w:ascii="Arial Narrow" w:hAnsi="Arial Narrow"/>
          <w:color w:val="auto"/>
        </w:rPr>
        <w:t xml:space="preserve"> </w:t>
      </w:r>
      <w:r w:rsidRPr="009C6BA0">
        <w:rPr>
          <w:rFonts w:ascii="Arial Narrow" w:eastAsia="Times New Roman" w:hAnsi="Arial Narrow" w:cs="Times New Roman"/>
          <w:color w:val="auto"/>
          <w:lang w:eastAsia="pl-PL"/>
        </w:rPr>
        <w:t>koszty odbioru i złomowania tablic rejestracyjnych oraz wykonanie wszelkich innych obowiązków Wykonawcy, niezbędnych do zrealizowania przedmiotu zamówienia zgodnie z umową, jej załącznikami oraz postanowieniami SWZ, jak i ewentualne ryzyko wynikające z okoliczności, których nie można było przewidzieć w chwili składania oferty. Nieuwzględnienie powyższego przez Wykonawcę w zaoferowanej przez niego cenie nie będzie stanowić podstawy do ponoszenia przez Zamawiającego jakichkolwiek dodatkowych kosztów.</w:t>
      </w:r>
    </w:p>
    <w:p w:rsidR="00C51212" w:rsidRPr="009C6BA0" w:rsidRDefault="00C51212" w:rsidP="00C51212">
      <w:pPr>
        <w:pStyle w:val="Default"/>
        <w:numPr>
          <w:ilvl w:val="0"/>
          <w:numId w:val="13"/>
        </w:numPr>
        <w:ind w:left="426"/>
        <w:jc w:val="both"/>
        <w:rPr>
          <w:rFonts w:ascii="Arial Narrow" w:hAnsi="Arial Narrow"/>
          <w:color w:val="auto"/>
        </w:rPr>
      </w:pPr>
      <w:r w:rsidRPr="009C6BA0">
        <w:rPr>
          <w:rFonts w:ascii="Arial Narrow" w:hAnsi="Arial Narrow"/>
          <w:color w:val="auto"/>
        </w:rPr>
        <w:t xml:space="preserve">Zamawiający zapłaci Wykonawcy wynagrodzenie na podstawie ilości faktycznie zamawianych tablic rejestracyjnych oraz cen jednostkowych zawartych w złożonej ofercie Wykonawcy (wskazanych poniżej) </w:t>
      </w:r>
    </w:p>
    <w:p w:rsidR="00C51212" w:rsidRPr="009C6BA0" w:rsidRDefault="00C51212" w:rsidP="00C51212">
      <w:pPr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tablice samochodowe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   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            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…………….…zł/szt. brutto </w:t>
      </w:r>
    </w:p>
    <w:p w:rsidR="00C51212" w:rsidRPr="009C6BA0" w:rsidRDefault="00C51212" w:rsidP="00C51212">
      <w:pPr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tablice motocyklowe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     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…………….…zł/szt. brutto </w:t>
      </w:r>
    </w:p>
    <w:p w:rsidR="00C51212" w:rsidRPr="009C6BA0" w:rsidRDefault="00C51212" w:rsidP="00C51212">
      <w:pPr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tablice motorowerowe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     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…………….…zł/szt. brutto </w:t>
      </w:r>
    </w:p>
    <w:p w:rsidR="00C51212" w:rsidRPr="009C6BA0" w:rsidRDefault="00C51212" w:rsidP="00C51212">
      <w:pPr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tablice indywidualne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       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…………….…zł/szt. brutto </w:t>
      </w:r>
    </w:p>
    <w:p w:rsidR="00C51212" w:rsidRPr="009C6BA0" w:rsidRDefault="00C51212" w:rsidP="00C51212">
      <w:pPr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tablice zabytkowe samochodowe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       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           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…………….…zł/szt. brutto </w:t>
      </w:r>
    </w:p>
    <w:p w:rsidR="00C51212" w:rsidRPr="009C6BA0" w:rsidRDefault="00C51212" w:rsidP="00C51212">
      <w:pPr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tablice zabytkowe motocyklowe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       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…………….…zł/szt. brutto </w:t>
      </w:r>
    </w:p>
    <w:p w:rsidR="00C51212" w:rsidRPr="009C6BA0" w:rsidRDefault="00C51212" w:rsidP="00C51212">
      <w:pPr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tablice tymczasowe samochodowe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       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…………….…zł/szt. brutto </w:t>
      </w:r>
    </w:p>
    <w:p w:rsidR="00C51212" w:rsidRPr="009C6BA0" w:rsidRDefault="00C51212" w:rsidP="00C51212">
      <w:pPr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tablice samochodowe jednorzędowe zmniejszone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         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…………….…zł/szt. brutto </w:t>
      </w:r>
    </w:p>
    <w:p w:rsidR="00C51212" w:rsidRPr="009C6BA0" w:rsidRDefault="00C51212" w:rsidP="00C51212">
      <w:pPr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tablice samochodowe </w:t>
      </w:r>
      <w:r w:rsidR="00E7004A">
        <w:rPr>
          <w:rFonts w:ascii="Arial Narrow" w:eastAsia="Times New Roman" w:hAnsi="Arial Narrow" w:cs="Times New Roman"/>
          <w:sz w:val="24"/>
          <w:szCs w:val="24"/>
          <w:lang w:eastAsia="pl-PL"/>
        </w:rPr>
        <w:t>profesjonalne</w:t>
      </w:r>
      <w:r w:rsidR="00AC290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         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…………….…zł/szt. brutto </w:t>
      </w:r>
    </w:p>
    <w:p w:rsidR="00C51212" w:rsidRPr="009C6BA0" w:rsidRDefault="00C51212" w:rsidP="00C51212">
      <w:pPr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tablice motocyklowe </w:t>
      </w:r>
      <w:r w:rsidR="00E7004A">
        <w:rPr>
          <w:rFonts w:ascii="Arial Narrow" w:eastAsia="Times New Roman" w:hAnsi="Arial Narrow" w:cs="Times New Roman"/>
          <w:sz w:val="24"/>
          <w:szCs w:val="24"/>
          <w:lang w:eastAsia="pl-PL"/>
        </w:rPr>
        <w:t>indywidualne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…………….…zł/szt. brutto </w:t>
      </w:r>
    </w:p>
    <w:p w:rsidR="00C51212" w:rsidRPr="009C6BA0" w:rsidRDefault="00C51212" w:rsidP="00C51212">
      <w:pPr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tablice motorowerowe profesjonalne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…………….…zł/szt. brutto </w:t>
      </w:r>
    </w:p>
    <w:p w:rsidR="00C51212" w:rsidRPr="009C6BA0" w:rsidRDefault="00C51212" w:rsidP="00C51212">
      <w:pPr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tablice samochodowe dodatkowe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       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…………….…zł/szt. brutto </w:t>
      </w:r>
    </w:p>
    <w:p w:rsidR="00C51212" w:rsidRPr="009C6BA0" w:rsidRDefault="00C51212" w:rsidP="00C51212">
      <w:pPr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tablice samochodowe do pojazdów elektrycznych lub napędzanych </w:t>
      </w:r>
    </w:p>
    <w:p w:rsidR="00C51212" w:rsidRPr="009C6BA0" w:rsidRDefault="00C51212" w:rsidP="00C51212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wodorem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…………….…zł/szt. brutto </w:t>
      </w:r>
    </w:p>
    <w:p w:rsidR="00C51212" w:rsidRPr="009C6BA0" w:rsidRDefault="00C51212" w:rsidP="00C51212">
      <w:pPr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tablice samochodowe zmniejszone do pojazdów elektrycznych </w:t>
      </w:r>
    </w:p>
    <w:p w:rsidR="00C51212" w:rsidRPr="009C6BA0" w:rsidRDefault="00C51212" w:rsidP="00C51212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lub napędzanych wodorem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…………….…zł/szt. brutto</w:t>
      </w:r>
    </w:p>
    <w:p w:rsidR="00C51212" w:rsidRPr="009C6BA0" w:rsidRDefault="00C51212" w:rsidP="00C512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tablice motocyklowe do pojazdów elektrycznych lub napędzanych</w:t>
      </w:r>
    </w:p>
    <w:p w:rsidR="00C51212" w:rsidRPr="009C6BA0" w:rsidRDefault="00C51212" w:rsidP="00C51212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wodorem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…………….…zł/szt. brutto </w:t>
      </w:r>
    </w:p>
    <w:p w:rsidR="00C51212" w:rsidRPr="009C6BA0" w:rsidRDefault="00C51212" w:rsidP="00C51212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tablice motorowerowe do pojazdów wyposażonych w silnik </w:t>
      </w:r>
    </w:p>
    <w:p w:rsidR="00C51212" w:rsidRPr="009C6BA0" w:rsidRDefault="00C51212" w:rsidP="00C51212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elektryczny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…………….…zł/szt. brutto</w:t>
      </w:r>
    </w:p>
    <w:p w:rsidR="00C51212" w:rsidRPr="009C6BA0" w:rsidRDefault="00C51212" w:rsidP="00C51212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tablice samochodowe zmniejszone zabytkowe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……………….zł/szt. brutto </w:t>
      </w:r>
    </w:p>
    <w:p w:rsidR="00C51212" w:rsidRDefault="00C51212" w:rsidP="00C51212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tablice motorowerowe zabytkowe 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……………….zł/szt. brutto </w:t>
      </w:r>
    </w:p>
    <w:p w:rsidR="00AC2903" w:rsidRPr="009C6BA0" w:rsidRDefault="00AC2903" w:rsidP="00C51212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tablice</w:t>
      </w:r>
      <w:r w:rsidR="00E7004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tymczasowe samochodowe zmniejszone</w:t>
      </w:r>
      <w:r w:rsidR="00E7004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E7004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E7004A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</w:t>
      </w:r>
      <w:r w:rsidR="00E7004A"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……………….zł/szt. brutto</w:t>
      </w:r>
    </w:p>
    <w:p w:rsidR="00C51212" w:rsidRPr="009C6BA0" w:rsidRDefault="00C51212" w:rsidP="00C51212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Cena za poszczególne zamówienia stanowić będzie iloczyn sztuk poszczególnych tablic i ich cen określonych w ust. 3 wynikających z formularza ofertowego. </w:t>
      </w:r>
    </w:p>
    <w:p w:rsidR="00C51212" w:rsidRPr="009C6BA0" w:rsidRDefault="00C51212" w:rsidP="00C51212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Zapłata za realizację przedmiotowego zamówienia, zgodnie ze złożonymi przez Zamawiającego zamówieniami na tablice rejestracyjne następować będzie każdorazowo po dostarczeniu ich do siedziby Zamawiającego, na podstawie wystawionych faktur VAT przez Wykonawcę, w terminie 30 dni licząc od dnia doręczenia do Zamawiającego prawidłowo wystawionej faktury VAT.</w:t>
      </w:r>
    </w:p>
    <w:p w:rsidR="00C51212" w:rsidRPr="009C6BA0" w:rsidRDefault="00C51212" w:rsidP="00C51212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Jeżeli koniec terminu płatności przypada na dzień ustawowo wolny od pracy, albo na inny dzień, który dla Zamawiającego jest dniem wolnym od pracy, wówczas termin zapłaty upływa w dniu, który jest dla Zamawiającego najbliższym dniem roboczym.</w:t>
      </w:r>
    </w:p>
    <w:p w:rsidR="00C51212" w:rsidRPr="009C6BA0" w:rsidRDefault="00C51212" w:rsidP="00C51212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Płatność nastąpi na rachunek bankowy Wykonawcy wskazany 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w elektronicznym wykazie podmiotów Szefa Krajowej Administracji Skarbowej nr …………………………………. Za dzień zapłaty uważa się dzień obciążenia rachunku Zamawiającego.</w:t>
      </w:r>
    </w:p>
    <w:p w:rsidR="00C51212" w:rsidRPr="009C6BA0" w:rsidRDefault="00C51212" w:rsidP="00C51212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W przypadku zwłoki Zamawiającego w zapłacie należności, Zamawiający zapłaci ustawowe odsetki za każdy dzień zwłoki.</w:t>
      </w:r>
    </w:p>
    <w:p w:rsidR="00C51212" w:rsidRPr="009C6BA0" w:rsidRDefault="00C51212" w:rsidP="00C51212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Wykonawca nie może bez pisemnej zgody Zamawiającego przenieść wierzytelności wynikających z umowy na osobę trzecią.</w:t>
      </w:r>
    </w:p>
    <w:p w:rsidR="00C51212" w:rsidRPr="009C6BA0" w:rsidRDefault="00C51212" w:rsidP="00C51212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Wykonawcy nie przysługują wobec Zamawiającego roszczenia odszkodowawcze z tytułu dostarczenia mniejszej ilości towaru niż określona zapisami umowy.</w:t>
      </w:r>
    </w:p>
    <w:p w:rsidR="00C51212" w:rsidRPr="009C6BA0" w:rsidRDefault="00C51212" w:rsidP="00C5121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51212" w:rsidRPr="009C6BA0" w:rsidRDefault="00C51212" w:rsidP="00C51212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§ 5</w:t>
      </w:r>
    </w:p>
    <w:p w:rsidR="00C51212" w:rsidRPr="009C6BA0" w:rsidRDefault="00C51212" w:rsidP="00C51212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Zmiana warunków umowy</w:t>
      </w:r>
    </w:p>
    <w:p w:rsidR="00C51212" w:rsidRPr="009C6BA0" w:rsidRDefault="00C51212" w:rsidP="00C51212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Strony dopuszczają możliwość zmiany wysokości cen jednostkowych netto, określonych w  </w:t>
      </w:r>
      <w:r w:rsidRPr="009C6BA0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§4 ust. 1 umowy (zwiększenia lub zmniejszenia), w przypadku zmiany ceny materiałów lub kosztów związanych z realizacją zamówienia zgodnie z art. 439 ustawy Pzp.</w:t>
      </w:r>
    </w:p>
    <w:p w:rsidR="00C51212" w:rsidRPr="009C6BA0" w:rsidRDefault="00C51212" w:rsidP="00C51212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Przez zmianę cen materiałów lub kosztów rozumie się wzrost odp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owiednio cen lub kosztów, jak i </w:t>
      </w:r>
      <w:r w:rsidRPr="009C6BA0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obniżenie, względem ceny lub kosztów przyjętych w celu ustalenia wynagrodzenia Wykonawcy zawartego w formularzu ofertowym.</w:t>
      </w:r>
    </w:p>
    <w:p w:rsidR="00C51212" w:rsidRPr="009C6BA0" w:rsidRDefault="00C51212" w:rsidP="00C51212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Strony zobowiązują się dokonać zmiany wysokości cen jednostkowych, o których mowa w §4 ust. 3 umowy, w formie pisemnego aneksu na zasadach i w sposób określony w ust. 3-9, jeżeli te zmiany będą miały wpływ na koszty wykonania umowy przez Wykonawcę.</w:t>
      </w:r>
    </w:p>
    <w:p w:rsidR="00C51212" w:rsidRPr="009C6BA0" w:rsidRDefault="00C51212" w:rsidP="00C51212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Uprawnienie, o którym mowa powyżej, przysługuje Zamawiającemu i Wykonawcy, jeżeli poziom zmiany cen materiałów lub kosztów niezbędnych do realizacji u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mowy wyniesie co najmniej 3%, z </w:t>
      </w:r>
      <w:r w:rsidRPr="009C6BA0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tym że przyjmuje się, że wzrost cen materiałów lub kosztów niezbędnych do realizacji umowy, na poziomie do 3% stanowi ryzyko Wykonawcy i został uwzględnio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ny w wynagrodzeniu Wykonawcy, w </w:t>
      </w:r>
      <w:r w:rsidRPr="009C6BA0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związku z czym wzrost ww. cen materiałów lub kosztów na poziomie do 3% nie będzie brany pod uwagę przy waloryzacji wynagrodzenia Wykonawcy.</w:t>
      </w:r>
    </w:p>
    <w:p w:rsidR="00C51212" w:rsidRPr="009C6BA0" w:rsidRDefault="00C51212" w:rsidP="00C51212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Podstawą ustalenia zmiany cen jednostkowych netto wskazanych w formularzu ofertowym będzie wskaźnik zmiany cen towarów i usług ogłoszony w komunikacie Prezesa Głównego Urzędu Statystycznego obliczony wg algorytmu:</w:t>
      </w:r>
    </w:p>
    <w:p w:rsidR="00C51212" w:rsidRPr="009C6BA0" w:rsidRDefault="00C51212" w:rsidP="00C51212">
      <w:pPr>
        <w:spacing w:after="0" w:line="240" w:lineRule="auto"/>
        <w:jc w:val="center"/>
        <w:rPr>
          <w:rFonts w:ascii="Arial Narrow" w:eastAsia="Times New Roman" w:hAnsi="Arial Narrow" w:cs="Times New Roman"/>
          <w:bCs/>
          <w:sz w:val="24"/>
          <w:szCs w:val="24"/>
          <w:vertAlign w:val="subscript"/>
          <w:lang w:eastAsia="pl-PL"/>
        </w:rPr>
      </w:pPr>
      <w:r w:rsidRPr="009C6BA0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WC</w:t>
      </w:r>
      <w:r w:rsidRPr="009C6BA0">
        <w:rPr>
          <w:rFonts w:ascii="Arial Narrow" w:eastAsia="Times New Roman" w:hAnsi="Arial Narrow" w:cs="Times New Roman"/>
          <w:bCs/>
          <w:sz w:val="24"/>
          <w:szCs w:val="24"/>
          <w:vertAlign w:val="subscript"/>
          <w:lang w:eastAsia="pl-PL"/>
        </w:rPr>
        <w:t>2024</w:t>
      </w:r>
      <w:r w:rsidRPr="009C6BA0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= C</w:t>
      </w:r>
      <w:r w:rsidRPr="009C6BA0">
        <w:rPr>
          <w:rFonts w:ascii="Arial Narrow" w:eastAsia="Times New Roman" w:hAnsi="Arial Narrow" w:cs="Times New Roman"/>
          <w:bCs/>
          <w:sz w:val="24"/>
          <w:szCs w:val="24"/>
          <w:vertAlign w:val="subscript"/>
          <w:lang w:eastAsia="pl-PL"/>
        </w:rPr>
        <w:t>2023</w:t>
      </w:r>
      <w:r w:rsidRPr="009C6BA0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x W</w:t>
      </w:r>
      <w:r w:rsidRPr="009C6BA0">
        <w:rPr>
          <w:rFonts w:ascii="Arial Narrow" w:eastAsia="Times New Roman" w:hAnsi="Arial Narrow" w:cs="Times New Roman"/>
          <w:bCs/>
          <w:sz w:val="24"/>
          <w:szCs w:val="24"/>
          <w:vertAlign w:val="subscript"/>
          <w:lang w:eastAsia="pl-PL"/>
        </w:rPr>
        <w:t>2024</w:t>
      </w:r>
    </w:p>
    <w:p w:rsidR="00C51212" w:rsidRPr="009C6BA0" w:rsidRDefault="00C51212" w:rsidP="00C51212">
      <w:pPr>
        <w:spacing w:after="0" w:line="240" w:lineRule="auto"/>
        <w:ind w:left="426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Gdzie:</w:t>
      </w:r>
    </w:p>
    <w:p w:rsidR="00C51212" w:rsidRPr="009C6BA0" w:rsidRDefault="00C51212" w:rsidP="00C51212">
      <w:pPr>
        <w:spacing w:after="0" w:line="240" w:lineRule="auto"/>
        <w:ind w:left="426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WC</w:t>
      </w:r>
      <w:r w:rsidRPr="009C6BA0">
        <w:rPr>
          <w:rFonts w:ascii="Arial Narrow" w:eastAsia="Times New Roman" w:hAnsi="Arial Narrow" w:cs="Times New Roman"/>
          <w:bCs/>
          <w:sz w:val="24"/>
          <w:szCs w:val="24"/>
          <w:vertAlign w:val="subscript"/>
          <w:lang w:eastAsia="pl-PL"/>
        </w:rPr>
        <w:t>2024</w:t>
      </w:r>
      <w:r w:rsidRPr="009C6BA0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– zwaloryzowana cena jednostkowa netto na 2024 r. dla danego rodzaju tablic</w:t>
      </w:r>
    </w:p>
    <w:p w:rsidR="00C51212" w:rsidRPr="009C6BA0" w:rsidRDefault="00C51212" w:rsidP="00C51212">
      <w:pPr>
        <w:spacing w:after="0" w:line="240" w:lineRule="auto"/>
        <w:ind w:left="426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C</w:t>
      </w:r>
      <w:r w:rsidRPr="009C6BA0">
        <w:rPr>
          <w:rFonts w:ascii="Arial Narrow" w:eastAsia="Times New Roman" w:hAnsi="Arial Narrow" w:cs="Times New Roman"/>
          <w:bCs/>
          <w:sz w:val="24"/>
          <w:szCs w:val="24"/>
          <w:vertAlign w:val="subscript"/>
          <w:lang w:eastAsia="pl-PL"/>
        </w:rPr>
        <w:t>2023</w:t>
      </w:r>
      <w:r w:rsidRPr="009C6BA0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– cena jednostkowa netto z formularza ofertowego Wykonawcy w 2023 r. dla danego rodzaju tablic</w:t>
      </w:r>
    </w:p>
    <w:p w:rsidR="00C51212" w:rsidRPr="009C6BA0" w:rsidRDefault="00C51212" w:rsidP="00C51212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</w:t>
      </w:r>
      <w:r w:rsidRPr="009C6BA0">
        <w:rPr>
          <w:rFonts w:ascii="Arial Narrow" w:eastAsia="Times New Roman" w:hAnsi="Arial Narrow" w:cs="Times New Roman"/>
          <w:bCs/>
          <w:sz w:val="24"/>
          <w:szCs w:val="24"/>
          <w:vertAlign w:val="subscript"/>
          <w:lang w:eastAsia="pl-PL"/>
        </w:rPr>
        <w:t xml:space="preserve">2024 </w:t>
      </w:r>
      <w:r w:rsidRPr="009C6BA0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– wskaźnik zmiany cen towarów i usług ogłoszonych w komunikacie Prezesa GUS na dany kwartał 2024 r. poprzedzający złożenie wniosku o zmianę wysokości wynagrodzenia Wykonawcy.</w:t>
      </w:r>
    </w:p>
    <w:p w:rsidR="00C51212" w:rsidRPr="009C6BA0" w:rsidRDefault="00C51212" w:rsidP="00C5121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Zmiana wynagrodzenia może nastąpić po upływie 6 miesięcy od zawarcia umowy. Po tym okresie zmiana wynagrodzenia będzie możliwa w odstępach 3 – miesięcznych.</w:t>
      </w:r>
    </w:p>
    <w:p w:rsidR="00C51212" w:rsidRPr="009C6BA0" w:rsidRDefault="00C51212" w:rsidP="00C5121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Zmiana wysokości wynagrodzenia należnego Wykonawcy nie będzie się odnosić do wykonanej części przedmiotu umowy.</w:t>
      </w:r>
    </w:p>
    <w:p w:rsidR="00C51212" w:rsidRPr="009C6BA0" w:rsidRDefault="00C51212" w:rsidP="00C5121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Maksymalna wartość zmian wynagrodzenia nie może przekroczyć 6% wynagrodzenia brutto Wykonawcy, określonego w §4 ust. 1 umowy.</w:t>
      </w:r>
    </w:p>
    <w:p w:rsidR="00C51212" w:rsidRPr="009C6BA0" w:rsidRDefault="00C51212" w:rsidP="00C5121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W celu zawarcia aneksu zmieniają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cego wynagrodzenie, o którym mow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a w ust. 3, Wykonawca lub Zamawiający wystąpi z wnioskiem o dokonanie zmiany wartości wynagrodzenia należnego Wykonawcy, wraz z wykazaniem, że zmiana cen materiałów lub kosztów wpływa na wzrost wykonania zamówienia oraz wyliczeniem całkowitej kwoty oraz kwot jednostkowych netto, o jaką wynagrodzenie Wykonawcy powinno ulec zmianie, oraz wskazaniem daty, od której nastąpi zmiana wysokości kosztów wykonania umowy.</w:t>
      </w:r>
    </w:p>
    <w:p w:rsidR="00C51212" w:rsidRPr="009C6BA0" w:rsidRDefault="00C51212" w:rsidP="00C5121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W terminie 10 dni roboczych od dnia przekazania przez Wyk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onawcę wniosku, o którym mowa w 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ust. 9, Zamawiający przekaże informację o zakresie w jakim zatwierdza wniosek oraz wskaże kwotę, o którą wynagrodzenie należne Wykonawcy powinno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ulec zmianie albo informację o 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niezatwierdzeniu wniosku  wraz z uzasadnieniem.</w:t>
      </w:r>
    </w:p>
    <w:p w:rsidR="00C51212" w:rsidRPr="009C6BA0" w:rsidRDefault="00C51212" w:rsidP="00C5121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W przypadku otrzymania przez Wykonawcę informacji o niezatwierdzeniu wniosku lub częściowym zatwierdzeniu wniosku Wykonawca może ponownie wystąpić z wnioskiem, o którym mowa w ust. 9. W takim przypadku przepisy ust. 9-10 stosuje się odpowiednio.</w:t>
      </w:r>
    </w:p>
    <w:p w:rsidR="00C51212" w:rsidRPr="009C6BA0" w:rsidRDefault="00C51212" w:rsidP="00C5121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Wykonawca, którego wynagrodzenie zostało zmienione zgodnie z powyższymi postanowieniami zobowiązany jest na podstawie art. 439 ust. 5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:rsidR="00C51212" w:rsidRPr="009C6BA0" w:rsidRDefault="00C51212" w:rsidP="00C5121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przedmiotem są dostawy lub usługi,</w:t>
      </w:r>
    </w:p>
    <w:p w:rsidR="00C51212" w:rsidRPr="009C6BA0" w:rsidRDefault="00C51212" w:rsidP="00C5121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okres obowiązywania przekracza 6 miesięcy.</w:t>
      </w:r>
    </w:p>
    <w:p w:rsidR="00C51212" w:rsidRPr="009C6BA0" w:rsidRDefault="00C51212" w:rsidP="00C5121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Zmiana postanowień niniejszej umowy może nastąpić aneksem do umowy za zgodą Zamawiającego i Wykonawcy wyrażoną na piśmie pod rygorem nieważności.</w:t>
      </w:r>
    </w:p>
    <w:p w:rsidR="00C51212" w:rsidRPr="009C6BA0" w:rsidRDefault="00C51212" w:rsidP="00C5121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Zmiana umowy może być dokonana w sposób zgodny z obowiązującymi przepisami, w tym w przypadku wystąpienia okoliczności, których nie można było przewidzieć w chwili zawarcia umowy, w szczególności gdy: </w:t>
      </w:r>
    </w:p>
    <w:p w:rsidR="00C51212" w:rsidRPr="009C6BA0" w:rsidRDefault="00C51212" w:rsidP="00C51212">
      <w:pPr>
        <w:pStyle w:val="Default"/>
        <w:numPr>
          <w:ilvl w:val="0"/>
          <w:numId w:val="17"/>
        </w:numPr>
        <w:jc w:val="both"/>
        <w:rPr>
          <w:rFonts w:ascii="Arial Narrow" w:eastAsia="Times New Roman" w:hAnsi="Arial Narrow" w:cs="Times New Roman"/>
          <w:color w:val="auto"/>
          <w:lang w:eastAsia="pl-PL"/>
        </w:rPr>
      </w:pPr>
      <w:r w:rsidRPr="009C6BA0">
        <w:rPr>
          <w:rFonts w:ascii="Arial Narrow" w:eastAsia="Times New Roman" w:hAnsi="Arial Narrow" w:cs="Times New Roman"/>
          <w:color w:val="auto"/>
          <w:lang w:eastAsia="pl-PL"/>
        </w:rPr>
        <w:t xml:space="preserve">zmianie uległy przepisy prawne istotne dla realizacji przedmiotu umowy; </w:t>
      </w:r>
    </w:p>
    <w:p w:rsidR="00C51212" w:rsidRPr="009C6BA0" w:rsidRDefault="00C51212" w:rsidP="00C51212">
      <w:pPr>
        <w:pStyle w:val="Default"/>
        <w:numPr>
          <w:ilvl w:val="0"/>
          <w:numId w:val="17"/>
        </w:numPr>
        <w:jc w:val="both"/>
        <w:rPr>
          <w:rFonts w:ascii="Arial Narrow" w:eastAsia="Times New Roman" w:hAnsi="Arial Narrow" w:cs="Times New Roman"/>
          <w:color w:val="auto"/>
          <w:lang w:eastAsia="pl-PL"/>
        </w:rPr>
      </w:pPr>
      <w:r w:rsidRPr="009C6BA0">
        <w:rPr>
          <w:rFonts w:ascii="Arial Narrow" w:eastAsia="Times New Roman" w:hAnsi="Arial Narrow" w:cs="Times New Roman"/>
          <w:color w:val="auto"/>
          <w:lang w:eastAsia="pl-PL"/>
        </w:rPr>
        <w:t xml:space="preserve">zmianie uległy stawki podatku od towarów i usług oraz podatku akcyzowego; </w:t>
      </w:r>
    </w:p>
    <w:p w:rsidR="00C51212" w:rsidRPr="009C6BA0" w:rsidRDefault="00C51212" w:rsidP="00C51212">
      <w:pPr>
        <w:pStyle w:val="Default"/>
        <w:numPr>
          <w:ilvl w:val="0"/>
          <w:numId w:val="17"/>
        </w:numPr>
        <w:jc w:val="both"/>
        <w:rPr>
          <w:rFonts w:ascii="Arial Narrow" w:eastAsia="Times New Roman" w:hAnsi="Arial Narrow" w:cs="Times New Roman"/>
          <w:color w:val="auto"/>
          <w:lang w:eastAsia="pl-PL"/>
        </w:rPr>
      </w:pPr>
      <w:r w:rsidRPr="009C6BA0">
        <w:rPr>
          <w:rFonts w:ascii="Arial Narrow" w:eastAsia="Times New Roman" w:hAnsi="Arial Narrow" w:cs="Times New Roman"/>
          <w:color w:val="auto"/>
          <w:lang w:eastAsia="pl-PL"/>
        </w:rPr>
        <w:t xml:space="preserve">zmianie uległy wysokości minimalnego wynagrodzenia za pracę albo wysokości minimalnej stawki godzinowej, ustalonych na podstawie ustawy z dnia 10 października 2002 r. o minimalnym wynagrodzeniu za pracę; </w:t>
      </w:r>
    </w:p>
    <w:p w:rsidR="00C51212" w:rsidRPr="009C6BA0" w:rsidRDefault="00C51212" w:rsidP="00C51212">
      <w:pPr>
        <w:pStyle w:val="Default"/>
        <w:numPr>
          <w:ilvl w:val="0"/>
          <w:numId w:val="17"/>
        </w:numPr>
        <w:jc w:val="both"/>
        <w:rPr>
          <w:rFonts w:ascii="Arial Narrow" w:eastAsia="Times New Roman" w:hAnsi="Arial Narrow" w:cs="Times New Roman"/>
          <w:color w:val="auto"/>
          <w:lang w:eastAsia="pl-PL"/>
        </w:rPr>
      </w:pPr>
      <w:r w:rsidRPr="009C6BA0">
        <w:rPr>
          <w:rFonts w:ascii="Arial Narrow" w:eastAsia="Times New Roman" w:hAnsi="Arial Narrow" w:cs="Times New Roman"/>
          <w:color w:val="auto"/>
          <w:lang w:eastAsia="pl-PL"/>
        </w:rPr>
        <w:t xml:space="preserve">zmianie uległy zasady podlegania ubezpieczeniom społecznym lub ubezpieczeniu zdrowotnemu lub wysokości stawki składki na ubezpieczenia społeczne lub ubezpieczenie zdrowotne; </w:t>
      </w:r>
    </w:p>
    <w:p w:rsidR="00C51212" w:rsidRPr="009C6BA0" w:rsidRDefault="00C51212" w:rsidP="00C51212">
      <w:pPr>
        <w:pStyle w:val="Default"/>
        <w:numPr>
          <w:ilvl w:val="0"/>
          <w:numId w:val="17"/>
        </w:numPr>
        <w:jc w:val="both"/>
        <w:rPr>
          <w:rFonts w:ascii="Arial Narrow" w:eastAsia="Times New Roman" w:hAnsi="Arial Narrow" w:cs="Times New Roman"/>
          <w:color w:val="auto"/>
          <w:lang w:eastAsia="pl-PL"/>
        </w:rPr>
      </w:pPr>
      <w:r w:rsidRPr="009C6BA0">
        <w:rPr>
          <w:rFonts w:ascii="Arial Narrow" w:eastAsia="Times New Roman" w:hAnsi="Arial Narrow" w:cs="Times New Roman"/>
          <w:color w:val="auto"/>
          <w:lang w:eastAsia="pl-PL"/>
        </w:rPr>
        <w:t xml:space="preserve">zmianie uległy zasady gromadzenia i wysokości wpłat do pracowniczych planów kapitałowych, o których mowa w ustawie z dnia 4 października 2018 r. o pracowniczych planach kapitałowych (Dz. U. z </w:t>
      </w:r>
      <w:r w:rsidR="00E7004A">
        <w:rPr>
          <w:rFonts w:ascii="Arial Narrow" w:eastAsia="Times New Roman" w:hAnsi="Arial Narrow" w:cs="Times New Roman"/>
          <w:color w:val="auto"/>
          <w:lang w:eastAsia="pl-PL"/>
        </w:rPr>
        <w:t>2024</w:t>
      </w:r>
      <w:r w:rsidRPr="009C6BA0">
        <w:rPr>
          <w:rFonts w:ascii="Arial Narrow" w:eastAsia="Times New Roman" w:hAnsi="Arial Narrow" w:cs="Times New Roman"/>
          <w:color w:val="auto"/>
          <w:lang w:eastAsia="pl-PL"/>
        </w:rPr>
        <w:t xml:space="preserve"> r. poz. </w:t>
      </w:r>
      <w:r w:rsidR="00E7004A">
        <w:rPr>
          <w:rFonts w:ascii="Arial Narrow" w:eastAsia="Times New Roman" w:hAnsi="Arial Narrow" w:cs="Times New Roman"/>
          <w:color w:val="auto"/>
          <w:lang w:eastAsia="pl-PL"/>
        </w:rPr>
        <w:t>427 tj</w:t>
      </w:r>
      <w:r w:rsidRPr="009C6BA0">
        <w:rPr>
          <w:rFonts w:ascii="Arial Narrow" w:eastAsia="Times New Roman" w:hAnsi="Arial Narrow" w:cs="Times New Roman"/>
          <w:color w:val="auto"/>
          <w:lang w:eastAsia="pl-PL"/>
        </w:rPr>
        <w:t xml:space="preserve">.); </w:t>
      </w:r>
    </w:p>
    <w:p w:rsidR="00C51212" w:rsidRPr="009C6BA0" w:rsidRDefault="00C51212" w:rsidP="00C51212">
      <w:pPr>
        <w:pStyle w:val="Default"/>
        <w:numPr>
          <w:ilvl w:val="0"/>
          <w:numId w:val="17"/>
        </w:numPr>
        <w:jc w:val="both"/>
        <w:rPr>
          <w:rFonts w:ascii="Arial Narrow" w:eastAsia="Times New Roman" w:hAnsi="Arial Narrow" w:cs="Times New Roman"/>
          <w:color w:val="auto"/>
          <w:lang w:eastAsia="pl-PL"/>
        </w:rPr>
      </w:pPr>
      <w:r w:rsidRPr="009C6BA0">
        <w:rPr>
          <w:rFonts w:ascii="Arial Narrow" w:eastAsia="Times New Roman" w:hAnsi="Arial Narrow" w:cs="Times New Roman"/>
          <w:color w:val="auto"/>
          <w:lang w:eastAsia="pl-PL"/>
        </w:rPr>
        <w:t xml:space="preserve">z powodu działań osób trzecich uniemożliwiających wykonanie prac, które to działania nie są konsekwencją winy którejkolwiek ze Stron, </w:t>
      </w:r>
    </w:p>
    <w:p w:rsidR="00C51212" w:rsidRPr="009C6BA0" w:rsidRDefault="00C51212" w:rsidP="00C51212">
      <w:pPr>
        <w:pStyle w:val="Default"/>
        <w:ind w:left="720"/>
        <w:jc w:val="both"/>
        <w:rPr>
          <w:rFonts w:ascii="Arial Narrow" w:eastAsia="Times New Roman" w:hAnsi="Arial Narrow" w:cs="Times New Roman"/>
          <w:b/>
          <w:color w:val="auto"/>
          <w:lang w:eastAsia="pl-PL"/>
        </w:rPr>
      </w:pPr>
      <w:r w:rsidRPr="009C6BA0">
        <w:rPr>
          <w:rFonts w:ascii="Arial Narrow" w:eastAsia="Times New Roman" w:hAnsi="Arial Narrow" w:cs="Times New Roman"/>
          <w:b/>
          <w:color w:val="auto"/>
          <w:lang w:eastAsia="pl-PL"/>
        </w:rPr>
        <w:t>- jeżeli zmiany te będą miały wpływ na koszty wykonania zamówienia przez Wykonawcę</w:t>
      </w:r>
    </w:p>
    <w:p w:rsidR="00C51212" w:rsidRPr="009C6BA0" w:rsidRDefault="00C51212" w:rsidP="00C51212">
      <w:pPr>
        <w:pStyle w:val="Default"/>
        <w:numPr>
          <w:ilvl w:val="0"/>
          <w:numId w:val="15"/>
        </w:numPr>
        <w:jc w:val="both"/>
        <w:rPr>
          <w:rFonts w:ascii="Arial Narrow" w:eastAsia="Times New Roman" w:hAnsi="Arial Narrow" w:cs="Times New Roman"/>
          <w:color w:val="auto"/>
          <w:lang w:eastAsia="pl-PL"/>
        </w:rPr>
      </w:pPr>
      <w:r w:rsidRPr="009C6BA0">
        <w:rPr>
          <w:rFonts w:ascii="Arial Narrow" w:eastAsia="Times New Roman" w:hAnsi="Arial Narrow" w:cs="Times New Roman"/>
          <w:color w:val="auto"/>
          <w:lang w:eastAsia="pl-PL"/>
        </w:rPr>
        <w:t xml:space="preserve">Wprowadzenie odpowiedniej zmiany ceny przedmiotu umowy z powodu okoliczności, o których mowa w ust. 14, wymagać będzie wykazania przez stronę za pomocą odpowiednich dokumentów, w jaki sposób zmiana przepisów wpływa na koszty wykonania przedmiotu Umowy (zamówienia). Strona wnioskująca ma obowiązek załączyć do wniosku o zmianę wynagrodzenia, szczegółową kalkulację kosztów. Strona, do której składany jest wniosek, dokona weryfikacji wniosku w terminie nie dłuższym niż 10 dni roboczych od daty złożenia wniosku o zmianę wynagrodzenia. </w:t>
      </w:r>
    </w:p>
    <w:p w:rsidR="00C51212" w:rsidRPr="009C6BA0" w:rsidRDefault="00C51212" w:rsidP="00C51212">
      <w:pPr>
        <w:pStyle w:val="Default"/>
        <w:numPr>
          <w:ilvl w:val="0"/>
          <w:numId w:val="15"/>
        </w:numPr>
        <w:jc w:val="both"/>
        <w:rPr>
          <w:rFonts w:ascii="Arial Narrow" w:eastAsia="Times New Roman" w:hAnsi="Arial Narrow" w:cs="Times New Roman"/>
          <w:color w:val="auto"/>
          <w:lang w:eastAsia="pl-PL"/>
        </w:rPr>
      </w:pPr>
      <w:r w:rsidRPr="009C6BA0">
        <w:rPr>
          <w:rFonts w:ascii="Arial Narrow" w:eastAsia="Times New Roman" w:hAnsi="Arial Narrow" w:cs="Times New Roman"/>
          <w:color w:val="auto"/>
          <w:lang w:eastAsia="pl-PL"/>
        </w:rPr>
        <w:t xml:space="preserve">Zamawiający dopuszcza możliwość zmiany umowy, jeśli Wykonawca, który w ofercie zadeklarował udział podwykonawców w realizacji zamówienia, podejmie decyzję o wykonaniu całości zamówienia siłami własnymi bez udziału podwykonawców. Możliwość ta nie dotyczy sytuacji, gdy podwykonawca jest jednocześnie podmiotem, na którego zasoby Wykonawca powołał się, składając ofertę w celu potwierdzenia spełnienia warunków udziału w postępowaniu, z zastrzeżeniem ust. 18. </w:t>
      </w:r>
    </w:p>
    <w:p w:rsidR="00C51212" w:rsidRPr="009C6BA0" w:rsidRDefault="00C51212" w:rsidP="00C51212">
      <w:pPr>
        <w:pStyle w:val="Default"/>
        <w:numPr>
          <w:ilvl w:val="0"/>
          <w:numId w:val="15"/>
        </w:numPr>
        <w:rPr>
          <w:rFonts w:ascii="Arial Narrow" w:hAnsi="Arial Narrow"/>
          <w:color w:val="auto"/>
        </w:rPr>
      </w:pPr>
      <w:r w:rsidRPr="009C6BA0">
        <w:rPr>
          <w:rFonts w:ascii="Arial Narrow" w:hAnsi="Arial Narrow"/>
          <w:color w:val="auto"/>
        </w:rPr>
        <w:t xml:space="preserve">Zamawiający dopuszcza możliwość zmiany umowy, jeśli Wykonawca, który w ofercie nie zadeklarował udziału podwykonawców w realizacji zamówienia, podejmie decyzję o powierzeniu wykonania części zamówienia podwykonawcom. </w:t>
      </w:r>
    </w:p>
    <w:p w:rsidR="00C51212" w:rsidRPr="009C6BA0" w:rsidRDefault="00C51212" w:rsidP="00C51212">
      <w:pPr>
        <w:pStyle w:val="Default"/>
        <w:numPr>
          <w:ilvl w:val="0"/>
          <w:numId w:val="15"/>
        </w:numPr>
        <w:jc w:val="both"/>
        <w:rPr>
          <w:rFonts w:ascii="Arial Narrow" w:hAnsi="Arial Narrow"/>
          <w:color w:val="auto"/>
        </w:rPr>
      </w:pPr>
      <w:r w:rsidRPr="009C6BA0">
        <w:rPr>
          <w:rFonts w:ascii="Arial Narrow" w:hAnsi="Arial Narrow"/>
          <w:color w:val="auto"/>
        </w:rPr>
        <w:t xml:space="preserve">Możliwa jest zmiana podwykonawcy, na którego zasoby Wykonawca powołał się, składając ofertę, na innego podwykonawcę, pod warunkiem przedstawienia dowodów spełniania przez nowego podwykonawcę warunków udziału w postępowaniu – analogicznie jak w ofercie. </w:t>
      </w:r>
    </w:p>
    <w:p w:rsidR="00C51212" w:rsidRPr="009C6BA0" w:rsidRDefault="00C51212" w:rsidP="00C51212">
      <w:pPr>
        <w:pStyle w:val="Default"/>
        <w:numPr>
          <w:ilvl w:val="0"/>
          <w:numId w:val="15"/>
        </w:numPr>
        <w:jc w:val="both"/>
        <w:rPr>
          <w:rFonts w:ascii="Arial Narrow" w:hAnsi="Arial Narrow"/>
          <w:color w:val="auto"/>
        </w:rPr>
      </w:pPr>
      <w:r w:rsidRPr="009C6BA0">
        <w:rPr>
          <w:rFonts w:ascii="Arial Narrow" w:hAnsi="Arial Narrow"/>
          <w:color w:val="auto"/>
        </w:rPr>
        <w:t xml:space="preserve">Zasady wprowadzania zmian wynagrodzenia Wykonawcy w przypadku zmiany stawki VAT i akcyzowego: </w:t>
      </w:r>
    </w:p>
    <w:p w:rsidR="00C51212" w:rsidRPr="009C6BA0" w:rsidRDefault="00C51212" w:rsidP="00C51212">
      <w:pPr>
        <w:pStyle w:val="Default"/>
        <w:numPr>
          <w:ilvl w:val="0"/>
          <w:numId w:val="18"/>
        </w:numPr>
        <w:jc w:val="both"/>
        <w:rPr>
          <w:rFonts w:ascii="Arial Narrow" w:hAnsi="Arial Narrow"/>
          <w:color w:val="auto"/>
        </w:rPr>
      </w:pPr>
      <w:r w:rsidRPr="009C6BA0">
        <w:rPr>
          <w:rFonts w:ascii="Arial Narrow" w:hAnsi="Arial Narrow"/>
          <w:color w:val="auto"/>
        </w:rPr>
        <w:t xml:space="preserve">przy zmianie stawki VAT wartość pozostałego do zapłaty wynagrodzenia netto Wykonawcy nie zmieni się a wartość pozostałego do zapłaty wynagrodzenia brutto zostanie wyliczona na podstawie nowych przepisów zmieniających stawkę VAT; </w:t>
      </w:r>
    </w:p>
    <w:p w:rsidR="00C51212" w:rsidRPr="009C6BA0" w:rsidRDefault="00C51212" w:rsidP="00C51212">
      <w:pPr>
        <w:pStyle w:val="Default"/>
        <w:numPr>
          <w:ilvl w:val="0"/>
          <w:numId w:val="18"/>
        </w:numPr>
        <w:jc w:val="both"/>
        <w:rPr>
          <w:rFonts w:ascii="Arial Narrow" w:hAnsi="Arial Narrow"/>
          <w:color w:val="auto"/>
        </w:rPr>
      </w:pPr>
      <w:r w:rsidRPr="009C6BA0">
        <w:rPr>
          <w:rFonts w:ascii="Arial Narrow" w:hAnsi="Arial Narrow"/>
          <w:color w:val="auto"/>
        </w:rPr>
        <w:t xml:space="preserve">przy zmianie podatku akcyzowego wymagana będzie od Wykonawcy szczegółowa kalkulacja wpływu zmiany stawki tego podatku na ceną zamówienia; </w:t>
      </w:r>
    </w:p>
    <w:p w:rsidR="00C51212" w:rsidRPr="009C6BA0" w:rsidRDefault="00C51212" w:rsidP="00C51212">
      <w:pPr>
        <w:pStyle w:val="Default"/>
        <w:numPr>
          <w:ilvl w:val="0"/>
          <w:numId w:val="18"/>
        </w:numPr>
        <w:ind w:left="714" w:hanging="357"/>
        <w:jc w:val="both"/>
        <w:rPr>
          <w:rFonts w:ascii="Arial Narrow" w:hAnsi="Arial Narrow"/>
          <w:color w:val="auto"/>
        </w:rPr>
      </w:pPr>
      <w:r w:rsidRPr="009C6BA0">
        <w:rPr>
          <w:rFonts w:ascii="Arial Narrow" w:hAnsi="Arial Narrow"/>
          <w:color w:val="auto"/>
        </w:rPr>
        <w:t xml:space="preserve">w zależności od tego czy stawka została podwyższona czy zmniejszona –wynagrodzenie Wykonawcy może zostać odpowiednio zwiększone lub obniżone. </w:t>
      </w:r>
    </w:p>
    <w:p w:rsidR="00C51212" w:rsidRPr="009C6BA0" w:rsidRDefault="00C51212" w:rsidP="00C51212">
      <w:pPr>
        <w:pStyle w:val="Default"/>
        <w:numPr>
          <w:ilvl w:val="0"/>
          <w:numId w:val="15"/>
        </w:numPr>
        <w:jc w:val="both"/>
        <w:rPr>
          <w:rFonts w:ascii="Arial Narrow" w:hAnsi="Arial Narrow"/>
          <w:color w:val="auto"/>
        </w:rPr>
      </w:pPr>
      <w:r w:rsidRPr="009C6BA0">
        <w:rPr>
          <w:rFonts w:ascii="Arial Narrow" w:hAnsi="Arial Narrow"/>
          <w:color w:val="auto"/>
        </w:rPr>
        <w:t xml:space="preserve">Zasady wprowadzania zmian wynagrodzenia Wykonawcy w przypadku zmiany minimalnego wynagrodzenia za pracę, zmian w ubezpieczeniach społecznych i zdrowotnych oraz zmian zasad gromadzenia i wysokości wpłat do PPK – jeżeli zmiany te będą miały wpływ na koszty wykonania zamówienia przez Wykonawcę: </w:t>
      </w:r>
    </w:p>
    <w:p w:rsidR="00C51212" w:rsidRPr="009C6BA0" w:rsidRDefault="00C51212" w:rsidP="00C51212">
      <w:pPr>
        <w:pStyle w:val="Default"/>
        <w:numPr>
          <w:ilvl w:val="0"/>
          <w:numId w:val="19"/>
        </w:numPr>
        <w:jc w:val="both"/>
        <w:rPr>
          <w:rFonts w:ascii="Arial Narrow" w:hAnsi="Arial Narrow"/>
          <w:color w:val="auto"/>
        </w:rPr>
      </w:pPr>
      <w:r w:rsidRPr="009C6BA0">
        <w:rPr>
          <w:rFonts w:ascii="Arial Narrow" w:hAnsi="Arial Narrow"/>
          <w:color w:val="auto"/>
        </w:rPr>
        <w:t xml:space="preserve">w zakresie wysokości minimalnego wynagrodzenia za pracę albo wysokości minimalnej stawki godzinowej, ustalonych na podstawie przepisów ustawy z dnia 10 października 2002 r. o minimalnym wynagrodzeniu za pracę – wówczas w zależności od faktu udowodnienia przez Wykonawcę, iż zmiana ta wpływa na koszty wykonania Przedmiotu umowy przez Wykonawcę – zmianie może ulec wynagrodzenie Wykonawcy. Ww. udowodnienie musi odnosić się do złożonej przez Wykonawcę oferty i zawierać szczegółowe uzasadnienie wysokości wynagrodzenia oraz przedstawiać wpływ zmiany wysokości minimalnego wynagrodzenia za pracę albo wysokości minimalnej stawki godzinowej, ustalonych na podstawie aktualnych przepisów ustawy z dnia 10 października 2002 r. o minimalnym wynagrodzeniu za pracę na wysokość wynagrodzenia Wykonawcy; </w:t>
      </w:r>
    </w:p>
    <w:p w:rsidR="00C51212" w:rsidRPr="009C6BA0" w:rsidRDefault="00C51212" w:rsidP="00C51212">
      <w:pPr>
        <w:pStyle w:val="Default"/>
        <w:numPr>
          <w:ilvl w:val="0"/>
          <w:numId w:val="19"/>
        </w:numPr>
        <w:jc w:val="both"/>
        <w:rPr>
          <w:rFonts w:ascii="Arial Narrow" w:hAnsi="Arial Narrow"/>
          <w:color w:val="auto"/>
        </w:rPr>
      </w:pPr>
      <w:r w:rsidRPr="009C6BA0">
        <w:rPr>
          <w:rFonts w:ascii="Arial Narrow" w:hAnsi="Arial Narrow"/>
          <w:color w:val="auto"/>
        </w:rPr>
        <w:t xml:space="preserve">w zakresie podlegania ubezpieczeniom społecznym, ubezpieczeniu zdrowotnemu lub wysokości stawki składki na ubezpieczenia społeczne lub zdrowotne – wówczas w zależności od faktu udowodnienia przez Wykonawcę, iż zmiana ta wpływa na koszty wykonania Przedmiotu Umowy przez Wykonawcę – zmianie może ulec wynagrodzenie Wykonawcy. Ww. udowodnienie musi odnosić się do złożonej przez Wykonawcę oferty i zawierać szczegółowe uzasadnienie wysokości wynagrodzenia oraz przedstawiać wpływ zmiany zasad podlegania ubezpieczeniom społecznym, ubezpieczeniu zdrowotnemu lub wysokości stawki składki na ubezpieczenia społeczne lub zdrowotne na wysokość wynagrodzenia Wykonawcy; </w:t>
      </w:r>
    </w:p>
    <w:p w:rsidR="00C51212" w:rsidRPr="009C6BA0" w:rsidRDefault="00C51212" w:rsidP="00C51212">
      <w:pPr>
        <w:pStyle w:val="Default"/>
        <w:numPr>
          <w:ilvl w:val="0"/>
          <w:numId w:val="19"/>
        </w:numPr>
        <w:jc w:val="both"/>
        <w:rPr>
          <w:rFonts w:ascii="Arial Narrow" w:eastAsia="Times New Roman" w:hAnsi="Arial Narrow" w:cs="Times New Roman"/>
          <w:color w:val="auto"/>
          <w:lang w:eastAsia="pl-PL"/>
        </w:rPr>
      </w:pPr>
      <w:r w:rsidRPr="009C6BA0">
        <w:rPr>
          <w:rFonts w:ascii="Arial Narrow" w:eastAsia="Times New Roman" w:hAnsi="Arial Narrow" w:cs="Times New Roman"/>
          <w:color w:val="auto"/>
          <w:lang w:eastAsia="pl-PL"/>
        </w:rPr>
        <w:t>w zakresie gromadzenia i wysokości wpłat do pracowniczych planów kapitałowych, o których mowa w ustawie z dnia 4 października 2018 r. o pracowniczych planach kapitałowych (Dz. U. z </w:t>
      </w:r>
      <w:r w:rsidR="00E7004A">
        <w:rPr>
          <w:rFonts w:ascii="Arial Narrow" w:eastAsia="Times New Roman" w:hAnsi="Arial Narrow" w:cs="Times New Roman"/>
          <w:color w:val="auto"/>
          <w:lang w:eastAsia="pl-PL"/>
        </w:rPr>
        <w:t>2024</w:t>
      </w:r>
      <w:r w:rsidRPr="009C6BA0">
        <w:rPr>
          <w:rFonts w:ascii="Arial Narrow" w:eastAsia="Times New Roman" w:hAnsi="Arial Narrow" w:cs="Times New Roman"/>
          <w:color w:val="auto"/>
          <w:lang w:eastAsia="pl-PL"/>
        </w:rPr>
        <w:t xml:space="preserve"> r. poz.</w:t>
      </w:r>
      <w:r w:rsidR="00E7004A">
        <w:rPr>
          <w:rFonts w:ascii="Arial Narrow" w:eastAsia="Times New Roman" w:hAnsi="Arial Narrow" w:cs="Times New Roman"/>
          <w:color w:val="auto"/>
          <w:lang w:eastAsia="pl-PL"/>
        </w:rPr>
        <w:t>427 tj.</w:t>
      </w:r>
      <w:r w:rsidRPr="009C6BA0">
        <w:rPr>
          <w:rFonts w:ascii="Arial Narrow" w:eastAsia="Times New Roman" w:hAnsi="Arial Narrow" w:cs="Times New Roman"/>
          <w:color w:val="auto"/>
          <w:lang w:eastAsia="pl-PL"/>
        </w:rPr>
        <w:t xml:space="preserve">) – wówczas w zależności od faktu udowodnienia przez Wykonawcę, iż zmiana ta wpływa na koszty wykonania Przedmiotu Umowy przez Wykonawcę – zmianie może ulec wynagrodzenie Wykonawcy. Ww. udowodnienie musi odnosić się do złożonej przez Wykonawcę oferty i zawierać szczegółowe uzasadnienie wpływu zmiany zasad gromadzenia i wysokości wpłat do pracowniczych planów kapitałowych na wysokość wynagrodzenia Wykonawcy. </w:t>
      </w:r>
    </w:p>
    <w:p w:rsidR="00C51212" w:rsidRPr="009C6BA0" w:rsidRDefault="00C51212" w:rsidP="00C51212">
      <w:pPr>
        <w:pStyle w:val="Akapitzlist"/>
        <w:numPr>
          <w:ilvl w:val="0"/>
          <w:numId w:val="15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W przypadku niewykazania przez Wykonawcę wpływu zmian, o których mowa w ust. 19-20 na wzrost wynagrodzenia Wykonawcy Zamawiający ma prawo odmówić waloryzacji wynagrodzenia Wykonawcy do czasu przedstawienia wymaganego uzasadnienia oraz dokumentów potwierdzających żądanie Wykonawcy.</w:t>
      </w:r>
    </w:p>
    <w:p w:rsidR="00C51212" w:rsidRPr="009C6BA0" w:rsidRDefault="00C51212" w:rsidP="00C51212">
      <w:pPr>
        <w:pStyle w:val="Akapitzlist"/>
        <w:numPr>
          <w:ilvl w:val="0"/>
          <w:numId w:val="15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Zmiana niniejszej umowy jest możliwa również w przypadku:</w:t>
      </w:r>
    </w:p>
    <w:p w:rsidR="00C51212" w:rsidRPr="009C6BA0" w:rsidRDefault="00C51212" w:rsidP="00C51212">
      <w:pPr>
        <w:pStyle w:val="Akapitzlist"/>
        <w:numPr>
          <w:ilvl w:val="0"/>
          <w:numId w:val="20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zmiany adresu/siedziby Zamawiającego/Wykonawcy,</w:t>
      </w:r>
    </w:p>
    <w:p w:rsidR="00C51212" w:rsidRPr="009C6BA0" w:rsidRDefault="00C51212" w:rsidP="00C51212">
      <w:pPr>
        <w:pStyle w:val="Akapitzlist"/>
        <w:numPr>
          <w:ilvl w:val="0"/>
          <w:numId w:val="20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zmiany rachunku bankowego Wykonawcy.</w:t>
      </w:r>
    </w:p>
    <w:p w:rsidR="00C51212" w:rsidRPr="009C6BA0" w:rsidRDefault="00C51212" w:rsidP="00C5121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51212" w:rsidRPr="009C6BA0" w:rsidRDefault="00C51212" w:rsidP="00C51212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§ 6</w:t>
      </w:r>
    </w:p>
    <w:p w:rsidR="00C51212" w:rsidRPr="009C6BA0" w:rsidRDefault="00C51212" w:rsidP="00C51212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Kary umowne</w:t>
      </w:r>
    </w:p>
    <w:p w:rsidR="00C51212" w:rsidRPr="009C6BA0" w:rsidRDefault="00C51212" w:rsidP="00C51212">
      <w:pPr>
        <w:numPr>
          <w:ilvl w:val="0"/>
          <w:numId w:val="6"/>
        </w:numPr>
        <w:spacing w:after="0" w:line="240" w:lineRule="auto"/>
        <w:contextualSpacing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Wykonawca zapłaci Zamawiającemu karę umowną:</w:t>
      </w:r>
    </w:p>
    <w:p w:rsidR="00C51212" w:rsidRPr="009C6BA0" w:rsidRDefault="00C51212" w:rsidP="00C51212">
      <w:pPr>
        <w:numPr>
          <w:ilvl w:val="0"/>
          <w:numId w:val="3"/>
        </w:numPr>
        <w:spacing w:after="0" w:line="240" w:lineRule="auto"/>
        <w:ind w:left="78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przypadku przekroczenia terminu dostawy określonego w § 2 ust. 5 w wysokości 3 % należnego za tę dostawę wynagrodzenia za każdy dzień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zwłoki, chyba że Zamawiający zostanie wcześniej powiadomiony o zmianie terminu i wyrazi na to zgodę;</w:t>
      </w:r>
    </w:p>
    <w:p w:rsidR="00C51212" w:rsidRPr="009C6BA0" w:rsidRDefault="00C51212" w:rsidP="00C51212">
      <w:pPr>
        <w:numPr>
          <w:ilvl w:val="0"/>
          <w:numId w:val="3"/>
        </w:numPr>
        <w:spacing w:after="0" w:line="240" w:lineRule="auto"/>
        <w:ind w:left="78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hAnsi="Arial Narrow"/>
          <w:sz w:val="24"/>
          <w:szCs w:val="24"/>
        </w:rPr>
        <w:t>za zwłokę w rozpoczęc</w:t>
      </w:r>
      <w:r w:rsidR="00F264CB">
        <w:rPr>
          <w:rFonts w:ascii="Arial Narrow" w:hAnsi="Arial Narrow"/>
          <w:sz w:val="24"/>
          <w:szCs w:val="24"/>
        </w:rPr>
        <w:t>iu świadczenia dostaw z dniem 02</w:t>
      </w:r>
      <w:r w:rsidRPr="009C6BA0">
        <w:rPr>
          <w:rFonts w:ascii="Arial Narrow" w:hAnsi="Arial Narrow"/>
          <w:sz w:val="24"/>
          <w:szCs w:val="24"/>
        </w:rPr>
        <w:t>.01.</w:t>
      </w:r>
      <w:r w:rsidR="00E7004A">
        <w:rPr>
          <w:rFonts w:ascii="Arial Narrow" w:hAnsi="Arial Narrow"/>
          <w:sz w:val="24"/>
          <w:szCs w:val="24"/>
        </w:rPr>
        <w:t>2025</w:t>
      </w:r>
      <w:r w:rsidRPr="009C6BA0">
        <w:rPr>
          <w:rFonts w:ascii="Arial Narrow" w:hAnsi="Arial Narrow"/>
          <w:sz w:val="24"/>
          <w:szCs w:val="24"/>
        </w:rPr>
        <w:t xml:space="preserve"> r. w związku z wadliwym działaniem oprogramowania do zarządzania zamówieniami tablic rejestracyjnych w wysokości 300,00 zł, za każdy dzień zwłoki,</w:t>
      </w:r>
    </w:p>
    <w:p w:rsidR="00C51212" w:rsidRPr="009C6BA0" w:rsidRDefault="00C51212" w:rsidP="00C51212">
      <w:pPr>
        <w:numPr>
          <w:ilvl w:val="0"/>
          <w:numId w:val="3"/>
        </w:numPr>
        <w:spacing w:after="0" w:line="240" w:lineRule="auto"/>
        <w:ind w:left="78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hAnsi="Arial Narrow"/>
          <w:sz w:val="24"/>
          <w:szCs w:val="24"/>
        </w:rPr>
        <w:t>za przerwę w działaniu programu do zarządzania zamówieniami na tablice rejestracyjne powodującą sytuację uniemożliwiającą obsługę klientów w Wydziale Komunikacji Starostwa Powiatowego w Krośnie Odrzańskim w wysokości 500,00 zł, za każdy taki przypadek,</w:t>
      </w:r>
    </w:p>
    <w:p w:rsidR="00C51212" w:rsidRPr="009C6BA0" w:rsidRDefault="00C51212" w:rsidP="00C51212">
      <w:pPr>
        <w:numPr>
          <w:ilvl w:val="0"/>
          <w:numId w:val="3"/>
        </w:numPr>
        <w:spacing w:after="0" w:line="240" w:lineRule="auto"/>
        <w:ind w:left="78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za odstąpienie Zamawiającego od umowy z przyczyn, za które odpowiada Wykonawca, w wysokości 10 % wynagrodzenia umownego brutto, o którym mowa w § 4 ust. 1;</w:t>
      </w:r>
    </w:p>
    <w:p w:rsidR="00C51212" w:rsidRPr="009C6BA0" w:rsidRDefault="00C51212" w:rsidP="00C51212">
      <w:pPr>
        <w:numPr>
          <w:ilvl w:val="0"/>
          <w:numId w:val="3"/>
        </w:numPr>
        <w:spacing w:after="0" w:line="240" w:lineRule="auto"/>
        <w:ind w:left="78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za odstąpienie Wykonawcy od umowy w wysokości 10 % wynagrodzenia umownego brutto, o którym mowa w § 4 ust. 1;</w:t>
      </w:r>
    </w:p>
    <w:p w:rsidR="00C51212" w:rsidRPr="009C6BA0" w:rsidRDefault="00C51212" w:rsidP="00C51212">
      <w:pPr>
        <w:numPr>
          <w:ilvl w:val="0"/>
          <w:numId w:val="3"/>
        </w:numPr>
        <w:spacing w:after="0" w:line="240" w:lineRule="auto"/>
        <w:ind w:left="78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 </w:t>
      </w:r>
      <w:r w:rsidR="00F264CB">
        <w:rPr>
          <w:rFonts w:ascii="Arial Narrow" w:eastAsia="Times New Roman" w:hAnsi="Arial Narrow" w:cs="Times New Roman"/>
          <w:sz w:val="24"/>
          <w:szCs w:val="24"/>
          <w:lang w:eastAsia="pl-PL"/>
        </w:rPr>
        <w:t>zwłokę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usunięciu wad w przedmiocie umowy w okresie gwarancji, w wysokości 0,5 % wynagrodzenia umownego brutto, o którym mowa w § 4 ust. 1 za każdy rozpoczęty dzień </w:t>
      </w:r>
      <w:r w:rsidR="00F264CB">
        <w:rPr>
          <w:rFonts w:ascii="Arial Narrow" w:eastAsia="Times New Roman" w:hAnsi="Arial Narrow" w:cs="Times New Roman"/>
          <w:sz w:val="24"/>
          <w:szCs w:val="24"/>
          <w:lang w:eastAsia="pl-PL"/>
        </w:rPr>
        <w:t>zwłoki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C51212" w:rsidRPr="009C6BA0" w:rsidRDefault="00C51212" w:rsidP="00C5121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Zamawiający zastrzega sobie prawo dochodzenia odszkodowania przewyższającego kary umowne.</w:t>
      </w:r>
    </w:p>
    <w:p w:rsidR="00C51212" w:rsidRPr="009C6BA0" w:rsidRDefault="00C51212" w:rsidP="00C51212">
      <w:pPr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Należności z tytułu kar umownych Zamawiający może potrącić z  wynagrodzenia umownego wynikającego z faktury wystawionej przez Wykonawcę lub na podstawie noty obciążeniowej.</w:t>
      </w:r>
    </w:p>
    <w:p w:rsidR="00C51212" w:rsidRPr="009C6BA0" w:rsidRDefault="00C51212" w:rsidP="00C51212">
      <w:pPr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Kary umowne przewidziane w niniejszym paragrafie stosuje się niezależnie od siebie.</w:t>
      </w:r>
    </w:p>
    <w:p w:rsidR="00C51212" w:rsidRPr="009C6BA0" w:rsidRDefault="00C51212" w:rsidP="00C51212">
      <w:pPr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Łączna wartość kar umownych nie może przekroczyć 30% wartości umowy brutto.</w:t>
      </w:r>
    </w:p>
    <w:p w:rsidR="00C51212" w:rsidRPr="009C6BA0" w:rsidRDefault="00C51212" w:rsidP="00C51212">
      <w:pPr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Zamawiający może odstąpić od umowy ze skutkiem natychmiastowym w następujących okolicznościach:</w:t>
      </w:r>
    </w:p>
    <w:p w:rsidR="00C51212" w:rsidRPr="009C6BA0" w:rsidRDefault="00C51212" w:rsidP="00C51212">
      <w:pPr>
        <w:pStyle w:val="Akapitzlist"/>
        <w:numPr>
          <w:ilvl w:val="0"/>
          <w:numId w:val="21"/>
        </w:numPr>
        <w:spacing w:after="0" w:line="240" w:lineRule="auto"/>
        <w:ind w:left="85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zajęcie majątku Wykonawcy w toku egzekucji przeciw niemu prowadzonej,</w:t>
      </w:r>
    </w:p>
    <w:p w:rsidR="00C51212" w:rsidRPr="009C6BA0" w:rsidRDefault="00C51212" w:rsidP="00C51212">
      <w:pPr>
        <w:pStyle w:val="Akapitzlist"/>
        <w:numPr>
          <w:ilvl w:val="0"/>
          <w:numId w:val="21"/>
        </w:numPr>
        <w:spacing w:after="0" w:line="240" w:lineRule="auto"/>
        <w:ind w:left="85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hAnsi="Arial Narrow"/>
          <w:sz w:val="24"/>
          <w:szCs w:val="24"/>
        </w:rPr>
        <w:t xml:space="preserve">gdy Wykonawca wykonuje przedmiot umowy w sposób wadliwy albo sprzeczny z umową i pomimo pisemnego wezwania Wykonawcy do zmiany sposobu wykonywania przedmiotu zamówienia w wyznaczonym, uzasadnionym technicznie terminie, nie dłuższym niż 3 dni robocze, nie zadośćuczyni żądaniu Zamawiającego; </w:t>
      </w:r>
    </w:p>
    <w:p w:rsidR="00C51212" w:rsidRPr="009C6BA0" w:rsidRDefault="00C51212" w:rsidP="00C51212">
      <w:pPr>
        <w:pStyle w:val="Akapitzlist"/>
        <w:numPr>
          <w:ilvl w:val="0"/>
          <w:numId w:val="21"/>
        </w:numPr>
        <w:spacing w:after="0" w:line="240" w:lineRule="auto"/>
        <w:ind w:left="85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hAnsi="Arial Narrow"/>
          <w:sz w:val="24"/>
          <w:szCs w:val="24"/>
        </w:rPr>
        <w:t xml:space="preserve">gdy dostarczone tablice rejestracyjne są złej jakości lub nie spełniają norm wymaganych przepisami prawa; </w:t>
      </w:r>
    </w:p>
    <w:p w:rsidR="00C51212" w:rsidRPr="009C6BA0" w:rsidRDefault="00C51212" w:rsidP="00C51212">
      <w:pPr>
        <w:pStyle w:val="Akapitzlist"/>
        <w:numPr>
          <w:ilvl w:val="0"/>
          <w:numId w:val="21"/>
        </w:numPr>
        <w:spacing w:after="0" w:line="240" w:lineRule="auto"/>
        <w:ind w:left="85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hAnsi="Arial Narrow"/>
          <w:sz w:val="24"/>
          <w:szCs w:val="24"/>
        </w:rPr>
        <w:t xml:space="preserve">gdy upłynie termin ważności certyfikatu potwierdzającego zgodność tablic rejestracyjnych z obowiązującymi normami technicznymi wydanego przez Zakład Certyfikacji i Badań Instytutu Transportu Samochodowego lub innego równoważnego dokumentu, a Wykonawca nie przedłoży uaktualnionego ww. certyfikatu lub innego równoważnego dokumentu lub gdy Wykonawca utracił certyfikat lub uprawnienia wyrobu i dostawy tablic; </w:t>
      </w:r>
    </w:p>
    <w:p w:rsidR="00C51212" w:rsidRPr="009C6BA0" w:rsidRDefault="00C51212" w:rsidP="00C51212">
      <w:pPr>
        <w:pStyle w:val="Akapitzlist"/>
        <w:numPr>
          <w:ilvl w:val="0"/>
          <w:numId w:val="21"/>
        </w:numPr>
        <w:spacing w:after="0" w:line="240" w:lineRule="auto"/>
        <w:ind w:left="85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hAnsi="Arial Narrow"/>
          <w:sz w:val="24"/>
          <w:szCs w:val="24"/>
        </w:rPr>
        <w:t xml:space="preserve">gdy Wykonawca został wykreślony z rejestru przedsiębiorców produkujących tablice rejestracyjne. </w:t>
      </w:r>
    </w:p>
    <w:p w:rsidR="00C51212" w:rsidRPr="009C6BA0" w:rsidRDefault="00C51212" w:rsidP="00C5121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Oświadczenie o odstąpieniu od umowy może zostać złożone w terminie 30 dni od powzięcia przez Zamawiającego informacji o powyższych okolicznościach.</w:t>
      </w:r>
    </w:p>
    <w:p w:rsidR="00C51212" w:rsidRPr="009C6BA0" w:rsidRDefault="00C51212" w:rsidP="00C5121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>Oświadczenie musi być w formie pisemnej pod rygorem nieważności i zawierać uzasadnienie.</w:t>
      </w:r>
    </w:p>
    <w:p w:rsidR="00C51212" w:rsidRPr="009C6BA0" w:rsidRDefault="00C51212" w:rsidP="00C5121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hAnsi="Arial Narrow"/>
          <w:sz w:val="24"/>
          <w:szCs w:val="24"/>
        </w:rPr>
        <w:t xml:space="preserve">Zamawiający może odstąpić od umowy w terminie 30 dni od powzięcia wiadomości o wystąpieniu okoliczności powodujących, że wykonanie umowy nie leży w interesie publicznym czego nie można było przewidzieć w chwili zawarcia umowy. W takim wypadku Wykonawcy zostanie wypłacone wynagrodzenie z tytułu wykonania zrealizowanej części umowy </w:t>
      </w:r>
    </w:p>
    <w:p w:rsidR="00C51212" w:rsidRPr="009C6BA0" w:rsidRDefault="00C51212" w:rsidP="00C5121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51212" w:rsidRPr="009C6BA0" w:rsidRDefault="00C51212" w:rsidP="00C51212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:rsidR="00C51212" w:rsidRPr="009C6BA0" w:rsidRDefault="00C51212" w:rsidP="00C51212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§ 7</w:t>
      </w:r>
    </w:p>
    <w:p w:rsidR="00C51212" w:rsidRPr="009C6BA0" w:rsidRDefault="00C51212" w:rsidP="00C51212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Siła wyższa</w:t>
      </w:r>
    </w:p>
    <w:p w:rsidR="00C51212" w:rsidRPr="009C6BA0" w:rsidRDefault="00C51212" w:rsidP="00C51212">
      <w:pPr>
        <w:pStyle w:val="Default"/>
        <w:numPr>
          <w:ilvl w:val="0"/>
          <w:numId w:val="22"/>
        </w:numPr>
        <w:ind w:left="426"/>
        <w:jc w:val="both"/>
        <w:rPr>
          <w:rFonts w:ascii="Arial Narrow" w:hAnsi="Arial Narrow" w:cstheme="minorBidi"/>
          <w:color w:val="auto"/>
        </w:rPr>
      </w:pPr>
      <w:r w:rsidRPr="009C6BA0">
        <w:rPr>
          <w:rFonts w:ascii="Arial Narrow" w:hAnsi="Arial Narrow" w:cstheme="minorBidi"/>
          <w:color w:val="auto"/>
        </w:rPr>
        <w:t>Strony Umowy nie są odpowiedzialne za naruszenie obowiązków wynikających z Umowy, jeśli jest to wynikiem działań siły wyższej. Za siłę wyższą uznaje s</w:t>
      </w:r>
      <w:r>
        <w:rPr>
          <w:rFonts w:ascii="Arial Narrow" w:hAnsi="Arial Narrow" w:cstheme="minorBidi"/>
          <w:color w:val="auto"/>
        </w:rPr>
        <w:t>ię wydarzenie lub okoliczność o </w:t>
      </w:r>
      <w:r w:rsidRPr="009C6BA0">
        <w:rPr>
          <w:rFonts w:ascii="Arial Narrow" w:hAnsi="Arial Narrow" w:cstheme="minorBidi"/>
          <w:color w:val="auto"/>
        </w:rPr>
        <w:t xml:space="preserve">charakterze nadzwyczajnym, na którą Strony nie maja wpływu, wystąpieniu której Wykonawca ani Zamawiający, działając racjonalnie, nie mogli zapobiec </w:t>
      </w:r>
      <w:r>
        <w:rPr>
          <w:rFonts w:ascii="Arial Narrow" w:hAnsi="Arial Narrow" w:cstheme="minorBidi"/>
          <w:color w:val="auto"/>
        </w:rPr>
        <w:t>przed zawarciem Umowy, której w </w:t>
      </w:r>
      <w:r w:rsidRPr="009C6BA0">
        <w:rPr>
          <w:rFonts w:ascii="Arial Narrow" w:hAnsi="Arial Narrow" w:cstheme="minorBidi"/>
          <w:color w:val="auto"/>
        </w:rPr>
        <w:t xml:space="preserve">przypadku jej wystąpienia Strony, działając racjonalnie, nie mogli uniknąć lub ją przezwyciężyć oraz która nie może być zasadniczo przypisana Stronom Umowy. </w:t>
      </w:r>
    </w:p>
    <w:p w:rsidR="00C51212" w:rsidRPr="009C6BA0" w:rsidRDefault="00C51212" w:rsidP="00C51212">
      <w:pPr>
        <w:pStyle w:val="Default"/>
        <w:numPr>
          <w:ilvl w:val="0"/>
          <w:numId w:val="22"/>
        </w:numPr>
        <w:ind w:left="426"/>
        <w:jc w:val="both"/>
        <w:rPr>
          <w:rFonts w:ascii="Arial Narrow" w:hAnsi="Arial Narrow" w:cstheme="minorBidi"/>
          <w:color w:val="auto"/>
        </w:rPr>
      </w:pPr>
      <w:r w:rsidRPr="009C6BA0">
        <w:rPr>
          <w:rFonts w:ascii="Arial Narrow" w:hAnsi="Arial Narrow" w:cstheme="minorBidi"/>
          <w:color w:val="auto"/>
        </w:rPr>
        <w:t xml:space="preserve">Na czas działania Siły Wyższej obowiązki Strony, która nie jest w stanie wykonać danego obowiązku ze względu na działanie Siły Wyższej, ulegają zawieszeniu. </w:t>
      </w:r>
    </w:p>
    <w:p w:rsidR="00C51212" w:rsidRPr="009C6BA0" w:rsidRDefault="00C51212" w:rsidP="00C51212">
      <w:pPr>
        <w:pStyle w:val="Default"/>
        <w:numPr>
          <w:ilvl w:val="0"/>
          <w:numId w:val="22"/>
        </w:numPr>
        <w:ind w:left="426"/>
        <w:jc w:val="both"/>
        <w:rPr>
          <w:rFonts w:ascii="Arial Narrow" w:hAnsi="Arial Narrow" w:cstheme="minorBidi"/>
          <w:color w:val="auto"/>
        </w:rPr>
      </w:pPr>
      <w:r w:rsidRPr="009C6BA0">
        <w:rPr>
          <w:rFonts w:ascii="Arial Narrow" w:hAnsi="Arial Narrow" w:cstheme="minorBidi"/>
          <w:color w:val="auto"/>
        </w:rPr>
        <w:t>Strona Umowy, która opóźnia się ze swoim świadczeniem wynikającym z niniejszej umowy ze względu na działanie Siły Wyższej nie jest narażona na kary umowne lub odstąpienie od umowy przez drugą stronę z powodu niedopełnienia obowiązków Umowy,</w:t>
      </w:r>
      <w:r>
        <w:rPr>
          <w:rFonts w:ascii="Arial Narrow" w:hAnsi="Arial Narrow" w:cstheme="minorBidi"/>
          <w:color w:val="auto"/>
        </w:rPr>
        <w:t xml:space="preserve"> z zastrzeżeniem postanowień § 7</w:t>
      </w:r>
      <w:r w:rsidRPr="009C6BA0">
        <w:rPr>
          <w:rFonts w:ascii="Arial Narrow" w:hAnsi="Arial Narrow" w:cstheme="minorBidi"/>
          <w:color w:val="auto"/>
        </w:rPr>
        <w:t xml:space="preserve"> ust.5. </w:t>
      </w:r>
    </w:p>
    <w:p w:rsidR="00C51212" w:rsidRPr="009C6BA0" w:rsidRDefault="00C51212" w:rsidP="00C51212">
      <w:pPr>
        <w:pStyle w:val="Default"/>
        <w:numPr>
          <w:ilvl w:val="0"/>
          <w:numId w:val="22"/>
        </w:numPr>
        <w:ind w:left="426"/>
        <w:jc w:val="both"/>
        <w:rPr>
          <w:rFonts w:ascii="Arial Narrow" w:hAnsi="Arial Narrow" w:cstheme="minorBidi"/>
          <w:color w:val="auto"/>
        </w:rPr>
      </w:pPr>
      <w:r w:rsidRPr="009C6BA0">
        <w:rPr>
          <w:rFonts w:ascii="Arial Narrow" w:hAnsi="Arial Narrow" w:cstheme="minorBidi"/>
          <w:color w:val="auto"/>
        </w:rPr>
        <w:t xml:space="preserve">Dla potrzeb Umowy „Siła Wyższa” oznacza zdarzenie, którego wystąpienie jest niezależne od Stron i któremu nie mogą one zapobiec przy zachowaniu należytej staranności, a w szczególności: wojny, stan nadzwyczajny, klęski żywiołowe, epidemia, ograniczenia związane z kwarantanną, embargo, rewolucja, zamieszki i strajki. </w:t>
      </w:r>
    </w:p>
    <w:p w:rsidR="00C51212" w:rsidRPr="009C6BA0" w:rsidRDefault="00C51212" w:rsidP="00C51212">
      <w:pPr>
        <w:pStyle w:val="Default"/>
        <w:numPr>
          <w:ilvl w:val="0"/>
          <w:numId w:val="22"/>
        </w:numPr>
        <w:ind w:left="426"/>
        <w:jc w:val="both"/>
        <w:rPr>
          <w:rFonts w:ascii="Arial Narrow" w:hAnsi="Arial Narrow" w:cstheme="minorBidi"/>
          <w:color w:val="auto"/>
        </w:rPr>
      </w:pPr>
      <w:r w:rsidRPr="009C6BA0">
        <w:rPr>
          <w:rFonts w:ascii="Arial Narrow" w:hAnsi="Arial Narrow" w:cstheme="minorBidi"/>
          <w:color w:val="auto"/>
        </w:rPr>
        <w:t>Każda ze Stron jest obowiązana do niezwłocznego zawiadomienia drugiej Strony o zajściu przypadku Siły Wyższej. O ile druga Strona nie wskaże inaczej na piśmie, Strona, która dokonała zawiadomienia będzie kontynuowała wykonywanie swoich obowiązków wynikającyc</w:t>
      </w:r>
      <w:r>
        <w:rPr>
          <w:rFonts w:ascii="Arial Narrow" w:hAnsi="Arial Narrow" w:cstheme="minorBidi"/>
          <w:color w:val="auto"/>
        </w:rPr>
        <w:t>h z Umowy, w </w:t>
      </w:r>
      <w:r w:rsidRPr="009C6BA0">
        <w:rPr>
          <w:rFonts w:ascii="Arial Narrow" w:hAnsi="Arial Narrow" w:cstheme="minorBidi"/>
          <w:color w:val="auto"/>
        </w:rPr>
        <w:t xml:space="preserve">takim zakresie, w jakim jest to praktycznie uzasadnione, jak również musi podjąć wszelkie alternatywne działania zmierzające do wykonania umowy, których podjęcie nie wstrzymuje zdarzenie Siły Wyższej. </w:t>
      </w:r>
    </w:p>
    <w:p w:rsidR="00C51212" w:rsidRPr="009C6BA0" w:rsidRDefault="00C51212" w:rsidP="00C5121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51212" w:rsidRPr="009C6BA0" w:rsidRDefault="00C51212" w:rsidP="00C51212">
      <w:pPr>
        <w:tabs>
          <w:tab w:val="center" w:pos="4536"/>
          <w:tab w:val="left" w:pos="5175"/>
        </w:tabs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ab/>
        <w:t>§ 8</w:t>
      </w:r>
      <w:r w:rsidRPr="009C6BA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ab/>
      </w:r>
    </w:p>
    <w:p w:rsidR="00C51212" w:rsidRPr="009C6BA0" w:rsidRDefault="00C51212" w:rsidP="00C51212">
      <w:pPr>
        <w:tabs>
          <w:tab w:val="center" w:pos="4536"/>
          <w:tab w:val="left" w:pos="5175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Zapewnienie dostępności dla osób ze szczególnymi potrzebami</w:t>
      </w:r>
    </w:p>
    <w:p w:rsidR="00C51212" w:rsidRPr="009C6BA0" w:rsidRDefault="00C51212" w:rsidP="00C51212">
      <w:pPr>
        <w:pStyle w:val="Default"/>
        <w:numPr>
          <w:ilvl w:val="0"/>
          <w:numId w:val="23"/>
        </w:numPr>
        <w:ind w:left="426"/>
        <w:jc w:val="both"/>
        <w:rPr>
          <w:rFonts w:ascii="Arial Narrow" w:hAnsi="Arial Narrow"/>
          <w:color w:val="auto"/>
        </w:rPr>
      </w:pPr>
      <w:r w:rsidRPr="009C6BA0">
        <w:rPr>
          <w:rFonts w:ascii="Arial Narrow" w:hAnsi="Arial Narrow"/>
          <w:color w:val="auto"/>
        </w:rPr>
        <w:t xml:space="preserve">Realizując zadania publiczne objęte niniejsza Umową Wykonawca zobowiązany jest do zapewnienia dostępności architektonicznej, cyfrowej oraz informacyjno-komunikacyjnej, osobom ze szczególnymi potrzebami, co najmniej w zakresie określonym przez minimalne wymagania, </w:t>
      </w:r>
      <w:r>
        <w:rPr>
          <w:rFonts w:ascii="Arial Narrow" w:hAnsi="Arial Narrow"/>
          <w:color w:val="auto"/>
        </w:rPr>
        <w:br/>
      </w:r>
      <w:r w:rsidRPr="009C6BA0">
        <w:rPr>
          <w:rFonts w:ascii="Arial Narrow" w:hAnsi="Arial Narrow"/>
          <w:color w:val="auto"/>
        </w:rPr>
        <w:t xml:space="preserve">o których mowa w art. 6 ustawy z dnia 19 lipca 2019 r. o zapewnieniu dostępności osobom ze szczególnymi potrzebami (tj. Dz.U. </w:t>
      </w:r>
      <w:r w:rsidR="00E7004A">
        <w:rPr>
          <w:rFonts w:ascii="Arial Narrow" w:hAnsi="Arial Narrow"/>
          <w:color w:val="auto"/>
        </w:rPr>
        <w:t>2024</w:t>
      </w:r>
      <w:r w:rsidRPr="009C6BA0">
        <w:rPr>
          <w:rFonts w:ascii="Arial Narrow" w:hAnsi="Arial Narrow"/>
          <w:color w:val="auto"/>
        </w:rPr>
        <w:t xml:space="preserve"> r. poz. </w:t>
      </w:r>
      <w:r w:rsidR="00E7004A">
        <w:rPr>
          <w:rFonts w:ascii="Arial Narrow" w:hAnsi="Arial Narrow"/>
          <w:color w:val="auto"/>
        </w:rPr>
        <w:t>1411 tj</w:t>
      </w:r>
      <w:r w:rsidRPr="009C6BA0">
        <w:rPr>
          <w:rFonts w:ascii="Arial Narrow" w:hAnsi="Arial Narrow"/>
          <w:color w:val="auto"/>
        </w:rPr>
        <w:t xml:space="preserve">.). </w:t>
      </w:r>
    </w:p>
    <w:p w:rsidR="00C51212" w:rsidRPr="009C6BA0" w:rsidRDefault="00C51212" w:rsidP="00C51212">
      <w:pPr>
        <w:pStyle w:val="Default"/>
        <w:numPr>
          <w:ilvl w:val="0"/>
          <w:numId w:val="23"/>
        </w:numPr>
        <w:ind w:left="426"/>
        <w:jc w:val="both"/>
        <w:rPr>
          <w:rFonts w:ascii="Arial Narrow" w:hAnsi="Arial Narrow"/>
          <w:color w:val="auto"/>
        </w:rPr>
      </w:pPr>
      <w:r w:rsidRPr="009C6BA0">
        <w:rPr>
          <w:rFonts w:ascii="Arial Narrow" w:hAnsi="Arial Narrow"/>
          <w:color w:val="auto"/>
        </w:rPr>
        <w:t xml:space="preserve">W indywidualnym przypadku, jeżeli Wykonawca nie jest wstanie, w szczególności ze względów technicznych lub prawnych, zapewnić dostępności osobie ze szczególnymi potrzebami, Wykonawca ten jest zobowiązany zapewnić takiej osobie dostęp alternatywny zgodnie z art. 7 ustawy z dnia 19 lipca 2019 r. o zapewnieniu dostępności osobom ze szczególnymi potrzebami (Dz.U. </w:t>
      </w:r>
      <w:r w:rsidR="00E7004A">
        <w:rPr>
          <w:rFonts w:ascii="Arial Narrow" w:hAnsi="Arial Narrow"/>
          <w:color w:val="auto"/>
        </w:rPr>
        <w:t>2024</w:t>
      </w:r>
      <w:r w:rsidRPr="009C6BA0">
        <w:rPr>
          <w:rFonts w:ascii="Arial Narrow" w:hAnsi="Arial Narrow"/>
          <w:color w:val="auto"/>
        </w:rPr>
        <w:t xml:space="preserve"> r. poz. </w:t>
      </w:r>
      <w:r w:rsidR="00E7004A">
        <w:rPr>
          <w:rFonts w:ascii="Arial Narrow" w:hAnsi="Arial Narrow"/>
          <w:color w:val="auto"/>
        </w:rPr>
        <w:t>1411 tj</w:t>
      </w:r>
      <w:r w:rsidRPr="009C6BA0">
        <w:rPr>
          <w:rFonts w:ascii="Arial Narrow" w:hAnsi="Arial Narrow"/>
          <w:color w:val="auto"/>
        </w:rPr>
        <w:t xml:space="preserve">.). </w:t>
      </w:r>
    </w:p>
    <w:p w:rsidR="00C51212" w:rsidRPr="009C6BA0" w:rsidRDefault="00C51212" w:rsidP="00C51212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hAnsi="Arial Narrow"/>
          <w:sz w:val="24"/>
          <w:szCs w:val="24"/>
        </w:rPr>
        <w:t xml:space="preserve">W przypadku, gdy Wykonawca zleca na podstawie niniejszej Umowy, realizację zadań objętych niniejszą Umową podmiotom innym niż podmioty publiczne, Wykonawca jest obowiązany do określenia w treści umowy warunków służących zapewnieniu dostępności osobom ze szczególnymi potrzebami w zakresie tych zadań publicznych z uwzględnieniem minimalnych wymagań, o których mowa w art. 6 ustawy z dnia 19 lipca 2019 r. o zapewnieniu dostępności osobom ze szczególnymi potrzebami (Dz.U. </w:t>
      </w:r>
      <w:r w:rsidR="00E7004A">
        <w:rPr>
          <w:rFonts w:ascii="Arial Narrow" w:hAnsi="Arial Narrow"/>
          <w:sz w:val="24"/>
          <w:szCs w:val="24"/>
        </w:rPr>
        <w:t>2024</w:t>
      </w:r>
      <w:r w:rsidRPr="009C6BA0">
        <w:rPr>
          <w:rFonts w:ascii="Arial Narrow" w:hAnsi="Arial Narrow"/>
          <w:sz w:val="24"/>
          <w:szCs w:val="24"/>
        </w:rPr>
        <w:t xml:space="preserve"> r. poz. </w:t>
      </w:r>
      <w:r w:rsidR="00E7004A">
        <w:rPr>
          <w:rFonts w:ascii="Arial Narrow" w:hAnsi="Arial Narrow"/>
          <w:sz w:val="24"/>
          <w:szCs w:val="24"/>
        </w:rPr>
        <w:t>1411 tj</w:t>
      </w:r>
      <w:r w:rsidRPr="009C6BA0">
        <w:rPr>
          <w:rFonts w:ascii="Arial Narrow" w:hAnsi="Arial Narrow"/>
          <w:sz w:val="24"/>
          <w:szCs w:val="24"/>
        </w:rPr>
        <w:t>.).</w:t>
      </w:r>
    </w:p>
    <w:p w:rsidR="00C51212" w:rsidRPr="009C6BA0" w:rsidRDefault="00C51212" w:rsidP="00C51212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:rsidR="00C51212" w:rsidRPr="009C6BA0" w:rsidRDefault="00C51212" w:rsidP="00C51212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§ 9</w:t>
      </w:r>
    </w:p>
    <w:p w:rsidR="00C51212" w:rsidRPr="009C6BA0" w:rsidRDefault="00C51212" w:rsidP="00C51212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Licencja na oprogramowanie</w:t>
      </w:r>
    </w:p>
    <w:p w:rsidR="00C51212" w:rsidRPr="009C6BA0" w:rsidRDefault="00C51212" w:rsidP="00C51212">
      <w:pPr>
        <w:pStyle w:val="Default"/>
        <w:numPr>
          <w:ilvl w:val="0"/>
          <w:numId w:val="24"/>
        </w:numPr>
        <w:spacing w:after="75"/>
        <w:ind w:left="426"/>
        <w:jc w:val="both"/>
        <w:rPr>
          <w:rFonts w:ascii="Arial Narrow" w:hAnsi="Arial Narrow"/>
          <w:color w:val="auto"/>
        </w:rPr>
      </w:pPr>
      <w:r w:rsidRPr="009C6BA0">
        <w:rPr>
          <w:rFonts w:ascii="Arial Narrow" w:hAnsi="Arial Narrow"/>
          <w:color w:val="auto"/>
        </w:rPr>
        <w:t>Wykonawca oświadcza, iż dysponuje uprawnieniami, w tym licencjami lub autorskimi prawami majątkowymi do oprogramowania będącego przedmiotem Umowy, co obejmuje w szczególności wszelkie narzędzia informatyczne oraz środowiska informatyczne niezbędne do jego prawidłowego funkcjonowania i modyfikacji. Wykonawca oświadcza ponadto, że jest właścicielem oprogramowania, o którym mowa w zdaniu poprzedzającym, w tym autor</w:t>
      </w:r>
      <w:r>
        <w:rPr>
          <w:rFonts w:ascii="Arial Narrow" w:hAnsi="Arial Narrow"/>
          <w:color w:val="auto"/>
        </w:rPr>
        <w:t>skich praw osobistych i </w:t>
      </w:r>
      <w:r w:rsidRPr="009C6BA0">
        <w:rPr>
          <w:rFonts w:ascii="Arial Narrow" w:hAnsi="Arial Narrow"/>
          <w:color w:val="auto"/>
        </w:rPr>
        <w:t xml:space="preserve">majątkowych do oprogramowania lub posiada licencję do oprogramowania z prawem do udzielania dalszych licencji oraz że jest uprawniony do udzielenia Zamawiającemu licencji na korzystanie z oprogramowania zgodnie z niniejszą Umową. </w:t>
      </w:r>
    </w:p>
    <w:p w:rsidR="00C51212" w:rsidRPr="009C6BA0" w:rsidRDefault="00C51212" w:rsidP="00C51212">
      <w:pPr>
        <w:pStyle w:val="Default"/>
        <w:numPr>
          <w:ilvl w:val="0"/>
          <w:numId w:val="24"/>
        </w:numPr>
        <w:ind w:left="426"/>
        <w:jc w:val="both"/>
        <w:rPr>
          <w:rFonts w:ascii="Arial Narrow" w:hAnsi="Arial Narrow"/>
          <w:color w:val="auto"/>
        </w:rPr>
      </w:pPr>
      <w:r w:rsidRPr="009C6BA0">
        <w:rPr>
          <w:rFonts w:ascii="Arial Narrow" w:hAnsi="Arial Narrow"/>
          <w:color w:val="auto"/>
        </w:rPr>
        <w:t>Z chwilą podpisania niniejszej Umowy, w ramach wynagrodzenia, o którym mowa w § 4 ust. 1 niniejszej Umowy, Wykonawca udziela Zamawiającemu licencji na korzystanie z oprogramowania bez ograniczeń terytorialnych, przez okres obowiązywania Umowy, tj. w okresie od 02.01.202</w:t>
      </w:r>
      <w:r w:rsidR="00E7004A">
        <w:rPr>
          <w:rFonts w:ascii="Arial Narrow" w:hAnsi="Arial Narrow"/>
          <w:color w:val="auto"/>
        </w:rPr>
        <w:t>5</w:t>
      </w:r>
      <w:r w:rsidRPr="009C6BA0">
        <w:rPr>
          <w:rFonts w:ascii="Arial Narrow" w:hAnsi="Arial Narrow"/>
          <w:color w:val="auto"/>
        </w:rPr>
        <w:t xml:space="preserve"> r. do 31.12.202</w:t>
      </w:r>
      <w:r w:rsidR="00E7004A">
        <w:rPr>
          <w:rFonts w:ascii="Arial Narrow" w:hAnsi="Arial Narrow"/>
          <w:color w:val="auto"/>
        </w:rPr>
        <w:t>5</w:t>
      </w:r>
      <w:r w:rsidRPr="009C6BA0">
        <w:rPr>
          <w:rFonts w:ascii="Arial Narrow" w:hAnsi="Arial Narrow"/>
          <w:color w:val="auto"/>
        </w:rPr>
        <w:t xml:space="preserve"> r., bez prawa wypowiedzenia licencji przez Wykonawcę. </w:t>
      </w:r>
    </w:p>
    <w:p w:rsidR="00C51212" w:rsidRPr="009C6BA0" w:rsidRDefault="00C51212" w:rsidP="00C51212">
      <w:pPr>
        <w:pStyle w:val="Default"/>
        <w:numPr>
          <w:ilvl w:val="0"/>
          <w:numId w:val="24"/>
        </w:numPr>
        <w:ind w:left="426"/>
        <w:jc w:val="both"/>
        <w:rPr>
          <w:rFonts w:ascii="Arial Narrow" w:hAnsi="Arial Narrow"/>
          <w:color w:val="auto"/>
        </w:rPr>
      </w:pPr>
      <w:r w:rsidRPr="009C6BA0">
        <w:rPr>
          <w:rFonts w:ascii="Arial Narrow" w:eastAsia="Times New Roman" w:hAnsi="Arial Narrow" w:cs="Times New Roman"/>
          <w:bCs/>
          <w:color w:val="auto"/>
          <w:lang w:eastAsia="pl-PL"/>
        </w:rPr>
        <w:t>Wykonawca zobowiązuje się do zapewnienia aktualizac</w:t>
      </w:r>
      <w:r>
        <w:rPr>
          <w:rFonts w:ascii="Arial Narrow" w:eastAsia="Times New Roman" w:hAnsi="Arial Narrow" w:cs="Times New Roman"/>
          <w:bCs/>
          <w:color w:val="auto"/>
          <w:lang w:eastAsia="pl-PL"/>
        </w:rPr>
        <w:t>ji programu w przypadku zmian w </w:t>
      </w:r>
      <w:r w:rsidRPr="009C6BA0">
        <w:rPr>
          <w:rFonts w:ascii="Arial Narrow" w:eastAsia="Times New Roman" w:hAnsi="Arial Narrow" w:cs="Times New Roman"/>
          <w:bCs/>
          <w:color w:val="auto"/>
          <w:lang w:eastAsia="pl-PL"/>
        </w:rPr>
        <w:t>przepisach i/lub potrzeby rozszerzenia jego funkcjonalności przez czas trwania umowy. Termin dostosowania oprogramowania do obowiązujących przepisów nie będzie przekraczał terminu wejścia w życie zmian w przepisach.</w:t>
      </w:r>
    </w:p>
    <w:p w:rsidR="00C51212" w:rsidRPr="009C6BA0" w:rsidRDefault="00C51212" w:rsidP="00C51212">
      <w:pPr>
        <w:pStyle w:val="Default"/>
        <w:numPr>
          <w:ilvl w:val="0"/>
          <w:numId w:val="24"/>
        </w:numPr>
        <w:ind w:left="426"/>
        <w:jc w:val="both"/>
        <w:rPr>
          <w:rFonts w:ascii="Arial Narrow" w:hAnsi="Arial Narrow"/>
          <w:color w:val="auto"/>
        </w:rPr>
      </w:pPr>
      <w:r w:rsidRPr="009C6BA0">
        <w:rPr>
          <w:rFonts w:ascii="Arial Narrow" w:eastAsia="Times New Roman" w:hAnsi="Arial Narrow" w:cs="Times New Roman"/>
          <w:bCs/>
          <w:color w:val="auto"/>
          <w:lang w:eastAsia="pl-PL"/>
        </w:rPr>
        <w:t xml:space="preserve">Wykonawca zobowiązuje się do zapewnienia serwisu oprogramowania na czas trwania umowy. Koszt serwisu obciąża Wykonawcę z wyjątkiem przypadku gdy usterka powstała z winy Zamawiającego jako użytkownika. </w:t>
      </w:r>
    </w:p>
    <w:p w:rsidR="00C51212" w:rsidRPr="009C6BA0" w:rsidRDefault="00C51212" w:rsidP="00C51212">
      <w:pPr>
        <w:pStyle w:val="Default"/>
        <w:numPr>
          <w:ilvl w:val="0"/>
          <w:numId w:val="24"/>
        </w:numPr>
        <w:ind w:left="426"/>
        <w:jc w:val="both"/>
        <w:rPr>
          <w:rFonts w:ascii="Arial Narrow" w:hAnsi="Arial Narrow"/>
          <w:color w:val="auto"/>
        </w:rPr>
      </w:pPr>
      <w:r w:rsidRPr="009C6BA0">
        <w:rPr>
          <w:rFonts w:ascii="Arial Narrow" w:eastAsia="Times New Roman" w:hAnsi="Arial Narrow" w:cs="Times New Roman"/>
          <w:bCs/>
          <w:color w:val="auto"/>
          <w:lang w:eastAsia="pl-PL"/>
        </w:rPr>
        <w:t xml:space="preserve">W przypadku problemów z prawidłowym funkcjonowaniem programu Wykonawca zobowiązuje się usunąć usterkę w terminie 3 dni roboczych od daty zgłoszenia. Zgłoszenie usterki może być dokonane telefonicznie lub e-mailem. </w:t>
      </w:r>
    </w:p>
    <w:p w:rsidR="00C51212" w:rsidRPr="00513B13" w:rsidRDefault="00C51212" w:rsidP="00C51212">
      <w:pPr>
        <w:pStyle w:val="Default"/>
        <w:numPr>
          <w:ilvl w:val="0"/>
          <w:numId w:val="24"/>
        </w:numPr>
        <w:ind w:left="426"/>
        <w:jc w:val="both"/>
        <w:rPr>
          <w:rFonts w:ascii="Arial Narrow" w:hAnsi="Arial Narrow"/>
          <w:color w:val="auto"/>
        </w:rPr>
      </w:pPr>
      <w:r w:rsidRPr="009C6BA0">
        <w:rPr>
          <w:rFonts w:ascii="Arial Narrow" w:eastAsia="Times New Roman" w:hAnsi="Arial Narrow" w:cs="Times New Roman"/>
          <w:bCs/>
          <w:color w:val="auto"/>
          <w:lang w:eastAsia="pl-PL"/>
        </w:rPr>
        <w:t xml:space="preserve">Wykonawca zobowiązuje do użytkowania oprogramowania zgodnie z jego przeznaczeniem i wyłącznie na potrzeby realizacji niniejszej umowy. </w:t>
      </w:r>
    </w:p>
    <w:p w:rsidR="00513B13" w:rsidRPr="009C6BA0" w:rsidRDefault="00513B13" w:rsidP="00513B13">
      <w:pPr>
        <w:pStyle w:val="Default"/>
        <w:ind w:left="426"/>
        <w:jc w:val="both"/>
        <w:rPr>
          <w:rFonts w:ascii="Arial Narrow" w:hAnsi="Arial Narrow"/>
          <w:color w:val="auto"/>
        </w:rPr>
      </w:pPr>
    </w:p>
    <w:p w:rsidR="00C51212" w:rsidRPr="009C6BA0" w:rsidRDefault="00C51212" w:rsidP="00C51212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§ 10</w:t>
      </w:r>
    </w:p>
    <w:p w:rsidR="00C51212" w:rsidRPr="009C6BA0" w:rsidRDefault="00C51212" w:rsidP="00C51212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Klauzula RODO</w:t>
      </w:r>
    </w:p>
    <w:p w:rsidR="00F264CB" w:rsidRPr="002A6D93" w:rsidRDefault="00F264CB" w:rsidP="00F264CB">
      <w:pPr>
        <w:numPr>
          <w:ilvl w:val="0"/>
          <w:numId w:val="26"/>
        </w:numPr>
        <w:tabs>
          <w:tab w:val="left" w:pos="1134"/>
        </w:tabs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2A6D93">
        <w:rPr>
          <w:rFonts w:ascii="Arial Narrow" w:hAnsi="Arial Narrow"/>
        </w:rPr>
        <w:t>Każda ze stron niniejszej umowy oświadcza, że pełni funkcję Administratora danych w rozumieniu przepisów Rozporządzenia Parlamentu Europejskiego i Rady (UE) 2016/679 z dnia 27 kwietnia 2016 roku w sprawie ochrony osób fizycznych w związku z przetwarzaniem danych osobowych i w sprawie swobodnego przepływu takich danych oraz uchylenia dyrektywy 95/46/WE (Dz.Urz. UE L 2016, Nr 119, s. 1), zwanego dalej "RODO", w odniesieniu do danych osobowych, przetwarzanych na potrzeby realizacji Przedmiotu umowy.</w:t>
      </w:r>
    </w:p>
    <w:p w:rsidR="00F264CB" w:rsidRPr="002A6D93" w:rsidRDefault="00F264CB" w:rsidP="00F264CB">
      <w:pPr>
        <w:numPr>
          <w:ilvl w:val="0"/>
          <w:numId w:val="26"/>
        </w:numPr>
        <w:tabs>
          <w:tab w:val="left" w:pos="1134"/>
        </w:tabs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2A6D93">
        <w:rPr>
          <w:rFonts w:ascii="Arial Narrow" w:hAnsi="Arial Narrow"/>
        </w:rPr>
        <w:t>W związku z realizacją Przedmiotu umowy każda ze stron niniejszej umowy może gromadzić, wykorzystywać, przesyłać, przechowywać, utrwalać albo w inny sposób przetwarzać dane osobowe, dostarczane przez drugą Stronę, niezbędne do realizacji Przedmiotu umowy, które można powiązać</w:t>
      </w:r>
      <w:r>
        <w:rPr>
          <w:rFonts w:ascii="Arial Narrow" w:hAnsi="Arial Narrow"/>
        </w:rPr>
        <w:t xml:space="preserve"> z konkretnymi osobami, w tym w </w:t>
      </w:r>
      <w:r w:rsidRPr="002A6D93">
        <w:rPr>
          <w:rFonts w:ascii="Arial Narrow" w:hAnsi="Arial Narrow"/>
        </w:rPr>
        <w:t>szczególności dane osobowe pracowników, podwykonawców, dostawców obu Stron w postaci: imienia, nazwiska, adresu e-mail, numeru telefonu, miejsca zatrudnienia, stanowiska służbowego, na zasadach określonych w powszechnie obowiązujących przepisach prawa.</w:t>
      </w:r>
    </w:p>
    <w:p w:rsidR="00F264CB" w:rsidRPr="002A6D93" w:rsidRDefault="00F264CB" w:rsidP="00F264CB">
      <w:pPr>
        <w:numPr>
          <w:ilvl w:val="0"/>
          <w:numId w:val="26"/>
        </w:numPr>
        <w:tabs>
          <w:tab w:val="left" w:pos="1134"/>
        </w:tabs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2A6D93">
        <w:rPr>
          <w:rFonts w:ascii="Arial Narrow" w:hAnsi="Arial Narrow"/>
        </w:rPr>
        <w:t>Każda ze stron umowy oświadcza ponadto, że:</w:t>
      </w:r>
    </w:p>
    <w:p w:rsidR="00F264CB" w:rsidRPr="002A6D93" w:rsidRDefault="00F264CB" w:rsidP="00F264CB">
      <w:pPr>
        <w:pStyle w:val="Akapitzlist"/>
        <w:numPr>
          <w:ilvl w:val="0"/>
          <w:numId w:val="27"/>
        </w:numPr>
        <w:tabs>
          <w:tab w:val="left" w:pos="1134"/>
        </w:tabs>
        <w:spacing w:line="276" w:lineRule="auto"/>
        <w:ind w:left="567" w:hanging="284"/>
        <w:jc w:val="both"/>
        <w:rPr>
          <w:rFonts w:ascii="Arial Narrow" w:hAnsi="Arial Narrow"/>
        </w:rPr>
      </w:pPr>
      <w:r w:rsidRPr="002A6D93">
        <w:rPr>
          <w:rFonts w:ascii="Arial Narrow" w:hAnsi="Arial Narrow"/>
        </w:rPr>
        <w:t xml:space="preserve">dane osobowe, otrzymane od drugiej strony umowy będą przetwarzane w celu realizacji Przedmiotu niniejszej umowy oraz zgodnie z wymogami prawa; </w:t>
      </w:r>
    </w:p>
    <w:p w:rsidR="00F264CB" w:rsidRPr="002A6D93" w:rsidRDefault="00F264CB" w:rsidP="00F264CB">
      <w:pPr>
        <w:pStyle w:val="Akapitzlist"/>
        <w:numPr>
          <w:ilvl w:val="0"/>
          <w:numId w:val="27"/>
        </w:numPr>
        <w:tabs>
          <w:tab w:val="left" w:pos="1134"/>
        </w:tabs>
        <w:spacing w:line="276" w:lineRule="auto"/>
        <w:ind w:left="567" w:hanging="284"/>
        <w:jc w:val="both"/>
        <w:rPr>
          <w:rFonts w:ascii="Arial Narrow" w:hAnsi="Arial Narrow"/>
        </w:rPr>
      </w:pPr>
      <w:r w:rsidRPr="002A6D93">
        <w:rPr>
          <w:rFonts w:ascii="Arial Narrow" w:hAnsi="Arial Narrow"/>
        </w:rPr>
        <w:t xml:space="preserve">dane osobowe, otrzymane od drugiej strony umowy, będą przechowywane przez czas, określony przepisami prawa, związanymi z realizacją Przedmiotu niniejszej Umowy oraz w celach archiwizacyjnych, a po tym czasie zostaną zniszczone albo zwrócone drugiej stronie Umowy; </w:t>
      </w:r>
    </w:p>
    <w:p w:rsidR="00F264CB" w:rsidRPr="002A6D93" w:rsidRDefault="00F264CB" w:rsidP="00F264CB">
      <w:pPr>
        <w:pStyle w:val="Akapitzlist"/>
        <w:numPr>
          <w:ilvl w:val="0"/>
          <w:numId w:val="27"/>
        </w:numPr>
        <w:tabs>
          <w:tab w:val="left" w:pos="1134"/>
        </w:tabs>
        <w:spacing w:line="276" w:lineRule="auto"/>
        <w:ind w:left="567" w:hanging="284"/>
        <w:jc w:val="both"/>
        <w:rPr>
          <w:rFonts w:ascii="Arial Narrow" w:hAnsi="Arial Narrow"/>
        </w:rPr>
      </w:pPr>
      <w:r w:rsidRPr="002A6D93">
        <w:rPr>
          <w:rFonts w:ascii="Arial Narrow" w:hAnsi="Arial Narrow"/>
        </w:rPr>
        <w:t>wykonuje we własnym zakresie względem osób, których dane osobowe będą przetwarzane w ramach realizacji przedmiotu niniejszej umowy obowiązki informacyjne, wynikające z art. 13 i 14 RODO.</w:t>
      </w:r>
    </w:p>
    <w:p w:rsidR="00F264CB" w:rsidRPr="002A6D93" w:rsidRDefault="00F264CB" w:rsidP="00F264CB">
      <w:pPr>
        <w:numPr>
          <w:ilvl w:val="0"/>
          <w:numId w:val="26"/>
        </w:numPr>
        <w:tabs>
          <w:tab w:val="left" w:pos="1134"/>
        </w:tabs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2A6D93">
        <w:rPr>
          <w:rFonts w:ascii="Arial Narrow" w:hAnsi="Arial Narrow"/>
        </w:rPr>
        <w:t xml:space="preserve">Istotne informacje o zasadach przetwarzania przez stronę umowy danych osobowych osób, o których mowa w ust. 2 oraz o przysługujących tym osobom prawach w związku z przetwarzaniem ich danych osobowych, dostępne są na stronie internetowej Zamawiającego: </w:t>
      </w:r>
      <w:hyperlink r:id="rId5" w:history="1">
        <w:r w:rsidRPr="002A6D93">
          <w:rPr>
            <w:rStyle w:val="Hipercze"/>
            <w:rFonts w:ascii="Arial Narrow" w:hAnsi="Arial Narrow"/>
          </w:rPr>
          <w:t>www.powiatkrosnienski.pl</w:t>
        </w:r>
      </w:hyperlink>
      <w:r w:rsidRPr="002A6D93">
        <w:rPr>
          <w:rFonts w:ascii="Arial Narrow" w:hAnsi="Arial Narrow"/>
        </w:rPr>
        <w:t xml:space="preserve"> .</w:t>
      </w:r>
    </w:p>
    <w:p w:rsidR="00F264CB" w:rsidRPr="002A6D93" w:rsidRDefault="00F264CB" w:rsidP="00F264CB">
      <w:pPr>
        <w:numPr>
          <w:ilvl w:val="0"/>
          <w:numId w:val="26"/>
        </w:numPr>
        <w:tabs>
          <w:tab w:val="left" w:pos="1134"/>
        </w:tabs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2A6D93">
        <w:rPr>
          <w:rFonts w:ascii="Arial Narrow" w:hAnsi="Arial Narrow"/>
        </w:rPr>
        <w:t>Wykonawca w związku z wykonywaniem umowy zobowiązuje się do zachowania w ścisłej tajemnicy wszelkich, danych osobowych, uzyskanych w trakcie wykonywania umowy niezależnie od formy przekazania tych informacji i ich źródła oraz wykorzystania informacji jedynie w celach określonych ustaleniami umowy oraz wynikającymi z uregulowań prawnych obowiązujących w Polsce i Unii Europejskiej.</w:t>
      </w:r>
    </w:p>
    <w:p w:rsidR="00C51212" w:rsidRPr="009C6BA0" w:rsidRDefault="00C51212" w:rsidP="00C51212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:rsidR="00C51212" w:rsidRPr="009C6BA0" w:rsidRDefault="00C51212" w:rsidP="00C51212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§ 11</w:t>
      </w:r>
    </w:p>
    <w:p w:rsidR="00C51212" w:rsidRPr="009C6BA0" w:rsidRDefault="00C51212" w:rsidP="00C51212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Postanowienia końcowe</w:t>
      </w:r>
    </w:p>
    <w:p w:rsidR="00C51212" w:rsidRPr="009C6BA0" w:rsidRDefault="00C51212" w:rsidP="00C51212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9C6BA0">
        <w:rPr>
          <w:rFonts w:ascii="Arial Narrow" w:hAnsi="Arial Narrow" w:cs="Arial"/>
          <w:sz w:val="24"/>
          <w:szCs w:val="24"/>
        </w:rPr>
        <w:t xml:space="preserve">Wszelkie spory powstałe w wyniku realizacji umowy podlegają rozpoznaniu przez sąd właściwy dla siedziby Zamawiającego. </w:t>
      </w:r>
    </w:p>
    <w:p w:rsidR="00C51212" w:rsidRPr="009C6BA0" w:rsidRDefault="00C51212" w:rsidP="00C51212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9C6BA0">
        <w:rPr>
          <w:rFonts w:ascii="Arial Narrow" w:hAnsi="Arial Narrow" w:cs="Arial"/>
          <w:sz w:val="24"/>
          <w:szCs w:val="24"/>
        </w:rPr>
        <w:t>W zakresie nieuregulowanym umową zastosowanie mają przepisy Kodeksu cywilnego, ustawy prawo zamówień publicznych wraz z przepisami odrębnymi mogącymi mieć zastosowanie do przedmiotu umowy.</w:t>
      </w:r>
    </w:p>
    <w:p w:rsidR="00C51212" w:rsidRPr="009C6BA0" w:rsidRDefault="00C51212" w:rsidP="00C51212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9C6BA0">
        <w:rPr>
          <w:rFonts w:ascii="Arial Narrow" w:hAnsi="Arial Narrow" w:cs="Arial"/>
          <w:sz w:val="24"/>
          <w:szCs w:val="24"/>
        </w:rPr>
        <w:t>Każda ze stron jest zobowiązana niezwłocznie informować drugą stronę o wszelkich zmianach adresów ich siedzib i danych kontaktowych. Niemożność dostarczenia korespondencji każdej ze stron pod wskazany adres za pomocą kontaktów podanych w przedmiotowej umowie z powodu zmiany adresu, danych kontaktowych lub nieodbierania korespondencji traktowane będzie jako jej prawidłowe dostarczenie.</w:t>
      </w:r>
    </w:p>
    <w:p w:rsidR="00C51212" w:rsidRPr="009C6BA0" w:rsidRDefault="00C51212" w:rsidP="00C51212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9C6BA0">
        <w:rPr>
          <w:rFonts w:ascii="Arial Narrow" w:hAnsi="Arial Narrow" w:cs="Arial"/>
          <w:sz w:val="24"/>
          <w:szCs w:val="24"/>
        </w:rPr>
        <w:t>Niniejsza umowa jest jawna i podlega udostępnieniu na zasadach określonych w przepisach o dostępie do informacji publicznej.</w:t>
      </w:r>
    </w:p>
    <w:p w:rsidR="00C51212" w:rsidRPr="009C6BA0" w:rsidRDefault="00C51212" w:rsidP="00C51212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9C6BA0">
        <w:rPr>
          <w:rFonts w:ascii="Arial Narrow" w:hAnsi="Arial Narrow" w:cs="Arial"/>
          <w:sz w:val="24"/>
          <w:szCs w:val="24"/>
        </w:rPr>
        <w:t>Umowa została sporządzona w formie pisemnej w trzech jednobrzmiących egzemplarzach, w tym jeden egzemplarz dla Wykonawcy oraz dwa egzemplarze dla Zamawiają</w:t>
      </w:r>
      <w:r>
        <w:rPr>
          <w:rFonts w:ascii="Arial Narrow" w:hAnsi="Arial Narrow" w:cs="Arial"/>
          <w:sz w:val="24"/>
          <w:szCs w:val="24"/>
        </w:rPr>
        <w:t xml:space="preserve">cego / w formie elektronicznej </w:t>
      </w:r>
      <w:r w:rsidRPr="009C6BA0">
        <w:rPr>
          <w:rFonts w:ascii="Arial Narrow" w:hAnsi="Arial Narrow" w:cs="Arial"/>
          <w:sz w:val="24"/>
          <w:szCs w:val="24"/>
        </w:rPr>
        <w:t xml:space="preserve">z użyciem kwalifikowanych podpisów elektronicznych*. </w:t>
      </w:r>
    </w:p>
    <w:p w:rsidR="00C51212" w:rsidRDefault="00C51212" w:rsidP="00C51212">
      <w:pPr>
        <w:spacing w:after="0"/>
        <w:jc w:val="both"/>
        <w:rPr>
          <w:rFonts w:ascii="Arial Narrow" w:hAnsi="Arial Narrow" w:cs="Arial"/>
          <w:i/>
          <w:iCs/>
          <w:sz w:val="24"/>
          <w:szCs w:val="24"/>
        </w:rPr>
      </w:pPr>
      <w:r w:rsidRPr="009C6BA0">
        <w:rPr>
          <w:rFonts w:ascii="Arial Narrow" w:hAnsi="Arial Narrow" w:cs="Arial"/>
          <w:i/>
          <w:iCs/>
          <w:sz w:val="24"/>
          <w:szCs w:val="24"/>
        </w:rPr>
        <w:t>* do uzgodnienia przez Strony przed zawarciem Umowy</w:t>
      </w:r>
    </w:p>
    <w:p w:rsidR="00F264CB" w:rsidRPr="009C6BA0" w:rsidRDefault="00F264CB" w:rsidP="00C51212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51212" w:rsidRPr="009C6BA0" w:rsidRDefault="00C51212" w:rsidP="00C51212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9C6BA0">
        <w:rPr>
          <w:rFonts w:ascii="Arial Narrow" w:hAnsi="Arial Narrow" w:cs="Arial"/>
          <w:spacing w:val="-1"/>
          <w:sz w:val="24"/>
          <w:szCs w:val="24"/>
        </w:rPr>
        <w:t>Integralną część umowy stanowi załącznik:</w:t>
      </w:r>
    </w:p>
    <w:p w:rsidR="00C51212" w:rsidRPr="009C6BA0" w:rsidRDefault="00C51212" w:rsidP="00C51212">
      <w:pPr>
        <w:numPr>
          <w:ilvl w:val="1"/>
          <w:numId w:val="25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C6BA0">
        <w:rPr>
          <w:rFonts w:ascii="Arial Narrow" w:hAnsi="Arial Narrow" w:cs="Arial"/>
          <w:sz w:val="24"/>
          <w:szCs w:val="24"/>
        </w:rPr>
        <w:t>Formularz ofertowy</w:t>
      </w:r>
    </w:p>
    <w:p w:rsidR="00C51212" w:rsidRPr="009C6BA0" w:rsidRDefault="00C51212" w:rsidP="00C51212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:rsidR="00C51212" w:rsidRPr="009C6BA0" w:rsidRDefault="00C51212" w:rsidP="00C51212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:rsidR="00C51212" w:rsidRPr="009C6BA0" w:rsidRDefault="00C51212" w:rsidP="00C5121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C6BA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              WYKONAWCA</w:t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9C6BA0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     </w:t>
      </w:r>
      <w:r w:rsidRPr="009C6BA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ZAMAWIAJĄCY</w:t>
      </w:r>
    </w:p>
    <w:p w:rsidR="00C51212" w:rsidRPr="009C6BA0" w:rsidRDefault="00C51212" w:rsidP="00C5121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51212" w:rsidRPr="009C6BA0" w:rsidRDefault="00C51212" w:rsidP="00C51212">
      <w:pPr>
        <w:rPr>
          <w:rFonts w:ascii="Arial Narrow" w:hAnsi="Arial Narrow"/>
          <w:sz w:val="24"/>
          <w:szCs w:val="24"/>
        </w:rPr>
      </w:pPr>
    </w:p>
    <w:p w:rsidR="00E410C0" w:rsidRDefault="00E410C0"/>
    <w:sectPr w:rsidR="00E410C0" w:rsidSect="00F41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A6EAC98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4219D4"/>
    <w:multiLevelType w:val="hybridMultilevel"/>
    <w:tmpl w:val="DDBAA60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1691FC0"/>
    <w:multiLevelType w:val="hybridMultilevel"/>
    <w:tmpl w:val="649624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7E7564"/>
    <w:multiLevelType w:val="singleLevel"/>
    <w:tmpl w:val="84FC5B10"/>
    <w:lvl w:ilvl="0">
      <w:start w:val="1"/>
      <w:numFmt w:val="decimal"/>
      <w:lvlText w:val="%1."/>
      <w:lvlJc w:val="left"/>
      <w:pPr>
        <w:tabs>
          <w:tab w:val="num" w:pos="442"/>
        </w:tabs>
        <w:ind w:left="442" w:hanging="360"/>
      </w:pPr>
      <w:rPr>
        <w:rFonts w:hint="default"/>
      </w:rPr>
    </w:lvl>
  </w:abstractNum>
  <w:abstractNum w:abstractNumId="4">
    <w:nsid w:val="1CD4374D"/>
    <w:multiLevelType w:val="hybridMultilevel"/>
    <w:tmpl w:val="97BC8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B50C4"/>
    <w:multiLevelType w:val="hybridMultilevel"/>
    <w:tmpl w:val="527267E0"/>
    <w:lvl w:ilvl="0" w:tplc="6F2A2EE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B5E8C"/>
    <w:multiLevelType w:val="hybridMultilevel"/>
    <w:tmpl w:val="F0E64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B6B20"/>
    <w:multiLevelType w:val="hybridMultilevel"/>
    <w:tmpl w:val="10781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9439F"/>
    <w:multiLevelType w:val="hybridMultilevel"/>
    <w:tmpl w:val="5FB2B6F4"/>
    <w:lvl w:ilvl="0" w:tplc="64B2589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5A56F1"/>
    <w:multiLevelType w:val="hybridMultilevel"/>
    <w:tmpl w:val="59C2F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77B6D"/>
    <w:multiLevelType w:val="hybridMultilevel"/>
    <w:tmpl w:val="55D42808"/>
    <w:lvl w:ilvl="0" w:tplc="D0AA8B12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F534C"/>
    <w:multiLevelType w:val="hybridMultilevel"/>
    <w:tmpl w:val="ABBE26F0"/>
    <w:lvl w:ilvl="0" w:tplc="31723DA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C1905"/>
    <w:multiLevelType w:val="hybridMultilevel"/>
    <w:tmpl w:val="14324756"/>
    <w:lvl w:ilvl="0" w:tplc="6BFE7D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D3832"/>
    <w:multiLevelType w:val="hybridMultilevel"/>
    <w:tmpl w:val="283ABC9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3972A16"/>
    <w:multiLevelType w:val="hybridMultilevel"/>
    <w:tmpl w:val="75466A84"/>
    <w:lvl w:ilvl="0" w:tplc="C49C4760">
      <w:start w:val="6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C6ED4"/>
    <w:multiLevelType w:val="hybridMultilevel"/>
    <w:tmpl w:val="1CBA8432"/>
    <w:lvl w:ilvl="0" w:tplc="AE547290">
      <w:start w:val="16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47F74"/>
    <w:multiLevelType w:val="hybridMultilevel"/>
    <w:tmpl w:val="96EC80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A1402B"/>
    <w:multiLevelType w:val="hybridMultilevel"/>
    <w:tmpl w:val="0C265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695304"/>
    <w:multiLevelType w:val="hybridMultilevel"/>
    <w:tmpl w:val="2F5E9D76"/>
    <w:lvl w:ilvl="0" w:tplc="04150011">
      <w:start w:val="1"/>
      <w:numFmt w:val="decimal"/>
      <w:lvlText w:val="%1)"/>
      <w:lvlJc w:val="left"/>
      <w:pPr>
        <w:ind w:left="1162" w:hanging="360"/>
      </w:pPr>
    </w:lvl>
    <w:lvl w:ilvl="1" w:tplc="04150019" w:tentative="1">
      <w:start w:val="1"/>
      <w:numFmt w:val="lowerLetter"/>
      <w:lvlText w:val="%2."/>
      <w:lvlJc w:val="left"/>
      <w:pPr>
        <w:ind w:left="1882" w:hanging="360"/>
      </w:pPr>
    </w:lvl>
    <w:lvl w:ilvl="2" w:tplc="0415001B" w:tentative="1">
      <w:start w:val="1"/>
      <w:numFmt w:val="lowerRoman"/>
      <w:lvlText w:val="%3."/>
      <w:lvlJc w:val="right"/>
      <w:pPr>
        <w:ind w:left="2602" w:hanging="180"/>
      </w:pPr>
    </w:lvl>
    <w:lvl w:ilvl="3" w:tplc="0415000F" w:tentative="1">
      <w:start w:val="1"/>
      <w:numFmt w:val="decimal"/>
      <w:lvlText w:val="%4."/>
      <w:lvlJc w:val="left"/>
      <w:pPr>
        <w:ind w:left="3322" w:hanging="360"/>
      </w:pPr>
    </w:lvl>
    <w:lvl w:ilvl="4" w:tplc="04150019" w:tentative="1">
      <w:start w:val="1"/>
      <w:numFmt w:val="lowerLetter"/>
      <w:lvlText w:val="%5."/>
      <w:lvlJc w:val="left"/>
      <w:pPr>
        <w:ind w:left="4042" w:hanging="360"/>
      </w:pPr>
    </w:lvl>
    <w:lvl w:ilvl="5" w:tplc="0415001B" w:tentative="1">
      <w:start w:val="1"/>
      <w:numFmt w:val="lowerRoman"/>
      <w:lvlText w:val="%6."/>
      <w:lvlJc w:val="right"/>
      <w:pPr>
        <w:ind w:left="4762" w:hanging="180"/>
      </w:pPr>
    </w:lvl>
    <w:lvl w:ilvl="6" w:tplc="0415000F" w:tentative="1">
      <w:start w:val="1"/>
      <w:numFmt w:val="decimal"/>
      <w:lvlText w:val="%7."/>
      <w:lvlJc w:val="left"/>
      <w:pPr>
        <w:ind w:left="5482" w:hanging="360"/>
      </w:pPr>
    </w:lvl>
    <w:lvl w:ilvl="7" w:tplc="04150019" w:tentative="1">
      <w:start w:val="1"/>
      <w:numFmt w:val="lowerLetter"/>
      <w:lvlText w:val="%8."/>
      <w:lvlJc w:val="left"/>
      <w:pPr>
        <w:ind w:left="6202" w:hanging="360"/>
      </w:pPr>
    </w:lvl>
    <w:lvl w:ilvl="8" w:tplc="0415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19">
    <w:nsid w:val="54BC681B"/>
    <w:multiLevelType w:val="hybridMultilevel"/>
    <w:tmpl w:val="D7F21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200381"/>
    <w:multiLevelType w:val="hybridMultilevel"/>
    <w:tmpl w:val="B906B990"/>
    <w:lvl w:ilvl="0" w:tplc="8130AC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565C4B"/>
    <w:multiLevelType w:val="hybridMultilevel"/>
    <w:tmpl w:val="C58E8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49396F"/>
    <w:multiLevelType w:val="hybridMultilevel"/>
    <w:tmpl w:val="21B46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3C3CF3"/>
    <w:multiLevelType w:val="hybridMultilevel"/>
    <w:tmpl w:val="1ED88C66"/>
    <w:lvl w:ilvl="0" w:tplc="ECCA92B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7E4673"/>
    <w:multiLevelType w:val="hybridMultilevel"/>
    <w:tmpl w:val="34B8ED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B81ABB"/>
    <w:multiLevelType w:val="hybridMultilevel"/>
    <w:tmpl w:val="4BEE4D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D509E9"/>
    <w:multiLevelType w:val="hybridMultilevel"/>
    <w:tmpl w:val="C938EA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0"/>
  </w:num>
  <w:num w:numId="3">
    <w:abstractNumId w:val="13"/>
  </w:num>
  <w:num w:numId="4">
    <w:abstractNumId w:val="24"/>
  </w:num>
  <w:num w:numId="5">
    <w:abstractNumId w:val="1"/>
  </w:num>
  <w:num w:numId="6">
    <w:abstractNumId w:val="12"/>
  </w:num>
  <w:num w:numId="7">
    <w:abstractNumId w:val="11"/>
  </w:num>
  <w:num w:numId="8">
    <w:abstractNumId w:val="10"/>
  </w:num>
  <w:num w:numId="9">
    <w:abstractNumId w:val="6"/>
  </w:num>
  <w:num w:numId="10">
    <w:abstractNumId w:val="17"/>
  </w:num>
  <w:num w:numId="11">
    <w:abstractNumId w:val="5"/>
  </w:num>
  <w:num w:numId="12">
    <w:abstractNumId w:val="19"/>
  </w:num>
  <w:num w:numId="13">
    <w:abstractNumId w:val="23"/>
  </w:num>
  <w:num w:numId="14">
    <w:abstractNumId w:val="15"/>
  </w:num>
  <w:num w:numId="15">
    <w:abstractNumId w:val="14"/>
  </w:num>
  <w:num w:numId="16">
    <w:abstractNumId w:val="16"/>
  </w:num>
  <w:num w:numId="17">
    <w:abstractNumId w:val="26"/>
  </w:num>
  <w:num w:numId="18">
    <w:abstractNumId w:val="25"/>
  </w:num>
  <w:num w:numId="19">
    <w:abstractNumId w:val="9"/>
  </w:num>
  <w:num w:numId="20">
    <w:abstractNumId w:val="21"/>
  </w:num>
  <w:num w:numId="21">
    <w:abstractNumId w:val="2"/>
  </w:num>
  <w:num w:numId="22">
    <w:abstractNumId w:val="22"/>
  </w:num>
  <w:num w:numId="23">
    <w:abstractNumId w:val="7"/>
  </w:num>
  <w:num w:numId="24">
    <w:abstractNumId w:val="4"/>
  </w:num>
  <w:num w:numId="25">
    <w:abstractNumId w:val="0"/>
  </w:num>
  <w:num w:numId="26">
    <w:abstractNumId w:val="3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C51212"/>
    <w:rsid w:val="00152E18"/>
    <w:rsid w:val="00513B13"/>
    <w:rsid w:val="007B69F6"/>
    <w:rsid w:val="009D14A8"/>
    <w:rsid w:val="00AC2903"/>
    <w:rsid w:val="00C51212"/>
    <w:rsid w:val="00D27645"/>
    <w:rsid w:val="00E410C0"/>
    <w:rsid w:val="00E55BCD"/>
    <w:rsid w:val="00E7004A"/>
    <w:rsid w:val="00F2302B"/>
    <w:rsid w:val="00F264CB"/>
    <w:rsid w:val="00F41458"/>
    <w:rsid w:val="00FC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212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C51212"/>
    <w:pPr>
      <w:ind w:left="720"/>
      <w:contextualSpacing/>
    </w:pPr>
  </w:style>
  <w:style w:type="paragraph" w:customStyle="1" w:styleId="Default">
    <w:name w:val="Default"/>
    <w:rsid w:val="00C512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cze">
    <w:name w:val="Hyperlink"/>
    <w:rsid w:val="00C51212"/>
    <w:rPr>
      <w:color w:val="000080"/>
      <w:u w:val="single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F264CB"/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krosnie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4902</Words>
  <Characters>29412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Szczygieł</dc:creator>
  <cp:lastModifiedBy>e.talar</cp:lastModifiedBy>
  <cp:revision>2</cp:revision>
  <cp:lastPrinted>2024-11-07T11:53:00Z</cp:lastPrinted>
  <dcterms:created xsi:type="dcterms:W3CDTF">2024-11-08T06:45:00Z</dcterms:created>
  <dcterms:modified xsi:type="dcterms:W3CDTF">2024-11-08T06:45:00Z</dcterms:modified>
</cp:coreProperties>
</file>