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4EFB0FF5" w:rsidR="0095537D" w:rsidRPr="00105C47" w:rsidRDefault="006524D6" w:rsidP="003D46FA">
      <w:pPr>
        <w:pStyle w:val="Nagwek1"/>
        <w:tabs>
          <w:tab w:val="left" w:pos="9214"/>
        </w:tabs>
        <w:jc w:val="both"/>
      </w:pPr>
      <w:r w:rsidRPr="00105C47">
        <w:t>OPIS PR</w:t>
      </w:r>
      <w:r w:rsidR="00A46452">
        <w:t xml:space="preserve">ZEDMIOTU ZAMÓWIENIA </w:t>
      </w:r>
      <w:r w:rsidR="004005A1">
        <w:t xml:space="preserve">– CZEŚĆ NR </w:t>
      </w:r>
      <w:r w:rsidR="0025459A">
        <w:t>2</w:t>
      </w:r>
    </w:p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6F91C061" w:rsidR="00EF5816" w:rsidRPr="00EF5816" w:rsidRDefault="00EF5816" w:rsidP="00EF5816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 w:rsidR="008C6C76"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 w:rsidR="008C6C76"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 w:rsidR="008C6C76"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6B66BC5" w14:textId="15D36B48" w:rsidR="007B3AED" w:rsidRPr="00F865B1" w:rsidRDefault="000B6BB9" w:rsidP="00F865B1">
      <w:pPr>
        <w:pStyle w:val="Akapitzlist"/>
        <w:numPr>
          <w:ilvl w:val="0"/>
          <w:numId w:val="16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22000634"/>
      <w:bookmarkStart w:id="1" w:name="_Hlk121903995"/>
      <w:bookmarkStart w:id="2" w:name="_Hlk119414849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Wirówka </w:t>
      </w:r>
      <w:bookmarkEnd w:id="0"/>
      <w:bookmarkEnd w:id="1"/>
      <w:r w:rsidR="004126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bez chłodzenia- 1 szt. </w:t>
      </w:r>
      <w:r w:rsidR="00DE2BF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– </w:t>
      </w:r>
      <w:r w:rsidR="00DE2BFC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Modyfikacja pkt. 21 </w:t>
      </w:r>
    </w:p>
    <w:bookmarkEnd w:id="2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5C06457B" w14:textId="156778D8" w:rsidR="000B6BB9" w:rsidRPr="004126EB" w:rsidRDefault="000B6BB9" w:rsidP="004126EB">
      <w:pPr>
        <w:widowControl/>
        <w:tabs>
          <w:tab w:val="left" w:pos="9214"/>
        </w:tabs>
        <w:autoSpaceDE/>
        <w:spacing w:after="160" w:line="360" w:lineRule="auto"/>
        <w:ind w:right="-1"/>
        <w:contextualSpacing/>
        <w:jc w:val="both"/>
        <w:rPr>
          <w:rFonts w:ascii="Calibri" w:hAnsi="Calibri" w:cs="Calibri"/>
          <w:b/>
          <w:bCs/>
          <w:color w:val="FF0000"/>
          <w:shd w:val="clear" w:color="auto" w:fill="FFFFFF"/>
        </w:rPr>
      </w:pPr>
      <w:r w:rsidRPr="004126EB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Wirówka laboratoryjna-  bez  chłodzenia </w:t>
      </w:r>
      <w:r w:rsidRPr="004126EB">
        <w:rPr>
          <w:rFonts w:ascii="Calibri" w:hAnsi="Calibri" w:cs="Calibri"/>
          <w:b/>
          <w:bCs/>
          <w:color w:val="222222"/>
          <w:shd w:val="clear" w:color="auto" w:fill="FFFFFF"/>
        </w:rPr>
        <w:t xml:space="preserve">- 1 szt. </w:t>
      </w:r>
    </w:p>
    <w:p w14:paraId="77A45E77" w14:textId="77777777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</w:rPr>
        <w:t>Typ/Model/Numer katalogowy</w:t>
      </w:r>
      <w:r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77C8F2D0" w14:textId="77777777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731811DE" w14:textId="77777777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7F8AAEFC" w14:textId="5C5FBA82" w:rsidR="000B6BB9" w:rsidRDefault="000B6BB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</w:t>
      </w:r>
      <w:r w:rsidR="004126EB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3</w:t>
      </w:r>
      <w:r w:rsid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3C0127AF" w14:textId="77777777" w:rsidR="00697719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02B0B3EA" w14:textId="5F82E7BD" w:rsidR="00697719" w:rsidRPr="00E6125E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gwarancyjnego: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</w:t>
      </w: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</w:p>
    <w:p w14:paraId="47CCCA7A" w14:textId="1E0449F8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5B93338C" w14:textId="77777777" w:rsidR="00B5640F" w:rsidRPr="00821C06" w:rsidRDefault="00B5640F" w:rsidP="00821C0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2AAC3E" w14:textId="1D62C559" w:rsidR="00491F2A" w:rsidRPr="00B5640F" w:rsidRDefault="000F652B" w:rsidP="004126EB">
      <w:pPr>
        <w:pStyle w:val="Nagwek2"/>
        <w:numPr>
          <w:ilvl w:val="0"/>
          <w:numId w:val="0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91F2A" w:rsidRPr="00B5640F">
        <w:rPr>
          <w:sz w:val="24"/>
          <w:szCs w:val="24"/>
        </w:rPr>
        <w:t>Wirówka laboratoryjna-</w:t>
      </w:r>
      <w:r w:rsidR="00C30B02">
        <w:rPr>
          <w:sz w:val="24"/>
          <w:szCs w:val="24"/>
        </w:rPr>
        <w:t xml:space="preserve"> </w:t>
      </w:r>
      <w:r w:rsidR="00491F2A" w:rsidRPr="00B5640F">
        <w:rPr>
          <w:sz w:val="24"/>
          <w:szCs w:val="24"/>
        </w:rPr>
        <w:t xml:space="preserve"> </w:t>
      </w:r>
      <w:r w:rsidR="00B5640F" w:rsidRPr="00B5640F">
        <w:rPr>
          <w:sz w:val="24"/>
          <w:szCs w:val="24"/>
        </w:rPr>
        <w:t xml:space="preserve">bez </w:t>
      </w:r>
      <w:r w:rsidR="00491F2A" w:rsidRPr="00B5640F">
        <w:rPr>
          <w:sz w:val="24"/>
          <w:szCs w:val="24"/>
        </w:rPr>
        <w:t>chłodzeni</w:t>
      </w:r>
      <w:r w:rsidR="00B5640F" w:rsidRPr="00B5640F">
        <w:rPr>
          <w:sz w:val="24"/>
          <w:szCs w:val="24"/>
        </w:rPr>
        <w:t>a</w:t>
      </w:r>
      <w:r w:rsidR="00491F2A" w:rsidRPr="00B5640F">
        <w:rPr>
          <w:sz w:val="24"/>
          <w:szCs w:val="24"/>
        </w:rPr>
        <w:t xml:space="preserve"> - 1 szt.</w:t>
      </w:r>
    </w:p>
    <w:p w14:paraId="692B5321" w14:textId="77777777" w:rsidR="00491F2A" w:rsidRPr="00491F2A" w:rsidRDefault="00491F2A" w:rsidP="00491F2A">
      <w:pPr>
        <w:pStyle w:val="Akapitzlist"/>
        <w:ind w:left="1080"/>
        <w:rPr>
          <w:b/>
        </w:rPr>
      </w:pPr>
    </w:p>
    <w:p w14:paraId="130B6C91" w14:textId="4AE002D3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Maksymalna siła wirowania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rcf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mniejsza niż 30130 x g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850A475" w14:textId="0ED93531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regulacji prędkości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rpm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zakresie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mniejsz</w:t>
      </w:r>
      <w:r w:rsidR="00B5640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ym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100-17500</w:t>
      </w:r>
      <w:r w:rsidR="00B5640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ze skokiem </w:t>
      </w:r>
      <w:r w:rsidR="00D440C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większym niż </w:t>
      </w:r>
      <w:r w:rsidR="00B5640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100 </w:t>
      </w:r>
      <w:proofErr w:type="spellStart"/>
      <w:r w:rsidR="00B5640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rpm</w:t>
      </w:r>
      <w:proofErr w:type="spellEnd"/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8C1F5AC" w14:textId="3DDA58CA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zainstalowania </w:t>
      </w:r>
      <w:r w:rsidR="00DC2DC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mniej niż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 różnych rotorów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C2C36F5" w14:textId="7C8D1BDD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osiągnięcia prędkości maksymalnej z</w:t>
      </w:r>
      <w:r w:rsidR="007967E0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standardowym rotorem na probówki o pojemności 1,5/2 ml, nie dłuższy niż 15 sekund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744F97F" w14:textId="4C72EF5C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zatrzymania z</w:t>
      </w:r>
      <w:r w:rsidR="00CA50E1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standardowym rotorem na probówki o pojemności 1,5/2 ml nie dłuższy niż 15 sekund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6CA1C7B" w14:textId="77777777" w:rsidR="00465500" w:rsidRPr="00465500" w:rsidRDefault="00465500" w:rsidP="00B56531">
      <w:pPr>
        <w:pStyle w:val="xxmsonormal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65500">
        <w:rPr>
          <w:rFonts w:asciiTheme="minorHAnsi" w:hAnsiTheme="minorHAnsi" w:cstheme="minorHAnsi"/>
          <w:color w:val="000000"/>
        </w:rPr>
        <w:lastRenderedPageBreak/>
        <w:t>Wyposażona w rotor do wirowania nie mniej niż 48 probówek 1,5/2ml lub 6 probówek pojemności 50 ml lub 2 x MTP</w:t>
      </w:r>
    </w:p>
    <w:p w14:paraId="2E07C24B" w14:textId="0C9E7A65" w:rsidR="00B56531" w:rsidRPr="00854AA3" w:rsidRDefault="00B56531" w:rsidP="00B56531">
      <w:pPr>
        <w:pStyle w:val="xxmsonormal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54AA3">
        <w:rPr>
          <w:rStyle w:val="xcontentpasted0"/>
          <w:rFonts w:asciiTheme="minorHAnsi" w:hAnsiTheme="minorHAnsi" w:cstheme="minorHAnsi"/>
          <w:bdr w:val="none" w:sz="0" w:space="0" w:color="auto" w:frame="1"/>
        </w:rPr>
        <w:t>Wyposażona w kompatybilny do oferowanych wirówek:</w:t>
      </w:r>
    </w:p>
    <w:p w14:paraId="7AB57881" w14:textId="77777777" w:rsidR="00B56531" w:rsidRPr="00854AA3" w:rsidRDefault="00B56531" w:rsidP="00B56531">
      <w:pPr>
        <w:pStyle w:val="xxmsonormal"/>
        <w:numPr>
          <w:ilvl w:val="7"/>
          <w:numId w:val="3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54AA3">
        <w:rPr>
          <w:rStyle w:val="xcontentpasted0"/>
          <w:rFonts w:asciiTheme="minorHAnsi" w:hAnsiTheme="minorHAnsi" w:cstheme="minorHAnsi"/>
          <w:bdr w:val="none" w:sz="0" w:space="0" w:color="auto" w:frame="1"/>
        </w:rPr>
        <w:t>Rotor do płytek z osłoną i pokrywą rotora, z 2 koszami oraz adapterami:</w:t>
      </w:r>
    </w:p>
    <w:p w14:paraId="1EDCF516" w14:textId="20A8FA2C" w:rsidR="00B56531" w:rsidRPr="00854AA3" w:rsidRDefault="00B56531" w:rsidP="00B56531">
      <w:pPr>
        <w:pStyle w:val="xxelementtoproof"/>
        <w:numPr>
          <w:ilvl w:val="0"/>
          <w:numId w:val="48"/>
        </w:numPr>
        <w:shd w:val="clear" w:color="auto" w:fill="FFFFFF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854AA3">
        <w:rPr>
          <w:rStyle w:val="xcontentpasted0"/>
          <w:rFonts w:asciiTheme="minorHAnsi" w:hAnsiTheme="minorHAnsi" w:cstheme="minorHAnsi"/>
          <w:bdr w:val="none" w:sz="0" w:space="0" w:color="auto" w:frame="1"/>
        </w:rPr>
        <w:t>Adapter, do Płytek do PCR do płytek 96 dołkowych</w:t>
      </w:r>
      <w:r w:rsidR="00776709">
        <w:rPr>
          <w:rStyle w:val="xcontentpasted0"/>
          <w:rFonts w:asciiTheme="minorHAnsi" w:hAnsiTheme="minorHAnsi" w:cstheme="minorHAnsi"/>
          <w:bdr w:val="none" w:sz="0" w:space="0" w:color="auto" w:frame="1"/>
        </w:rPr>
        <w:t>;</w:t>
      </w:r>
    </w:p>
    <w:p w14:paraId="277E9376" w14:textId="0D922DB9" w:rsidR="00B56531" w:rsidRPr="00854AA3" w:rsidRDefault="00B56531" w:rsidP="00B56531">
      <w:pPr>
        <w:pStyle w:val="xxelementtoproof"/>
        <w:numPr>
          <w:ilvl w:val="0"/>
          <w:numId w:val="48"/>
        </w:numPr>
        <w:shd w:val="clear" w:color="auto" w:fill="FFFFFF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854AA3">
        <w:rPr>
          <w:rStyle w:val="xcontentpasted0"/>
          <w:rFonts w:asciiTheme="minorHAnsi" w:hAnsiTheme="minorHAnsi" w:cstheme="minorHAnsi"/>
          <w:bdr w:val="none" w:sz="0" w:space="0" w:color="auto" w:frame="1"/>
        </w:rPr>
        <w:t>Adapter do Płytek do PCR do płytek 384 dołkowych</w:t>
      </w:r>
      <w:r w:rsidR="00776709">
        <w:rPr>
          <w:rStyle w:val="xcontentpasted0"/>
          <w:rFonts w:asciiTheme="minorHAnsi" w:hAnsiTheme="minorHAnsi" w:cstheme="minorHAnsi"/>
          <w:bdr w:val="none" w:sz="0" w:space="0" w:color="auto" w:frame="1"/>
        </w:rPr>
        <w:t>;</w:t>
      </w:r>
      <w:r w:rsidRPr="00854AA3">
        <w:rPr>
          <w:rStyle w:val="xcontentpasted0"/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260D4A51" w14:textId="3BF0CD7A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ustawienia czasu w zakresie </w:t>
      </w:r>
      <w:r w:rsidR="00CA50E1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mniejszym niż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30</w:t>
      </w:r>
      <w:r w:rsidR="008D61F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sekund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– 9h 59min,</w:t>
      </w:r>
      <w:r w:rsidR="007967E0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ożliwość pracy ciągłej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07201AF" w14:textId="20078ECC" w:rsidR="00DE5D3B" w:rsidRPr="00974743" w:rsidRDefault="00DE5D3B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Możliwość wirowania bez ograniczenia czasowego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E904C60" w14:textId="5CFDFAE7" w:rsidR="007967E0" w:rsidRPr="00974743" w:rsidRDefault="007967E0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Funkcja automatycznego rozpoznawania zainstalowanego rotora oraz ograniczania prędkości wirowania dla zachowania maksymalnego bezpieczeństwa bez konieczności wpisywania przez użytkownika numeru rotora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9BDF111" w14:textId="168F651C" w:rsidR="00DE5D3B" w:rsidRPr="00974743" w:rsidRDefault="00DE5D3B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ustawiania zarówno wartości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rpm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jak i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rcf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szybkiego konwertowania tych wartości między sobą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B2BAF2F" w14:textId="162699F3" w:rsidR="007967E0" w:rsidRPr="00974743" w:rsidRDefault="007967E0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Automatyczne powiadamianie w przypadku źle wyważonego rotora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9BB8E8F" w14:textId="733F425E" w:rsidR="00DE5D3B" w:rsidRPr="00974743" w:rsidRDefault="007967E0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Wyposażony w</w:t>
      </w:r>
      <w:r w:rsidR="00DE5D3B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14:paraId="404114D1" w14:textId="4F4D9666" w:rsidR="007967E0" w:rsidRPr="00974743" w:rsidRDefault="001E3075" w:rsidP="00DB63AE">
      <w:pPr>
        <w:pStyle w:val="Akapitzlist"/>
        <w:widowControl/>
        <w:numPr>
          <w:ilvl w:val="7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Co najmniej 4 k</w:t>
      </w:r>
      <w:r w:rsidR="007967E0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lawisze programowalne umożliwiające szybki dostęp do zdefiniowanych programów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17C3710" w14:textId="6E8FA5C3" w:rsidR="00DE5D3B" w:rsidRPr="00974743" w:rsidRDefault="00DE5D3B" w:rsidP="00DB63AE">
      <w:pPr>
        <w:pStyle w:val="Akapitzlist"/>
        <w:widowControl/>
        <w:numPr>
          <w:ilvl w:val="7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Oddzielny przycisk funkcji szybkiego wirowania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38BF21F" w14:textId="17D71A76" w:rsidR="00DE5D3B" w:rsidRPr="00974743" w:rsidRDefault="00DE5D3B" w:rsidP="00DB63AE">
      <w:pPr>
        <w:pStyle w:val="Akapitzlist"/>
        <w:widowControl/>
        <w:numPr>
          <w:ilvl w:val="7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system szybkiego otwierania i zamykania pokrywy wirnika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6E8D572" w14:textId="321ED4A5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Możliwość zapamiętania </w:t>
      </w:r>
      <w:r w:rsidR="00CA50E1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minimum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50 programów wirowania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D517652" w14:textId="63D0851F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Głośność z rotorem na probówki 1,5/2ml z pokrywą </w:t>
      </w:r>
      <w:r w:rsidR="0021685A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8D61F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poniżej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60 </w:t>
      </w:r>
      <w:proofErr w:type="spellStart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dB</w:t>
      </w:r>
      <w:proofErr w:type="spellEnd"/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(A)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0D0C5ED" w14:textId="518FE588" w:rsidR="00C76650" w:rsidRPr="00974743" w:rsidRDefault="00C76650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Pobór mocy nie większy niż 475W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934DD97" w14:textId="18656222" w:rsidR="00FE13C8" w:rsidRPr="00974743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Waga urządzania bez wirnika </w:t>
      </w:r>
      <w:r w:rsidR="00C76650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większa niż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29kg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0ADC1A8" w14:textId="04727006" w:rsidR="00FE13C8" w:rsidRDefault="00FE13C8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Wysokość wirówki z otwartą pokrywą </w:t>
      </w:r>
      <w:r w:rsidR="00DE5D3B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większa niż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56 cm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DE77541" w14:textId="3540361A" w:rsidR="008E65CA" w:rsidRPr="00974743" w:rsidRDefault="008E65CA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Wymiary zewnętrzne nie większe niż 35 x 45 x 28 cm (</w:t>
      </w:r>
      <w:proofErr w:type="spellStart"/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szer</w:t>
      </w:r>
      <w:proofErr w:type="spellEnd"/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proofErr w:type="spellStart"/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głęb</w:t>
      </w:r>
      <w:proofErr w:type="spellEnd"/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x </w:t>
      </w:r>
      <w:proofErr w:type="spellStart"/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wys</w:t>
      </w:r>
      <w:proofErr w:type="spellEnd"/>
      <w:r w:rsidRPr="008E65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B2DDDEC" w14:textId="00953DDC" w:rsidR="00FE13C8" w:rsidRDefault="00DE5D3B" w:rsidP="00DB63AE">
      <w:pPr>
        <w:pStyle w:val="Akapitzlist"/>
        <w:widowControl/>
        <w:numPr>
          <w:ilvl w:val="0"/>
          <w:numId w:val="36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Wirówka </w:t>
      </w:r>
      <w:r w:rsidR="00FE13C8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</w:t>
      </w:r>
      <w:r w:rsidR="00FE13C8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ie </w:t>
      </w:r>
      <w:r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wymagająca </w:t>
      </w:r>
      <w:r w:rsidR="00FE13C8" w:rsidRPr="009747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podłączenia do innych mediów oprócz zasilania 230V/50-60Hz</w:t>
      </w:r>
      <w:r w:rsidR="0077670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872C4A9" w14:textId="66D3AB5E" w:rsidR="00DE2BFC" w:rsidRPr="00DE2BFC" w:rsidRDefault="00DE2BFC" w:rsidP="00DE2BFC">
      <w:pPr>
        <w:pStyle w:val="Akapitzlist"/>
        <w:numPr>
          <w:ilvl w:val="0"/>
          <w:numId w:val="3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E2BFC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Urządzenie posiada certyfikat IVD-EU</w:t>
      </w:r>
    </w:p>
    <w:p w14:paraId="50D515ED" w14:textId="0167F46C" w:rsidR="0095537D" w:rsidRPr="00383D8F" w:rsidRDefault="00983FAC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3D46FA">
      <w:pPr>
        <w:pStyle w:val="Akapitzlist"/>
        <w:numPr>
          <w:ilvl w:val="0"/>
          <w:numId w:val="7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5D499673" w:rsidR="00204CA6" w:rsidRPr="00383D8F" w:rsidRDefault="00204CA6" w:rsidP="003D46F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B96206">
          <w:headerReference w:type="default" r:id="rId8"/>
          <w:footerReference w:type="default" r:id="rId9"/>
          <w:pgSz w:w="11910" w:h="16840"/>
          <w:pgMar w:top="964" w:right="1137" w:bottom="278" w:left="1276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</w:p>
    <w:p w14:paraId="51DB437E" w14:textId="77777777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5660B277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– </w:t>
      </w:r>
      <w:r w:rsidR="00630BA1">
        <w:t xml:space="preserve">CZĘŚĆ NR </w:t>
      </w:r>
      <w:r w:rsidR="005C508F">
        <w:t>2</w:t>
      </w:r>
    </w:p>
    <w:p w14:paraId="3BE3E0FD" w14:textId="3B690C74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4126EB">
        <w:rPr>
          <w:rFonts w:asciiTheme="minorHAnsi" w:hAnsiTheme="minorHAnsi" w:cstheme="minorHAnsi"/>
        </w:rPr>
        <w:t>:</w:t>
      </w:r>
    </w:p>
    <w:p w14:paraId="4B13A6B4" w14:textId="77777777" w:rsidR="0093226A" w:rsidRPr="00EF5816" w:rsidRDefault="0093226A" w:rsidP="004126EB">
      <w:pPr>
        <w:tabs>
          <w:tab w:val="left" w:pos="921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0414271" w14:textId="77777777" w:rsidR="004126EB" w:rsidRDefault="004126EB" w:rsidP="004126EB">
      <w:pPr>
        <w:tabs>
          <w:tab w:val="left" w:pos="9214"/>
          <w:tab w:val="right" w:leader="dot" w:pos="9639"/>
        </w:tabs>
        <w:spacing w:line="276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9D5850" w14:textId="57C57273" w:rsidR="00F1265C" w:rsidRPr="00107087" w:rsidRDefault="004126EB" w:rsidP="004126EB">
      <w:pPr>
        <w:tabs>
          <w:tab w:val="left" w:pos="9214"/>
          <w:tab w:val="right" w:leader="dot" w:pos="9639"/>
        </w:tabs>
        <w:spacing w:line="276" w:lineRule="auto"/>
        <w:ind w:right="35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3" w:name="_Hlk132808630"/>
      <w:r w:rsidRPr="004126EB">
        <w:rPr>
          <w:rFonts w:asciiTheme="minorHAnsi" w:hAnsiTheme="minorHAnsi" w:cstheme="minorHAnsi"/>
          <w:b/>
          <w:sz w:val="28"/>
          <w:szCs w:val="28"/>
        </w:rPr>
        <w:t>Wirówka bez chłodzenia- 1 szt.</w:t>
      </w:r>
      <w:r w:rsidR="00DE2BFC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DE2BFC" w:rsidRPr="0010708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Modyfikacja </w:t>
      </w:r>
      <w:r w:rsidR="00107087" w:rsidRPr="00107087">
        <w:rPr>
          <w:rFonts w:asciiTheme="minorHAnsi" w:hAnsiTheme="minorHAnsi" w:cstheme="minorHAnsi"/>
          <w:b/>
          <w:color w:val="FF0000"/>
          <w:sz w:val="28"/>
          <w:szCs w:val="28"/>
        </w:rPr>
        <w:t>pkt. 1, 2, 3</w:t>
      </w:r>
    </w:p>
    <w:bookmarkEnd w:id="3"/>
    <w:p w14:paraId="64142396" w14:textId="77777777" w:rsidR="004126EB" w:rsidRDefault="004126EB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10138C" w14:textId="71033EE4" w:rsidR="006524D6" w:rsidRPr="00D226AB" w:rsidRDefault="00204CA6" w:rsidP="00D226AB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="00D226A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4C708A0F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>nie krótszy niż</w:t>
      </w:r>
      <w:r w:rsidR="001B4EF8" w:rsidRPr="00DE2BFC">
        <w:rPr>
          <w:rFonts w:asciiTheme="minorHAnsi" w:hAnsiTheme="minorHAnsi" w:cstheme="minorHAnsi"/>
          <w:b/>
          <w:strike/>
          <w:sz w:val="24"/>
          <w:szCs w:val="24"/>
        </w:rPr>
        <w:t xml:space="preserve"> </w:t>
      </w:r>
      <w:r w:rsidR="004668ED" w:rsidRPr="00DE2BFC">
        <w:rPr>
          <w:rFonts w:asciiTheme="minorHAnsi" w:hAnsiTheme="minorHAnsi" w:cstheme="minorHAnsi"/>
          <w:b/>
          <w:strike/>
          <w:color w:val="FF0000"/>
          <w:sz w:val="24"/>
          <w:szCs w:val="24"/>
        </w:rPr>
        <w:t>36</w:t>
      </w:r>
      <w:r w:rsidR="00C96943" w:rsidRPr="00DE2B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DE2BFC" w:rsidRPr="00DE2B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24</w:t>
      </w:r>
      <w:r w:rsidR="00DE2B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943">
        <w:rPr>
          <w:rFonts w:asciiTheme="minorHAnsi" w:hAnsiTheme="minorHAnsi" w:cstheme="minorHAnsi"/>
          <w:b/>
          <w:sz w:val="24"/>
          <w:szCs w:val="24"/>
        </w:rPr>
        <w:t>miesię</w:t>
      </w:r>
      <w:r w:rsidR="00B92202">
        <w:rPr>
          <w:rFonts w:asciiTheme="minorHAnsi" w:hAnsiTheme="minorHAnsi" w:cstheme="minorHAnsi"/>
          <w:b/>
          <w:sz w:val="24"/>
          <w:szCs w:val="24"/>
        </w:rPr>
        <w:t>cy</w:t>
      </w:r>
      <w:r w:rsidR="00F562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E3D935" w14:textId="1C340073" w:rsidR="00204CA6" w:rsidRPr="00383D8F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4668ED" w:rsidRPr="00DE2BFC">
        <w:rPr>
          <w:rFonts w:asciiTheme="minorHAnsi" w:hAnsiTheme="minorHAnsi" w:cstheme="minorHAnsi"/>
          <w:b/>
          <w:strike/>
          <w:color w:val="FF0000"/>
          <w:sz w:val="24"/>
          <w:szCs w:val="24"/>
        </w:rPr>
        <w:t xml:space="preserve">36 </w:t>
      </w:r>
      <w:r w:rsidR="00DE2BFC" w:rsidRPr="00DE2BFC">
        <w:rPr>
          <w:rFonts w:asciiTheme="minorHAnsi" w:hAnsiTheme="minorHAnsi" w:cstheme="minorHAnsi"/>
          <w:b/>
          <w:strike/>
          <w:color w:val="FF0000"/>
          <w:sz w:val="24"/>
          <w:szCs w:val="24"/>
        </w:rPr>
        <w:t xml:space="preserve"> </w:t>
      </w:r>
      <w:r w:rsidR="00DE2BFC" w:rsidRPr="00DE2BFC">
        <w:rPr>
          <w:rFonts w:asciiTheme="minorHAnsi" w:hAnsiTheme="minorHAnsi" w:cstheme="minorHAnsi"/>
          <w:b/>
          <w:color w:val="FF0000"/>
          <w:sz w:val="24"/>
          <w:szCs w:val="24"/>
        </w:rPr>
        <w:t>24</w:t>
      </w:r>
      <w:r w:rsidR="00DE2B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DE2BFC">
        <w:rPr>
          <w:rFonts w:asciiTheme="minorHAnsi" w:hAnsiTheme="minorHAnsi" w:cstheme="minorHAnsi"/>
          <w:b/>
          <w:sz w:val="24"/>
          <w:szCs w:val="24"/>
        </w:rPr>
        <w:t xml:space="preserve">48 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C7CE81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 xml:space="preserve">minimalnego okresu gwarancji </w:t>
      </w:r>
      <w:r w:rsidR="002135F9" w:rsidRPr="00DE2BFC">
        <w:rPr>
          <w:rFonts w:asciiTheme="minorHAnsi" w:hAnsiTheme="minorHAnsi" w:cstheme="minorHAnsi"/>
          <w:strike/>
          <w:color w:val="FF0000"/>
          <w:sz w:val="24"/>
          <w:szCs w:val="24"/>
        </w:rPr>
        <w:t>(</w:t>
      </w:r>
      <w:r w:rsidR="004668ED" w:rsidRPr="00DE2BFC">
        <w:rPr>
          <w:rFonts w:asciiTheme="minorHAnsi" w:hAnsiTheme="minorHAnsi" w:cstheme="minorHAnsi"/>
          <w:strike/>
          <w:color w:val="FF0000"/>
          <w:sz w:val="24"/>
          <w:szCs w:val="24"/>
        </w:rPr>
        <w:t>36</w:t>
      </w:r>
      <w:r w:rsidR="00047F68" w:rsidRPr="00DE2BF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E2BFC" w:rsidRPr="00DE2BFC">
        <w:rPr>
          <w:rFonts w:asciiTheme="minorHAnsi" w:hAnsiTheme="minorHAnsi" w:cstheme="minorHAnsi"/>
          <w:color w:val="FF0000"/>
          <w:sz w:val="24"/>
          <w:szCs w:val="24"/>
        </w:rPr>
        <w:t xml:space="preserve">24 </w:t>
      </w:r>
      <w:r w:rsidR="00047F68">
        <w:rPr>
          <w:rFonts w:asciiTheme="minorHAnsi" w:hAnsiTheme="minorHAnsi" w:cstheme="minorHAnsi"/>
          <w:sz w:val="24"/>
          <w:szCs w:val="24"/>
        </w:rPr>
        <w:t>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5E0A1A0F" w:rsidR="00204CA6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4668ED" w:rsidRPr="00DE2BFC">
        <w:rPr>
          <w:rFonts w:asciiTheme="minorHAnsi" w:hAnsiTheme="minorHAnsi" w:cstheme="minorHAnsi"/>
          <w:strike/>
          <w:color w:val="FF0000"/>
          <w:sz w:val="24"/>
          <w:szCs w:val="24"/>
        </w:rPr>
        <w:t>36</w:t>
      </w:r>
      <w:r w:rsidR="00C96943" w:rsidRPr="00DE2BF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E2BFC" w:rsidRPr="00DE2BFC">
        <w:rPr>
          <w:rFonts w:asciiTheme="minorHAnsi" w:hAnsiTheme="minorHAnsi" w:cstheme="minorHAnsi"/>
          <w:color w:val="FF0000"/>
          <w:sz w:val="24"/>
          <w:szCs w:val="24"/>
        </w:rPr>
        <w:t xml:space="preserve">24 </w:t>
      </w:r>
      <w:r w:rsidR="00C96943">
        <w:rPr>
          <w:rFonts w:asciiTheme="minorHAnsi" w:hAnsiTheme="minorHAnsi" w:cstheme="minorHAnsi"/>
          <w:sz w:val="24"/>
          <w:szCs w:val="24"/>
        </w:rPr>
        <w:t>miesięcy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0A6A4C57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 xml:space="preserve">CZĘŚĆ NR </w:t>
      </w:r>
      <w:r w:rsidR="005C508F">
        <w:t>2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AAD986C" w14:textId="54977734" w:rsidR="00711E8F" w:rsidRDefault="00711E8F" w:rsidP="00711E8F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51C4D5C3" w14:textId="6E38A2D2" w:rsidR="00F54B0A" w:rsidRPr="00107087" w:rsidRDefault="00F54B0A" w:rsidP="00711E8F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F54B0A">
        <w:rPr>
          <w:rFonts w:asciiTheme="minorHAnsi" w:hAnsiTheme="minorHAnsi" w:cstheme="minorHAnsi"/>
          <w:b/>
          <w:sz w:val="28"/>
          <w:szCs w:val="28"/>
        </w:rPr>
        <w:t>Wirówka bez chłodzenia- 1 szt.</w:t>
      </w:r>
      <w:r w:rsidR="00107087">
        <w:rPr>
          <w:rFonts w:asciiTheme="minorHAnsi" w:hAnsiTheme="minorHAnsi" w:cstheme="minorHAnsi"/>
          <w:b/>
          <w:sz w:val="28"/>
          <w:szCs w:val="28"/>
        </w:rPr>
        <w:t xml:space="preserve">- </w:t>
      </w:r>
      <w:bookmarkStart w:id="4" w:name="_GoBack"/>
      <w:r w:rsidR="00107087" w:rsidRPr="0010708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Modyfikacja pkt. 11 </w:t>
      </w:r>
    </w:p>
    <w:bookmarkEnd w:id="4"/>
    <w:p w14:paraId="371FCD17" w14:textId="54DD0CCA" w:rsidR="006524D6" w:rsidRPr="00383D8F" w:rsidRDefault="003606AD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>
        <w:t xml:space="preserve">1. </w:t>
      </w:r>
      <w:r w:rsidR="006524D6" w:rsidRPr="00383D8F">
        <w:t>WARUNKI GWARANCJI, RĘKOJMI I SERWISU GWARANCYJNEGO</w:t>
      </w:r>
    </w:p>
    <w:p w14:paraId="5A0BB8D4" w14:textId="448CE230" w:rsidR="0095537D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4EC9C40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przeprowadzi w okresie gwarancji  </w:t>
      </w:r>
      <w:r w:rsidR="00F05ABA">
        <w:rPr>
          <w:rFonts w:asciiTheme="minorHAnsi" w:hAnsiTheme="minorHAnsi" w:cstheme="minorHAnsi"/>
          <w:sz w:val="24"/>
          <w:szCs w:val="24"/>
        </w:rPr>
        <w:t xml:space="preserve">dwa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przegląd</w:t>
      </w:r>
      <w:r w:rsidR="001C5C33">
        <w:rPr>
          <w:rFonts w:asciiTheme="minorHAnsi" w:hAnsiTheme="minorHAnsi" w:cstheme="minorHAnsi"/>
          <w:sz w:val="24"/>
          <w:szCs w:val="24"/>
        </w:rPr>
        <w:t xml:space="preserve">y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30FFBD7" w:rsidR="006524D6" w:rsidRPr="00383D8F" w:rsidRDefault="00416EFF" w:rsidP="003D46FA">
      <w:pPr>
        <w:pStyle w:val="TableParagraph"/>
        <w:numPr>
          <w:ilvl w:val="0"/>
          <w:numId w:val="4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</w:t>
      </w:r>
      <w:r w:rsidR="00561882">
        <w:rPr>
          <w:rFonts w:asciiTheme="minorHAnsi" w:hAnsiTheme="minorHAnsi" w:cstheme="minorHAnsi"/>
          <w:sz w:val="24"/>
          <w:szCs w:val="24"/>
        </w:rPr>
        <w:t xml:space="preserve">1 </w:t>
      </w:r>
      <w:r w:rsidR="006524D6" w:rsidRPr="00383D8F">
        <w:rPr>
          <w:rFonts w:asciiTheme="minorHAnsi" w:hAnsiTheme="minorHAnsi" w:cstheme="minorHAnsi"/>
          <w:sz w:val="24"/>
          <w:szCs w:val="24"/>
        </w:rPr>
        <w:t>dni</w:t>
      </w:r>
      <w:r w:rsidR="00561882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561882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428A1">
        <w:rPr>
          <w:rFonts w:asciiTheme="minorHAnsi" w:hAnsiTheme="minorHAnsi" w:cstheme="minorHAnsi"/>
          <w:sz w:val="24"/>
          <w:szCs w:val="24"/>
        </w:rPr>
        <w:lastRenderedPageBreak/>
        <w:t>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3A94DC64" w14:textId="77777777" w:rsidR="00107087" w:rsidRPr="00107087" w:rsidRDefault="00107087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  <w:r w:rsidRPr="00107087">
        <w:rPr>
          <w:rFonts w:asciiTheme="minorHAnsi" w:hAnsiTheme="minorHAnsi" w:cstheme="minorHAnsi"/>
          <w:sz w:val="24"/>
          <w:szCs w:val="24"/>
        </w:rPr>
        <w:t xml:space="preserve">Naprawa, tj. usunięcie wad lub usterek przedmiotu zamówienia zakończy się w terminie maksimum do </w:t>
      </w:r>
      <w:r w:rsidRPr="00107087">
        <w:rPr>
          <w:rFonts w:asciiTheme="minorHAnsi" w:hAnsiTheme="minorHAnsi" w:cstheme="minorHAnsi"/>
          <w:strike/>
          <w:color w:val="FF0000"/>
          <w:sz w:val="24"/>
          <w:szCs w:val="24"/>
        </w:rPr>
        <w:t>3 dni</w:t>
      </w:r>
      <w:r w:rsidRPr="00107087">
        <w:rPr>
          <w:rFonts w:asciiTheme="minorHAnsi" w:hAnsiTheme="minorHAnsi" w:cstheme="minorHAnsi"/>
          <w:color w:val="FF0000"/>
          <w:sz w:val="24"/>
          <w:szCs w:val="24"/>
        </w:rPr>
        <w:t xml:space="preserve"> 5 dni </w:t>
      </w:r>
      <w:r w:rsidRPr="00107087">
        <w:rPr>
          <w:rFonts w:asciiTheme="minorHAnsi" w:hAnsiTheme="minorHAnsi" w:cstheme="minorHAnsi"/>
          <w:sz w:val="24"/>
          <w:szCs w:val="24"/>
        </w:rPr>
        <w:t xml:space="preserve">roboczych liczonych od dnia przystąpienia do naprawy,  </w:t>
      </w:r>
      <w:r w:rsidRPr="00107087">
        <w:rPr>
          <w:rFonts w:asciiTheme="minorHAnsi" w:hAnsiTheme="minorHAnsi" w:cstheme="minorHAnsi"/>
          <w:color w:val="FF0000"/>
          <w:sz w:val="24"/>
          <w:szCs w:val="24"/>
        </w:rPr>
        <w:t xml:space="preserve">a w wyjątkowych sytuacjach w przypadku importu części zgadzamy się na wydłużenie naprawy do 10 dni. </w:t>
      </w:r>
    </w:p>
    <w:p w14:paraId="57BF906E" w14:textId="402DDD70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3D46FA">
      <w:pPr>
        <w:pStyle w:val="Akapitzlist"/>
        <w:numPr>
          <w:ilvl w:val="0"/>
          <w:numId w:val="4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39D1704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3C0B9C89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CD511D">
        <w:t>CZĘŚĆ NR</w:t>
      </w:r>
      <w:r w:rsidR="00D640E7">
        <w:t xml:space="preserve"> </w:t>
      </w:r>
      <w:r w:rsidR="009D409F">
        <w:t>2</w:t>
      </w:r>
      <w:r w:rsidR="00CD511D">
        <w:t xml:space="preserve"> </w:t>
      </w:r>
    </w:p>
    <w:p w14:paraId="2B76B641" w14:textId="77777777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E43020E" w14:textId="77777777" w:rsidR="004B4283" w:rsidRPr="00EF5816" w:rsidRDefault="004B4283" w:rsidP="004B42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5C079CAC" w14:textId="77777777" w:rsidR="00F54B0A" w:rsidRPr="00F54B0A" w:rsidRDefault="00F54B0A" w:rsidP="00F54B0A">
      <w:pPr>
        <w:pStyle w:val="Nagwek2"/>
        <w:numPr>
          <w:ilvl w:val="0"/>
          <w:numId w:val="0"/>
        </w:numPr>
        <w:tabs>
          <w:tab w:val="left" w:pos="9214"/>
        </w:tabs>
        <w:ind w:left="720" w:hanging="360"/>
        <w:jc w:val="both"/>
      </w:pPr>
      <w:r w:rsidRPr="00F54B0A">
        <w:rPr>
          <w:color w:val="000000"/>
          <w:u w:val="single"/>
        </w:rPr>
        <w:t>Wirówka bez chłodzenia- 1 szt.</w:t>
      </w:r>
    </w:p>
    <w:p w14:paraId="2443233E" w14:textId="16A89277" w:rsidR="008C0B5E" w:rsidRDefault="008C0B5E" w:rsidP="00A40C6C">
      <w:pPr>
        <w:pStyle w:val="Nagwek2"/>
        <w:numPr>
          <w:ilvl w:val="2"/>
          <w:numId w:val="19"/>
        </w:numPr>
        <w:tabs>
          <w:tab w:val="left" w:pos="9214"/>
        </w:tabs>
        <w:jc w:val="both"/>
      </w:pPr>
      <w:r w:rsidRPr="00383D8F">
        <w:t>PROCEDURA DOSTAW URZĄDZEŃ</w:t>
      </w:r>
    </w:p>
    <w:p w14:paraId="48681B69" w14:textId="77777777" w:rsidR="007E43B8" w:rsidRDefault="007E43B8" w:rsidP="007E43B8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5CF06535" w14:textId="77777777" w:rsidR="007E43B8" w:rsidRDefault="007E43B8" w:rsidP="007E43B8">
      <w:pPr>
        <w:pStyle w:val="Akapitzlist"/>
        <w:numPr>
          <w:ilvl w:val="0"/>
          <w:numId w:val="27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Wykonawca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>opóźni się w terminowym wykonaniu robót w obiekcie, w którym ma być dokonana dostawa i montaż przed</w:t>
      </w:r>
      <w:r>
        <w:rPr>
          <w:rFonts w:asciiTheme="minorHAnsi" w:hAnsiTheme="minorHAnsi" w:cstheme="minorHAnsi"/>
          <w:sz w:val="24"/>
          <w:szCs w:val="24"/>
        </w:rPr>
        <w:t>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6788D6" w14:textId="77777777" w:rsidR="007E43B8" w:rsidRDefault="007E43B8" w:rsidP="007E43B8">
      <w:pPr>
        <w:pStyle w:val="Akapitzlist"/>
        <w:numPr>
          <w:ilvl w:val="0"/>
          <w:numId w:val="27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wstrzymania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 xml:space="preserve">w obiekcie, w którym ma być dokonana dostawa </w:t>
      </w:r>
      <w:r>
        <w:rPr>
          <w:rFonts w:asciiTheme="minorHAnsi" w:hAnsiTheme="minorHAnsi" w:cstheme="minorHAnsi"/>
          <w:sz w:val="24"/>
          <w:szCs w:val="24"/>
        </w:rPr>
        <w:t>i montaż przedmiotu zamówienia,</w:t>
      </w:r>
    </w:p>
    <w:p w14:paraId="57F92067" w14:textId="77777777" w:rsidR="007E43B8" w:rsidRPr="00DE082C" w:rsidRDefault="007E43B8" w:rsidP="007E43B8">
      <w:pPr>
        <w:pStyle w:val="Akapitzlist"/>
        <w:numPr>
          <w:ilvl w:val="0"/>
          <w:numId w:val="27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D0522" w14:textId="77777777" w:rsidR="007E43B8" w:rsidRPr="00E45042" w:rsidRDefault="007E43B8" w:rsidP="007E43B8">
      <w:pPr>
        <w:ind w:left="491"/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27C557AE" w14:textId="6972CF0D" w:rsidR="00B16969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PROCEDURA ODBIORU URZĄDZEŃ</w:t>
      </w:r>
    </w:p>
    <w:p w14:paraId="12C6D552" w14:textId="6F7EE364" w:rsidR="00B1696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7B0AB5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4081C172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6C1B639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3384B6FA" w:rsidR="00AB1529" w:rsidRP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B28ED0F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740D02A1" w14:textId="5D2201D0" w:rsidR="002542D5" w:rsidRPr="002542D5" w:rsidRDefault="00505232" w:rsidP="002542D5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65384A0F" w:rsidR="00AB1529" w:rsidRPr="00383D8F" w:rsidRDefault="00AB1529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522EA8">
        <w:rPr>
          <w:rFonts w:asciiTheme="minorHAnsi" w:hAnsiTheme="minorHAnsi" w:cstheme="minorHAnsi"/>
          <w:sz w:val="24"/>
          <w:szCs w:val="24"/>
        </w:rPr>
        <w:t xml:space="preserve"> w języku polskim lub angielskim;</w:t>
      </w:r>
    </w:p>
    <w:p w14:paraId="025FE0A4" w14:textId="701A5E22" w:rsidR="00AB1529" w:rsidRDefault="000428A1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522EA8">
        <w:rPr>
          <w:rFonts w:asciiTheme="minorHAnsi" w:hAnsiTheme="minorHAnsi" w:cstheme="minorHAnsi"/>
          <w:sz w:val="24"/>
          <w:szCs w:val="24"/>
        </w:rPr>
        <w:t>;</w:t>
      </w:r>
    </w:p>
    <w:p w14:paraId="00780ADB" w14:textId="14C44256" w:rsidR="002542D5" w:rsidRPr="00383D8F" w:rsidRDefault="00522EA8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542D5">
        <w:rPr>
          <w:rFonts w:asciiTheme="minorHAnsi" w:hAnsiTheme="minorHAnsi" w:cstheme="minorHAnsi"/>
          <w:sz w:val="24"/>
          <w:szCs w:val="24"/>
        </w:rPr>
        <w:t xml:space="preserve">aszport </w:t>
      </w:r>
      <w:r>
        <w:rPr>
          <w:rFonts w:asciiTheme="minorHAnsi" w:hAnsiTheme="minorHAnsi" w:cstheme="minorHAnsi"/>
          <w:sz w:val="24"/>
          <w:szCs w:val="24"/>
        </w:rPr>
        <w:t xml:space="preserve">techniczny urządzenia; </w:t>
      </w:r>
    </w:p>
    <w:p w14:paraId="3339AC13" w14:textId="34F01121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after="240"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A0AF" w14:textId="77777777" w:rsidR="00C94E72" w:rsidRDefault="00C94E72" w:rsidP="00EE7F46">
      <w:r>
        <w:separator/>
      </w:r>
    </w:p>
  </w:endnote>
  <w:endnote w:type="continuationSeparator" w:id="0">
    <w:p w14:paraId="18D95B50" w14:textId="77777777" w:rsidR="00C94E72" w:rsidRDefault="00C94E72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D7D87" w14:textId="77777777" w:rsidR="00C94E72" w:rsidRDefault="00C94E72" w:rsidP="00EE7F46">
      <w:r>
        <w:separator/>
      </w:r>
    </w:p>
  </w:footnote>
  <w:footnote w:type="continuationSeparator" w:id="0">
    <w:p w14:paraId="76955907" w14:textId="77777777" w:rsidR="00C94E72" w:rsidRDefault="00C94E72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991"/>
    <w:multiLevelType w:val="multilevel"/>
    <w:tmpl w:val="92CC1D4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09227F65"/>
    <w:multiLevelType w:val="multilevel"/>
    <w:tmpl w:val="213C78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60813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7D299C"/>
    <w:multiLevelType w:val="hybridMultilevel"/>
    <w:tmpl w:val="8DC42E7C"/>
    <w:lvl w:ilvl="0" w:tplc="91366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4C9D"/>
    <w:multiLevelType w:val="hybridMultilevel"/>
    <w:tmpl w:val="212C14EC"/>
    <w:lvl w:ilvl="0" w:tplc="1CC4D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007BA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70E65"/>
    <w:multiLevelType w:val="hybridMultilevel"/>
    <w:tmpl w:val="B3BE1C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121CD0"/>
    <w:multiLevelType w:val="multilevel"/>
    <w:tmpl w:val="302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D72267"/>
    <w:multiLevelType w:val="hybridMultilevel"/>
    <w:tmpl w:val="2E8C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1124"/>
    <w:multiLevelType w:val="hybridMultilevel"/>
    <w:tmpl w:val="F56CE8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B7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EE6BF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251D4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784E"/>
    <w:multiLevelType w:val="hybridMultilevel"/>
    <w:tmpl w:val="5B40149E"/>
    <w:lvl w:ilvl="0" w:tplc="BFE674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1A3E89"/>
    <w:multiLevelType w:val="hybridMultilevel"/>
    <w:tmpl w:val="9A96F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20" w15:restartNumberingAfterBreak="0">
    <w:nsid w:val="38677EC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86A5F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78EA"/>
    <w:multiLevelType w:val="hybridMultilevel"/>
    <w:tmpl w:val="08B0CA60"/>
    <w:lvl w:ilvl="0" w:tplc="7406AEB6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466E5"/>
    <w:multiLevelType w:val="hybridMultilevel"/>
    <w:tmpl w:val="C4884EE8"/>
    <w:lvl w:ilvl="0" w:tplc="27DCA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66E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661AF"/>
    <w:multiLevelType w:val="hybridMultilevel"/>
    <w:tmpl w:val="5F4A1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7837"/>
    <w:multiLevelType w:val="hybridMultilevel"/>
    <w:tmpl w:val="29FE4866"/>
    <w:lvl w:ilvl="0" w:tplc="A4DAB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65BDE"/>
    <w:multiLevelType w:val="hybridMultilevel"/>
    <w:tmpl w:val="9CB66D2A"/>
    <w:lvl w:ilvl="0" w:tplc="3878A7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66FE3"/>
    <w:multiLevelType w:val="hybridMultilevel"/>
    <w:tmpl w:val="DCD44130"/>
    <w:lvl w:ilvl="0" w:tplc="3E0EEDAC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C33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651A9"/>
    <w:multiLevelType w:val="hybridMultilevel"/>
    <w:tmpl w:val="2296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253FEB"/>
    <w:multiLevelType w:val="hybridMultilevel"/>
    <w:tmpl w:val="646270CA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55FFA"/>
    <w:multiLevelType w:val="hybridMultilevel"/>
    <w:tmpl w:val="9992F86C"/>
    <w:lvl w:ilvl="0" w:tplc="E7A2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2383"/>
    <w:multiLevelType w:val="hybridMultilevel"/>
    <w:tmpl w:val="13866E3E"/>
    <w:lvl w:ilvl="0" w:tplc="76FCF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4C4A"/>
    <w:multiLevelType w:val="hybridMultilevel"/>
    <w:tmpl w:val="9DE6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8"/>
    <w:lvlOverride w:ilvl="0">
      <w:startOverride w:val="1"/>
    </w:lvlOverride>
  </w:num>
  <w:num w:numId="4">
    <w:abstractNumId w:val="27"/>
  </w:num>
  <w:num w:numId="5">
    <w:abstractNumId w:val="38"/>
    <w:lvlOverride w:ilvl="0">
      <w:startOverride w:val="1"/>
    </w:lvlOverride>
  </w:num>
  <w:num w:numId="6">
    <w:abstractNumId w:val="35"/>
  </w:num>
  <w:num w:numId="7">
    <w:abstractNumId w:val="23"/>
  </w:num>
  <w:num w:numId="8">
    <w:abstractNumId w:val="17"/>
  </w:num>
  <w:num w:numId="9">
    <w:abstractNumId w:val="19"/>
  </w:num>
  <w:num w:numId="10">
    <w:abstractNumId w:val="13"/>
  </w:num>
  <w:num w:numId="11">
    <w:abstractNumId w:val="2"/>
  </w:num>
  <w:num w:numId="12">
    <w:abstractNumId w:val="37"/>
  </w:num>
  <w:num w:numId="13">
    <w:abstractNumId w:val="39"/>
  </w:num>
  <w:num w:numId="14">
    <w:abstractNumId w:val="42"/>
  </w:num>
  <w:num w:numId="15">
    <w:abstractNumId w:val="34"/>
  </w:num>
  <w:num w:numId="16">
    <w:abstractNumId w:val="21"/>
  </w:num>
  <w:num w:numId="17">
    <w:abstractNumId w:val="32"/>
  </w:num>
  <w:num w:numId="18">
    <w:abstractNumId w:val="25"/>
  </w:num>
  <w:num w:numId="19">
    <w:abstractNumId w:val="22"/>
  </w:num>
  <w:num w:numId="20">
    <w:abstractNumId w:val="36"/>
  </w:num>
  <w:num w:numId="21">
    <w:abstractNumId w:val="28"/>
  </w:num>
  <w:num w:numId="22">
    <w:abstractNumId w:val="18"/>
  </w:num>
  <w:num w:numId="23">
    <w:abstractNumId w:val="3"/>
  </w:num>
  <w:num w:numId="24">
    <w:abstractNumId w:val="14"/>
  </w:num>
  <w:num w:numId="25">
    <w:abstractNumId w:val="7"/>
  </w:num>
  <w:num w:numId="26">
    <w:abstractNumId w:val="20"/>
  </w:num>
  <w:num w:numId="27">
    <w:abstractNumId w:val="31"/>
  </w:num>
  <w:num w:numId="28">
    <w:abstractNumId w:val="10"/>
  </w:num>
  <w:num w:numId="29">
    <w:abstractNumId w:val="30"/>
  </w:num>
  <w:num w:numId="30">
    <w:abstractNumId w:val="16"/>
  </w:num>
  <w:num w:numId="31">
    <w:abstractNumId w:val="32"/>
  </w:num>
  <w:num w:numId="32">
    <w:abstractNumId w:val="6"/>
  </w:num>
  <w:num w:numId="33">
    <w:abstractNumId w:val="12"/>
  </w:num>
  <w:num w:numId="34">
    <w:abstractNumId w:val="41"/>
  </w:num>
  <w:num w:numId="35">
    <w:abstractNumId w:val="26"/>
  </w:num>
  <w:num w:numId="36">
    <w:abstractNumId w:val="4"/>
  </w:num>
  <w:num w:numId="37">
    <w:abstractNumId w:val="38"/>
    <w:lvlOverride w:ilvl="0">
      <w:startOverride w:val="2"/>
    </w:lvlOverride>
  </w:num>
  <w:num w:numId="38">
    <w:abstractNumId w:val="38"/>
    <w:lvlOverride w:ilvl="0">
      <w:startOverride w:val="2"/>
    </w:lvlOverride>
  </w:num>
  <w:num w:numId="39">
    <w:abstractNumId w:val="29"/>
  </w:num>
  <w:num w:numId="40">
    <w:abstractNumId w:val="40"/>
  </w:num>
  <w:num w:numId="41">
    <w:abstractNumId w:val="11"/>
  </w:num>
  <w:num w:numId="42">
    <w:abstractNumId w:val="33"/>
  </w:num>
  <w:num w:numId="43">
    <w:abstractNumId w:val="1"/>
  </w:num>
  <w:num w:numId="44">
    <w:abstractNumId w:val="0"/>
  </w:num>
  <w:num w:numId="45">
    <w:abstractNumId w:val="5"/>
  </w:num>
  <w:num w:numId="46">
    <w:abstractNumId w:val="15"/>
  </w:num>
  <w:num w:numId="47">
    <w:abstractNumId w:val="9"/>
  </w:num>
  <w:num w:numId="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30B5"/>
    <w:rsid w:val="00006512"/>
    <w:rsid w:val="00012DC2"/>
    <w:rsid w:val="00030067"/>
    <w:rsid w:val="00036851"/>
    <w:rsid w:val="000428A1"/>
    <w:rsid w:val="00044D4B"/>
    <w:rsid w:val="00046B06"/>
    <w:rsid w:val="000478D5"/>
    <w:rsid w:val="00047F68"/>
    <w:rsid w:val="00050D54"/>
    <w:rsid w:val="00072288"/>
    <w:rsid w:val="00077F8E"/>
    <w:rsid w:val="000820E3"/>
    <w:rsid w:val="00083DA8"/>
    <w:rsid w:val="000B29AB"/>
    <w:rsid w:val="000B6220"/>
    <w:rsid w:val="000B6BB9"/>
    <w:rsid w:val="000B73CD"/>
    <w:rsid w:val="000C04DD"/>
    <w:rsid w:val="000C5D46"/>
    <w:rsid w:val="000C78BC"/>
    <w:rsid w:val="000D3916"/>
    <w:rsid w:val="000E1630"/>
    <w:rsid w:val="000F2089"/>
    <w:rsid w:val="000F3C42"/>
    <w:rsid w:val="000F652B"/>
    <w:rsid w:val="00101D24"/>
    <w:rsid w:val="00105C47"/>
    <w:rsid w:val="00105CBB"/>
    <w:rsid w:val="00107087"/>
    <w:rsid w:val="001113AD"/>
    <w:rsid w:val="00126F59"/>
    <w:rsid w:val="00140038"/>
    <w:rsid w:val="00144DC7"/>
    <w:rsid w:val="0014651B"/>
    <w:rsid w:val="00155490"/>
    <w:rsid w:val="00161388"/>
    <w:rsid w:val="00161D53"/>
    <w:rsid w:val="00163C8A"/>
    <w:rsid w:val="00171C9F"/>
    <w:rsid w:val="001728AF"/>
    <w:rsid w:val="00173451"/>
    <w:rsid w:val="001743A8"/>
    <w:rsid w:val="0018662F"/>
    <w:rsid w:val="00187B9D"/>
    <w:rsid w:val="001A2456"/>
    <w:rsid w:val="001B1256"/>
    <w:rsid w:val="001B4EF8"/>
    <w:rsid w:val="001C5C33"/>
    <w:rsid w:val="001D28DB"/>
    <w:rsid w:val="001D5795"/>
    <w:rsid w:val="001E3075"/>
    <w:rsid w:val="001F68B0"/>
    <w:rsid w:val="001F6C3D"/>
    <w:rsid w:val="001F79C8"/>
    <w:rsid w:val="00204CA6"/>
    <w:rsid w:val="002106E1"/>
    <w:rsid w:val="002135F9"/>
    <w:rsid w:val="002166DB"/>
    <w:rsid w:val="0021685A"/>
    <w:rsid w:val="0022241B"/>
    <w:rsid w:val="00222B8D"/>
    <w:rsid w:val="00223B50"/>
    <w:rsid w:val="00224606"/>
    <w:rsid w:val="00226702"/>
    <w:rsid w:val="0024083A"/>
    <w:rsid w:val="00246C80"/>
    <w:rsid w:val="002529AB"/>
    <w:rsid w:val="002542D5"/>
    <w:rsid w:val="0025459A"/>
    <w:rsid w:val="00255EA4"/>
    <w:rsid w:val="002709FA"/>
    <w:rsid w:val="0027581B"/>
    <w:rsid w:val="002900DE"/>
    <w:rsid w:val="002A3A44"/>
    <w:rsid w:val="002A6C60"/>
    <w:rsid w:val="002B1B84"/>
    <w:rsid w:val="002B51F3"/>
    <w:rsid w:val="002D7876"/>
    <w:rsid w:val="002E3BF6"/>
    <w:rsid w:val="002F23FD"/>
    <w:rsid w:val="002F3F59"/>
    <w:rsid w:val="003052A0"/>
    <w:rsid w:val="00310617"/>
    <w:rsid w:val="00311494"/>
    <w:rsid w:val="0032320B"/>
    <w:rsid w:val="00323AF4"/>
    <w:rsid w:val="00334231"/>
    <w:rsid w:val="00351385"/>
    <w:rsid w:val="00353551"/>
    <w:rsid w:val="00354642"/>
    <w:rsid w:val="003606AD"/>
    <w:rsid w:val="00363021"/>
    <w:rsid w:val="00364FC1"/>
    <w:rsid w:val="0036798A"/>
    <w:rsid w:val="00373607"/>
    <w:rsid w:val="00383D8F"/>
    <w:rsid w:val="003B1B88"/>
    <w:rsid w:val="003B1F82"/>
    <w:rsid w:val="003B2E7F"/>
    <w:rsid w:val="003B3DDB"/>
    <w:rsid w:val="003C11BB"/>
    <w:rsid w:val="003C541B"/>
    <w:rsid w:val="003D1AF8"/>
    <w:rsid w:val="003D46FA"/>
    <w:rsid w:val="003D688B"/>
    <w:rsid w:val="003E1F20"/>
    <w:rsid w:val="003E2476"/>
    <w:rsid w:val="003E47B0"/>
    <w:rsid w:val="003E62E9"/>
    <w:rsid w:val="003F3D33"/>
    <w:rsid w:val="004005A1"/>
    <w:rsid w:val="00403832"/>
    <w:rsid w:val="004102A2"/>
    <w:rsid w:val="004126EB"/>
    <w:rsid w:val="00414BB2"/>
    <w:rsid w:val="00416EFF"/>
    <w:rsid w:val="004171AA"/>
    <w:rsid w:val="00417310"/>
    <w:rsid w:val="004235DA"/>
    <w:rsid w:val="00426A5C"/>
    <w:rsid w:val="00433E58"/>
    <w:rsid w:val="00434EB7"/>
    <w:rsid w:val="004423DA"/>
    <w:rsid w:val="004472A3"/>
    <w:rsid w:val="004527EE"/>
    <w:rsid w:val="00460685"/>
    <w:rsid w:val="00461E87"/>
    <w:rsid w:val="00465500"/>
    <w:rsid w:val="00465878"/>
    <w:rsid w:val="004668ED"/>
    <w:rsid w:val="00472506"/>
    <w:rsid w:val="00472C52"/>
    <w:rsid w:val="00474743"/>
    <w:rsid w:val="00475C3D"/>
    <w:rsid w:val="00476EB3"/>
    <w:rsid w:val="0048526F"/>
    <w:rsid w:val="00486CB3"/>
    <w:rsid w:val="00487612"/>
    <w:rsid w:val="00490600"/>
    <w:rsid w:val="00491F2A"/>
    <w:rsid w:val="00497272"/>
    <w:rsid w:val="004A0C32"/>
    <w:rsid w:val="004A1C6C"/>
    <w:rsid w:val="004A7712"/>
    <w:rsid w:val="004B4283"/>
    <w:rsid w:val="004B79E8"/>
    <w:rsid w:val="004C3FEF"/>
    <w:rsid w:val="004C4E30"/>
    <w:rsid w:val="004D4959"/>
    <w:rsid w:val="004D6FA8"/>
    <w:rsid w:val="004E44B6"/>
    <w:rsid w:val="004E7C9A"/>
    <w:rsid w:val="004F19ED"/>
    <w:rsid w:val="004F468E"/>
    <w:rsid w:val="004F792A"/>
    <w:rsid w:val="004F7D13"/>
    <w:rsid w:val="0050070C"/>
    <w:rsid w:val="00501E6D"/>
    <w:rsid w:val="00502298"/>
    <w:rsid w:val="00505232"/>
    <w:rsid w:val="00522EA8"/>
    <w:rsid w:val="005324BF"/>
    <w:rsid w:val="005449E5"/>
    <w:rsid w:val="00544EA1"/>
    <w:rsid w:val="00554108"/>
    <w:rsid w:val="00555460"/>
    <w:rsid w:val="00561882"/>
    <w:rsid w:val="005854BC"/>
    <w:rsid w:val="00586EBC"/>
    <w:rsid w:val="00591680"/>
    <w:rsid w:val="005927BA"/>
    <w:rsid w:val="0059773A"/>
    <w:rsid w:val="005A5444"/>
    <w:rsid w:val="005B1079"/>
    <w:rsid w:val="005B7F07"/>
    <w:rsid w:val="005C508F"/>
    <w:rsid w:val="005D79DD"/>
    <w:rsid w:val="005E265C"/>
    <w:rsid w:val="005E5EFA"/>
    <w:rsid w:val="005F2C88"/>
    <w:rsid w:val="005F5439"/>
    <w:rsid w:val="005F58EA"/>
    <w:rsid w:val="00601B8F"/>
    <w:rsid w:val="00603351"/>
    <w:rsid w:val="00606C81"/>
    <w:rsid w:val="006110C6"/>
    <w:rsid w:val="00615C8B"/>
    <w:rsid w:val="006207B4"/>
    <w:rsid w:val="00626246"/>
    <w:rsid w:val="00630BA1"/>
    <w:rsid w:val="006524D6"/>
    <w:rsid w:val="0065570C"/>
    <w:rsid w:val="00665602"/>
    <w:rsid w:val="00665BA8"/>
    <w:rsid w:val="0067088D"/>
    <w:rsid w:val="006720BC"/>
    <w:rsid w:val="006760D2"/>
    <w:rsid w:val="00682600"/>
    <w:rsid w:val="006845C6"/>
    <w:rsid w:val="00685DB8"/>
    <w:rsid w:val="006874EB"/>
    <w:rsid w:val="00691B35"/>
    <w:rsid w:val="00694C9A"/>
    <w:rsid w:val="00695CC3"/>
    <w:rsid w:val="006963E0"/>
    <w:rsid w:val="00697719"/>
    <w:rsid w:val="006A4858"/>
    <w:rsid w:val="006A5382"/>
    <w:rsid w:val="006B06E3"/>
    <w:rsid w:val="006B1D52"/>
    <w:rsid w:val="006B21BD"/>
    <w:rsid w:val="006B5AF9"/>
    <w:rsid w:val="006C5660"/>
    <w:rsid w:val="006C6257"/>
    <w:rsid w:val="006E6E84"/>
    <w:rsid w:val="006F0458"/>
    <w:rsid w:val="006F2EB8"/>
    <w:rsid w:val="006F7A93"/>
    <w:rsid w:val="0070249B"/>
    <w:rsid w:val="0070308E"/>
    <w:rsid w:val="00711AF5"/>
    <w:rsid w:val="00711E8F"/>
    <w:rsid w:val="00724DDB"/>
    <w:rsid w:val="00731ADB"/>
    <w:rsid w:val="00744135"/>
    <w:rsid w:val="00750DB4"/>
    <w:rsid w:val="00756481"/>
    <w:rsid w:val="007626B9"/>
    <w:rsid w:val="007735DD"/>
    <w:rsid w:val="00773D41"/>
    <w:rsid w:val="007765B7"/>
    <w:rsid w:val="00776709"/>
    <w:rsid w:val="00783E05"/>
    <w:rsid w:val="007912AA"/>
    <w:rsid w:val="0079311C"/>
    <w:rsid w:val="00796734"/>
    <w:rsid w:val="007967E0"/>
    <w:rsid w:val="007B1578"/>
    <w:rsid w:val="007B3AED"/>
    <w:rsid w:val="007C60A9"/>
    <w:rsid w:val="007D25E3"/>
    <w:rsid w:val="007D7AEB"/>
    <w:rsid w:val="007E16AA"/>
    <w:rsid w:val="007E43B8"/>
    <w:rsid w:val="007E6909"/>
    <w:rsid w:val="007F140B"/>
    <w:rsid w:val="007F5CEB"/>
    <w:rsid w:val="00811D90"/>
    <w:rsid w:val="00820FA0"/>
    <w:rsid w:val="008215F3"/>
    <w:rsid w:val="00821C06"/>
    <w:rsid w:val="0083383E"/>
    <w:rsid w:val="0083692D"/>
    <w:rsid w:val="008500A3"/>
    <w:rsid w:val="00854AA3"/>
    <w:rsid w:val="00874B4E"/>
    <w:rsid w:val="00883D07"/>
    <w:rsid w:val="008901DD"/>
    <w:rsid w:val="008911C0"/>
    <w:rsid w:val="008A08AC"/>
    <w:rsid w:val="008A2501"/>
    <w:rsid w:val="008C0B5E"/>
    <w:rsid w:val="008C39CA"/>
    <w:rsid w:val="008C6C76"/>
    <w:rsid w:val="008D0E16"/>
    <w:rsid w:val="008D61F9"/>
    <w:rsid w:val="008D66B0"/>
    <w:rsid w:val="008E5E29"/>
    <w:rsid w:val="008E65CA"/>
    <w:rsid w:val="008E6E67"/>
    <w:rsid w:val="008F031F"/>
    <w:rsid w:val="008F1F33"/>
    <w:rsid w:val="00900A37"/>
    <w:rsid w:val="009038CF"/>
    <w:rsid w:val="00903B55"/>
    <w:rsid w:val="00914D91"/>
    <w:rsid w:val="00915624"/>
    <w:rsid w:val="00917050"/>
    <w:rsid w:val="00922D6D"/>
    <w:rsid w:val="0093226A"/>
    <w:rsid w:val="009368B2"/>
    <w:rsid w:val="0094107E"/>
    <w:rsid w:val="00943F67"/>
    <w:rsid w:val="00952334"/>
    <w:rsid w:val="00952868"/>
    <w:rsid w:val="0095537D"/>
    <w:rsid w:val="00960696"/>
    <w:rsid w:val="009614A6"/>
    <w:rsid w:val="00961F48"/>
    <w:rsid w:val="00962C70"/>
    <w:rsid w:val="00964656"/>
    <w:rsid w:val="00973212"/>
    <w:rsid w:val="00974743"/>
    <w:rsid w:val="00983FAC"/>
    <w:rsid w:val="009947D7"/>
    <w:rsid w:val="009A0412"/>
    <w:rsid w:val="009A503C"/>
    <w:rsid w:val="009C42F2"/>
    <w:rsid w:val="009D409F"/>
    <w:rsid w:val="009E5535"/>
    <w:rsid w:val="009F1B14"/>
    <w:rsid w:val="009F65FE"/>
    <w:rsid w:val="00A029A1"/>
    <w:rsid w:val="00A147DB"/>
    <w:rsid w:val="00A307DC"/>
    <w:rsid w:val="00A32693"/>
    <w:rsid w:val="00A35000"/>
    <w:rsid w:val="00A37784"/>
    <w:rsid w:val="00A40C6C"/>
    <w:rsid w:val="00A46452"/>
    <w:rsid w:val="00A65194"/>
    <w:rsid w:val="00A67B47"/>
    <w:rsid w:val="00A86417"/>
    <w:rsid w:val="00A97FC5"/>
    <w:rsid w:val="00AA307C"/>
    <w:rsid w:val="00AA4F3B"/>
    <w:rsid w:val="00AB1529"/>
    <w:rsid w:val="00AB224F"/>
    <w:rsid w:val="00AC034A"/>
    <w:rsid w:val="00AC117A"/>
    <w:rsid w:val="00AC50D8"/>
    <w:rsid w:val="00AD208C"/>
    <w:rsid w:val="00AD328B"/>
    <w:rsid w:val="00B022B2"/>
    <w:rsid w:val="00B16969"/>
    <w:rsid w:val="00B1712D"/>
    <w:rsid w:val="00B215D4"/>
    <w:rsid w:val="00B24670"/>
    <w:rsid w:val="00B32D17"/>
    <w:rsid w:val="00B43872"/>
    <w:rsid w:val="00B453E4"/>
    <w:rsid w:val="00B531B2"/>
    <w:rsid w:val="00B5640F"/>
    <w:rsid w:val="00B56531"/>
    <w:rsid w:val="00B617AC"/>
    <w:rsid w:val="00B66553"/>
    <w:rsid w:val="00B82214"/>
    <w:rsid w:val="00B82E97"/>
    <w:rsid w:val="00B87E66"/>
    <w:rsid w:val="00B92202"/>
    <w:rsid w:val="00B95B98"/>
    <w:rsid w:val="00B96206"/>
    <w:rsid w:val="00B9722A"/>
    <w:rsid w:val="00BA11A6"/>
    <w:rsid w:val="00BB6E6D"/>
    <w:rsid w:val="00BC4EC7"/>
    <w:rsid w:val="00BD5C0F"/>
    <w:rsid w:val="00BE2335"/>
    <w:rsid w:val="00BE3F6E"/>
    <w:rsid w:val="00BE6DCA"/>
    <w:rsid w:val="00BF4E8F"/>
    <w:rsid w:val="00C018DA"/>
    <w:rsid w:val="00C217CA"/>
    <w:rsid w:val="00C23D25"/>
    <w:rsid w:val="00C25B30"/>
    <w:rsid w:val="00C27D0D"/>
    <w:rsid w:val="00C30B02"/>
    <w:rsid w:val="00C32D06"/>
    <w:rsid w:val="00C33280"/>
    <w:rsid w:val="00C35C9D"/>
    <w:rsid w:val="00C4066E"/>
    <w:rsid w:val="00C5333A"/>
    <w:rsid w:val="00C61C44"/>
    <w:rsid w:val="00C6242B"/>
    <w:rsid w:val="00C65F8E"/>
    <w:rsid w:val="00C749DD"/>
    <w:rsid w:val="00C76650"/>
    <w:rsid w:val="00C94E72"/>
    <w:rsid w:val="00C96943"/>
    <w:rsid w:val="00CA50E1"/>
    <w:rsid w:val="00CB1DA9"/>
    <w:rsid w:val="00CC2736"/>
    <w:rsid w:val="00CD22A5"/>
    <w:rsid w:val="00CD511D"/>
    <w:rsid w:val="00CD5943"/>
    <w:rsid w:val="00CE7529"/>
    <w:rsid w:val="00CF59F5"/>
    <w:rsid w:val="00D10D34"/>
    <w:rsid w:val="00D12E84"/>
    <w:rsid w:val="00D226AB"/>
    <w:rsid w:val="00D308C5"/>
    <w:rsid w:val="00D31FDD"/>
    <w:rsid w:val="00D440C5"/>
    <w:rsid w:val="00D463AC"/>
    <w:rsid w:val="00D4678E"/>
    <w:rsid w:val="00D470E1"/>
    <w:rsid w:val="00D55035"/>
    <w:rsid w:val="00D6367F"/>
    <w:rsid w:val="00D640E7"/>
    <w:rsid w:val="00D80C10"/>
    <w:rsid w:val="00D81DFF"/>
    <w:rsid w:val="00D876D2"/>
    <w:rsid w:val="00D87E3A"/>
    <w:rsid w:val="00D87F6A"/>
    <w:rsid w:val="00D94164"/>
    <w:rsid w:val="00DB63AE"/>
    <w:rsid w:val="00DC268B"/>
    <w:rsid w:val="00DC2DCA"/>
    <w:rsid w:val="00DD6DC4"/>
    <w:rsid w:val="00DE0F3F"/>
    <w:rsid w:val="00DE2BFC"/>
    <w:rsid w:val="00DE4527"/>
    <w:rsid w:val="00DE5D3B"/>
    <w:rsid w:val="00E01E97"/>
    <w:rsid w:val="00E061EE"/>
    <w:rsid w:val="00E16814"/>
    <w:rsid w:val="00E42D2D"/>
    <w:rsid w:val="00E43A12"/>
    <w:rsid w:val="00E44312"/>
    <w:rsid w:val="00E44E82"/>
    <w:rsid w:val="00E578CD"/>
    <w:rsid w:val="00E6125E"/>
    <w:rsid w:val="00E71ECE"/>
    <w:rsid w:val="00EA22E7"/>
    <w:rsid w:val="00EB4557"/>
    <w:rsid w:val="00EC760F"/>
    <w:rsid w:val="00ED21D6"/>
    <w:rsid w:val="00EE35FD"/>
    <w:rsid w:val="00EE496C"/>
    <w:rsid w:val="00EE7348"/>
    <w:rsid w:val="00EE7F46"/>
    <w:rsid w:val="00EF5816"/>
    <w:rsid w:val="00F01A8C"/>
    <w:rsid w:val="00F05ABA"/>
    <w:rsid w:val="00F1265C"/>
    <w:rsid w:val="00F304AD"/>
    <w:rsid w:val="00F374B0"/>
    <w:rsid w:val="00F4455C"/>
    <w:rsid w:val="00F46E49"/>
    <w:rsid w:val="00F504C0"/>
    <w:rsid w:val="00F52419"/>
    <w:rsid w:val="00F52D4D"/>
    <w:rsid w:val="00F5472A"/>
    <w:rsid w:val="00F54B0A"/>
    <w:rsid w:val="00F56215"/>
    <w:rsid w:val="00F820B9"/>
    <w:rsid w:val="00F840AC"/>
    <w:rsid w:val="00F84440"/>
    <w:rsid w:val="00F865B1"/>
    <w:rsid w:val="00F92A4E"/>
    <w:rsid w:val="00F949E1"/>
    <w:rsid w:val="00F97674"/>
    <w:rsid w:val="00FA66B0"/>
    <w:rsid w:val="00FA7210"/>
    <w:rsid w:val="00FB3F13"/>
    <w:rsid w:val="00FB6827"/>
    <w:rsid w:val="00FB68DF"/>
    <w:rsid w:val="00FC105B"/>
    <w:rsid w:val="00FC5C86"/>
    <w:rsid w:val="00FD1FD2"/>
    <w:rsid w:val="00FD3013"/>
    <w:rsid w:val="00FE13C8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820B9"/>
    <w:rPr>
      <w:color w:val="0000FF" w:themeColor="hyperlink"/>
      <w:u w:val="single"/>
    </w:rPr>
  </w:style>
  <w:style w:type="paragraph" w:customStyle="1" w:styleId="xxmsonormal">
    <w:name w:val="x_x_msonormal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B1DA9"/>
  </w:style>
  <w:style w:type="paragraph" w:customStyle="1" w:styleId="xxelementtoproof">
    <w:name w:val="x_x_elementtoproof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6891-DD54-4463-BB80-E3896763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2308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13</cp:revision>
  <cp:lastPrinted>2022-10-24T07:05:00Z</cp:lastPrinted>
  <dcterms:created xsi:type="dcterms:W3CDTF">2023-04-19T12:43:00Z</dcterms:created>
  <dcterms:modified xsi:type="dcterms:W3CDTF">2023-07-20T07:09:00Z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