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34DA" w14:textId="3958A783" w:rsidR="00790266" w:rsidRPr="00AD077E" w:rsidRDefault="00790266" w:rsidP="007902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</w:t>
      </w:r>
      <w:r w:rsidR="004310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4310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="0043103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43103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4310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</w:t>
      </w:r>
    </w:p>
    <w:p w14:paraId="56D041B2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</w:p>
    <w:p w14:paraId="0E7533D7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41528158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1538D654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40830153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7CD69874" w14:textId="77777777" w:rsidR="00790266" w:rsidRPr="00770044" w:rsidRDefault="00790266" w:rsidP="00790266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FA38909" w14:textId="77777777" w:rsidR="00790266" w:rsidRDefault="00790266" w:rsidP="007902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FCCF184" w14:textId="77777777" w:rsidR="00790266" w:rsidRDefault="00790266" w:rsidP="002F3390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045A273A" w14:textId="5F486E7F" w:rsidR="00790266" w:rsidRDefault="00790266" w:rsidP="00790266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 xml:space="preserve">Działając w oparciu o art. </w:t>
      </w:r>
      <w:r>
        <w:rPr>
          <w:rFonts w:ascii="Times New Roman" w:hAnsi="Times New Roman" w:cs="Times New Roman"/>
          <w:sz w:val="22"/>
          <w:szCs w:val="22"/>
        </w:rPr>
        <w:t>137</w:t>
      </w:r>
      <w:r w:rsidRPr="0059705A">
        <w:rPr>
          <w:rFonts w:ascii="Times New Roman" w:hAnsi="Times New Roman" w:cs="Times New Roman"/>
          <w:sz w:val="22"/>
          <w:szCs w:val="22"/>
        </w:rPr>
        <w:t xml:space="preserve"> ust.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 xml:space="preserve">w postępowaniu o udzielenie zamówienia publicznego w trybie </w:t>
      </w:r>
      <w:r w:rsidR="00E84885">
        <w:rPr>
          <w:rFonts w:ascii="Times New Roman" w:hAnsi="Times New Roman" w:cs="Times New Roman"/>
          <w:bCs/>
          <w:iCs/>
          <w:sz w:val="22"/>
          <w:szCs w:val="22"/>
        </w:rPr>
        <w:t xml:space="preserve">przetargu nieograniczonego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bookmarkEnd w:id="0"/>
    <w:p w14:paraId="2B8F830E" w14:textId="12370304" w:rsidR="00E84885" w:rsidRDefault="0043103C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103C">
        <w:rPr>
          <w:rFonts w:ascii="Times New Roman" w:hAnsi="Times New Roman" w:cs="Times New Roman"/>
          <w:b/>
          <w:sz w:val="22"/>
          <w:szCs w:val="22"/>
        </w:rPr>
        <w:t>Utrzymanie zieleni i terenów rekreacyjno-sportowych na terenie Gminy Kosakowo.</w:t>
      </w:r>
    </w:p>
    <w:p w14:paraId="11871E2F" w14:textId="77777777" w:rsidR="0043103C" w:rsidRDefault="0043103C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BD71D3" w14:textId="19D8C383" w:rsidR="000B223D" w:rsidRPr="000B223D" w:rsidRDefault="000B223D" w:rsidP="000B223D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Zmiana nr </w:t>
      </w:r>
      <w:r w:rsidR="0043103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:</w:t>
      </w:r>
    </w:p>
    <w:p w14:paraId="1DC47862" w14:textId="2169E04C" w:rsidR="000B223D" w:rsidRPr="000B223D" w:rsidRDefault="000B223D" w:rsidP="000B223D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Rozdziale 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IV 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w pkt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1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Opis części zamówienia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, o treści:</w:t>
      </w:r>
    </w:p>
    <w:p w14:paraId="69494069" w14:textId="20945E04" w:rsidR="004159D3" w:rsidRPr="004159D3" w:rsidRDefault="00C139E0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Część 1</w:t>
      </w:r>
    </w:p>
    <w:p w14:paraId="7704D47E" w14:textId="77777777" w:rsidR="00C139E0" w:rsidRPr="00634FF8" w:rsidRDefault="00C139E0" w:rsidP="00C139E0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>
        <w:rPr>
          <w:rFonts w:ascii="Times New Roman" w:eastAsia="Lucida Sans Unicode" w:hAnsi="Times New Roman" w:cs="Times New Roman"/>
          <w:bCs/>
          <w:kern w:val="1"/>
          <w:lang w:eastAsia="pl-PL"/>
        </w:rPr>
        <w:t>Zakres przedmiotu zamówienia obejmuje w szczególności</w:t>
      </w: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>:</w:t>
      </w:r>
    </w:p>
    <w:p w14:paraId="0F58D98A" w14:textId="77777777" w:rsidR="00C139E0" w:rsidRPr="00634FF8" w:rsidRDefault="00C139E0" w:rsidP="00C139E0">
      <w:pPr>
        <w:widowControl w:val="0"/>
        <w:numPr>
          <w:ilvl w:val="0"/>
          <w:numId w:val="1"/>
        </w:numPr>
        <w:suppressAutoHyphens/>
        <w:spacing w:line="276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Przygotowanie podłoża, obsadzenie i utrzymanie roślinności sezonowej w gazonach, kwiatonach i w gruncie na terenie Gminy Kosakowo. W okresie wegetacji Wykonawca uzupełnia niedobory roślinności spowodowane zniszczeniem, kradzieżą i innymi zdarzeniami losowymi. Wykonawca gwarantuje wysoką jakość roślin sezonowych w całym okresie wegetacji (zdrowy, jednorodny materiał roślinny, sadzony w początkowej fazie kwitnienia, zapewniający długotrwały efekt kwitnienia). W przypadku negatywnej oceny jakości kwiatów przez Zamawiającego ma on prawo żądać wymiany części lub całości materiału sadzeniowego w celu osiągnięcia właściwego efektu. </w:t>
      </w:r>
    </w:p>
    <w:p w14:paraId="5E9E4F09" w14:textId="3EFEF690" w:rsidR="00C139E0" w:rsidRPr="00634FF8" w:rsidRDefault="00C139E0" w:rsidP="00C139E0">
      <w:pPr>
        <w:widowControl w:val="0"/>
        <w:suppressAutoHyphens/>
        <w:spacing w:line="276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Wykonawca dostarczy i posadzi łącznie 14 400 szt. roślin sezonowych. Należy założyć dwukrotną zmianę </w:t>
      </w:r>
      <w:proofErr w:type="spellStart"/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>nasadzeń</w:t>
      </w:r>
      <w:proofErr w:type="spellEnd"/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roślin sezonowych we wszystkich gazonach, kwiatonach oraz w gruncie, w terminach: pierwsze nasadzenie sezon wiosenny </w:t>
      </w:r>
      <w:r>
        <w:rPr>
          <w:rFonts w:ascii="Times New Roman" w:eastAsia="Lucida Sans Unicode" w:hAnsi="Times New Roman" w:cs="Times New Roman"/>
          <w:bCs/>
          <w:kern w:val="1"/>
          <w:lang w:eastAsia="pl-PL"/>
        </w:rPr>
        <w:t>–</w:t>
      </w: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</w:t>
      </w:r>
      <w:r w:rsidR="00907535">
        <w:rPr>
          <w:rFonts w:ascii="Times New Roman" w:eastAsia="Lucida Sans Unicode" w:hAnsi="Times New Roman" w:cs="Times New Roman"/>
          <w:bCs/>
          <w:kern w:val="1"/>
          <w:lang w:eastAsia="pl-PL"/>
        </w:rPr>
        <w:br/>
      </w:r>
      <w:r>
        <w:rPr>
          <w:rFonts w:ascii="Times New Roman" w:eastAsia="Lucida Sans Unicode" w:hAnsi="Times New Roman" w:cs="Times New Roman"/>
          <w:bCs/>
          <w:kern w:val="1"/>
          <w:lang w:eastAsia="pl-PL"/>
        </w:rPr>
        <w:t>w ciągu 7 dni od podpisania umowy</w:t>
      </w: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i drugie nasadzenie sezon letni - do 1</w:t>
      </w:r>
      <w:r>
        <w:rPr>
          <w:rFonts w:ascii="Times New Roman" w:eastAsia="Lucida Sans Unicode" w:hAnsi="Times New Roman" w:cs="Times New Roman"/>
          <w:bCs/>
          <w:kern w:val="1"/>
          <w:lang w:eastAsia="pl-PL"/>
        </w:rPr>
        <w:t>5</w:t>
      </w: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czerwca. Zamawiający wyznaczy miejsca w których Wykonawca dokona trzeciej zmiany roślin sezonowych. Opcjonalnie trzecie nasadzenie roślin dotyczy sezonu jesiennego – w terminie do 18 października. </w:t>
      </w:r>
    </w:p>
    <w:p w14:paraId="7A4AE62E" w14:textId="77777777" w:rsidR="00C139E0" w:rsidRPr="00634FF8" w:rsidRDefault="00C139E0" w:rsidP="00C139E0">
      <w:pPr>
        <w:widowControl w:val="0"/>
        <w:suppressAutoHyphens/>
        <w:spacing w:line="276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Wykaz ilości gazonów, kwiatonów i powierzchni w gruncie do </w:t>
      </w:r>
      <w:proofErr w:type="spellStart"/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>nasadzeń</w:t>
      </w:r>
      <w:proofErr w:type="spellEnd"/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roślinnością sezonową stanowi załącznik </w:t>
      </w:r>
      <w:r w:rsidRPr="00942FAF">
        <w:rPr>
          <w:rFonts w:ascii="Times New Roman" w:eastAsia="Lucida Sans Unicode" w:hAnsi="Times New Roman" w:cs="Times New Roman"/>
          <w:bCs/>
          <w:kern w:val="1"/>
          <w:lang w:eastAsia="pl-PL"/>
        </w:rPr>
        <w:t>nr 11</w:t>
      </w:r>
      <w:r>
        <w:rPr>
          <w:rFonts w:ascii="Times New Roman" w:eastAsia="Lucida Sans Unicode" w:hAnsi="Times New Roman" w:cs="Times New Roman"/>
          <w:bCs/>
          <w:kern w:val="1"/>
          <w:lang w:eastAsia="pl-PL"/>
        </w:rPr>
        <w:t>A</w:t>
      </w:r>
      <w:r w:rsidRPr="00942FAF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do SWZ. </w:t>
      </w:r>
      <w:r w:rsidRPr="00634FF8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Zawiera on również ilości roślin sezonowych szacowaną do nasadzenia w poszczególnych typach pojemników. </w:t>
      </w:r>
    </w:p>
    <w:p w14:paraId="3AD922DB" w14:textId="77777777" w:rsidR="004159D3" w:rsidRPr="000B223D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</w:p>
    <w:p w14:paraId="788EFFEF" w14:textId="77777777" w:rsidR="000B223D" w:rsidRPr="000B223D" w:rsidRDefault="000B223D" w:rsidP="000B223D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Zastępuje się następującym:</w:t>
      </w:r>
    </w:p>
    <w:p w14:paraId="6193E63D" w14:textId="377DB8F8" w:rsidR="004159D3" w:rsidRDefault="00C139E0" w:rsidP="00790266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C139E0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Część 1</w:t>
      </w:r>
    </w:p>
    <w:p w14:paraId="0E9077B5" w14:textId="77777777" w:rsidR="00C139E0" w:rsidRPr="00A075D3" w:rsidRDefault="00C139E0" w:rsidP="00907535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</w:rPr>
        <w:t>W szczególności zakres przedmiotu zamówienia obejmuje:</w:t>
      </w:r>
    </w:p>
    <w:p w14:paraId="574D03E3" w14:textId="5645D7C4" w:rsidR="00C139E0" w:rsidRPr="00C139E0" w:rsidRDefault="00C139E0" w:rsidP="00907535">
      <w:pPr>
        <w:pStyle w:val="Akapitzlist"/>
        <w:widowControl w:val="0"/>
        <w:numPr>
          <w:ilvl w:val="0"/>
          <w:numId w:val="6"/>
        </w:numPr>
        <w:suppressAutoHyphens/>
        <w:spacing w:line="276" w:lineRule="auto"/>
        <w:ind w:hanging="294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C139E0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Przygotowanie podłoża, obsadzenie i utrzymanie roślinności sezonowej w gazonach, kwiatonach i w gruncie na terenie Gminy Kosakowo. W okresie wegetacji Wykonawca uzupełnia niedobory roślinności spowodowane zniszczeniem, kradzieżą </w:t>
      </w:r>
      <w:r w:rsidR="00907535">
        <w:rPr>
          <w:rFonts w:ascii="Times New Roman" w:eastAsia="Lucida Sans Unicode" w:hAnsi="Times New Roman" w:cs="Times New Roman"/>
          <w:bCs/>
          <w:kern w:val="1"/>
          <w:lang w:eastAsia="pl-PL"/>
        </w:rPr>
        <w:br/>
      </w:r>
      <w:r w:rsidRPr="00C139E0">
        <w:rPr>
          <w:rFonts w:ascii="Times New Roman" w:eastAsia="Lucida Sans Unicode" w:hAnsi="Times New Roman" w:cs="Times New Roman"/>
          <w:bCs/>
          <w:kern w:val="1"/>
          <w:lang w:eastAsia="pl-PL"/>
        </w:rPr>
        <w:lastRenderedPageBreak/>
        <w:t xml:space="preserve">i innymi zdarzeniami losowymi. Wykonawca gwarantuje wysoką jakość roślin sezonowych w całym okresie wegetacji (zdrowy, jednorodny materiał roślinny, sadzony w początkowej fazie kwitnienia, zapewniający długotrwały efekt kwitnienia). W przypadku negatywnej oceny jakości kwiatów przez Zamawiającego ma on prawo żądać wymiany części lub całości materiału sadzeniowego w celu osiągnięcia właściwego efektu. </w:t>
      </w:r>
    </w:p>
    <w:p w14:paraId="409B10F4" w14:textId="26225126" w:rsidR="00C139E0" w:rsidRPr="00A075D3" w:rsidRDefault="00C139E0" w:rsidP="00907535">
      <w:pPr>
        <w:widowControl w:val="0"/>
        <w:suppressAutoHyphens/>
        <w:spacing w:line="276" w:lineRule="auto"/>
        <w:ind w:left="709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C139E0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Wykonawca dostarczy i posadzi łącznie 14 400 szt. roślin sezonowych. Należy założyć dwukrotną zmianę </w:t>
      </w:r>
      <w:proofErr w:type="spellStart"/>
      <w:r w:rsidRPr="00C139E0">
        <w:rPr>
          <w:rFonts w:ascii="Times New Roman" w:eastAsia="Lucida Sans Unicode" w:hAnsi="Times New Roman" w:cs="Times New Roman"/>
          <w:bCs/>
          <w:kern w:val="1"/>
          <w:lang w:eastAsia="pl-PL"/>
        </w:rPr>
        <w:t>nasadzeń</w:t>
      </w:r>
      <w:proofErr w:type="spellEnd"/>
      <w:r w:rsidRPr="00C139E0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roślin sezonowych we wszystkich gazonach, kwiatonach oraz w gruncie, w terminach: pierwsze nasadzenie sezon wiosenny -                 w ciągu 14 dni od podpisania umowy i drugie nasadzenie sezon letni - od 15 czerwca do 5 lipca. Zamawiający wyznaczy miejsca, w których Wykonawca dokona trzeciej zmiany roślin sezonowych. Opcjonalnie trzecie nasadzenie roślin dotyczy sezonu jesiennego – w terminie do 18 października.</w:t>
      </w:r>
    </w:p>
    <w:p w14:paraId="17E6334A" w14:textId="77777777" w:rsidR="00C139E0" w:rsidRPr="00A075D3" w:rsidRDefault="00C139E0" w:rsidP="00907535">
      <w:pPr>
        <w:widowControl w:val="0"/>
        <w:suppressAutoHyphens/>
        <w:spacing w:line="276" w:lineRule="auto"/>
        <w:ind w:left="709"/>
        <w:jc w:val="both"/>
        <w:rPr>
          <w:rFonts w:ascii="Times New Roman" w:eastAsia="Lucida Sans Unicode" w:hAnsi="Times New Roman" w:cs="Times New Roman"/>
          <w:bCs/>
          <w:kern w:val="1"/>
          <w:lang w:eastAsia="pl-PL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Wykaz ilości gazonów, kwiatonów i powierzchni w gruncie do </w:t>
      </w:r>
      <w:proofErr w:type="spellStart"/>
      <w:r w:rsidRPr="00A075D3">
        <w:rPr>
          <w:rFonts w:ascii="Times New Roman" w:eastAsia="Lucida Sans Unicode" w:hAnsi="Times New Roman" w:cs="Times New Roman"/>
          <w:bCs/>
          <w:kern w:val="1"/>
          <w:lang w:eastAsia="pl-PL"/>
        </w:rPr>
        <w:t>nasadzeń</w:t>
      </w:r>
      <w:proofErr w:type="spellEnd"/>
      <w:r w:rsidRPr="00A075D3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roślinnością sezonową stanowi załącznik nr 11</w:t>
      </w:r>
      <w:r>
        <w:rPr>
          <w:rFonts w:ascii="Times New Roman" w:eastAsia="Lucida Sans Unicode" w:hAnsi="Times New Roman" w:cs="Times New Roman"/>
          <w:bCs/>
          <w:kern w:val="1"/>
          <w:lang w:eastAsia="pl-PL"/>
        </w:rPr>
        <w:t>A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</w:rPr>
        <w:t xml:space="preserve"> do SWZ. Zawiera on również ilości roślin sezonowych szacowaną do nasadzenia w poszczególnych typach pojemników. </w:t>
      </w:r>
    </w:p>
    <w:p w14:paraId="13F20CDE" w14:textId="77777777" w:rsidR="00C139E0" w:rsidRDefault="00C139E0" w:rsidP="00790266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</w:p>
    <w:p w14:paraId="71D3031C" w14:textId="77777777" w:rsidR="004159D3" w:rsidRDefault="004159D3" w:rsidP="00790266">
      <w:pPr>
        <w:jc w:val="right"/>
        <w:rPr>
          <w:b/>
        </w:rPr>
      </w:pPr>
    </w:p>
    <w:p w14:paraId="43B8ADE7" w14:textId="3BC43932" w:rsidR="00790266" w:rsidRPr="007E6136" w:rsidRDefault="00790266" w:rsidP="00790266">
      <w:pPr>
        <w:jc w:val="right"/>
        <w:rPr>
          <w:b/>
        </w:rPr>
      </w:pPr>
      <w:r w:rsidRPr="007E6136">
        <w:rPr>
          <w:b/>
        </w:rPr>
        <w:t>Zatwierdzam:</w:t>
      </w:r>
    </w:p>
    <w:p w14:paraId="1EF44E36" w14:textId="77777777" w:rsidR="00790266" w:rsidRDefault="00790266" w:rsidP="00790266">
      <w:pPr>
        <w:jc w:val="right"/>
      </w:pPr>
    </w:p>
    <w:p w14:paraId="1D69388C" w14:textId="268BA88F" w:rsidR="00790266" w:rsidRPr="007E6136" w:rsidRDefault="00790266" w:rsidP="00790266">
      <w:pPr>
        <w:jc w:val="right"/>
      </w:pPr>
      <w:r>
        <w:t xml:space="preserve">Eunika </w:t>
      </w:r>
      <w:proofErr w:type="spellStart"/>
      <w:r>
        <w:t>Niemc</w:t>
      </w:r>
      <w:proofErr w:type="spellEnd"/>
    </w:p>
    <w:p w14:paraId="55FBD414" w14:textId="77777777" w:rsidR="00E73919" w:rsidRDefault="00E73919" w:rsidP="00790266">
      <w:pPr>
        <w:jc w:val="right"/>
      </w:pPr>
    </w:p>
    <w:p w14:paraId="68AB1EE9" w14:textId="388B6058" w:rsidR="00790266" w:rsidRDefault="00790266" w:rsidP="00790266">
      <w:pPr>
        <w:jc w:val="right"/>
      </w:pPr>
      <w:r>
        <w:t xml:space="preserve"> </w:t>
      </w:r>
      <w:r w:rsidRPr="007E6136">
        <w:t>Wójt Gminy Kosakowo</w:t>
      </w:r>
    </w:p>
    <w:p w14:paraId="21EDBD7E" w14:textId="77777777" w:rsidR="00E73919" w:rsidRPr="007E6136" w:rsidRDefault="00E73919" w:rsidP="00790266">
      <w:pPr>
        <w:jc w:val="right"/>
        <w:rPr>
          <w:bCs/>
        </w:rPr>
      </w:pPr>
    </w:p>
    <w:p w14:paraId="07CDB880" w14:textId="77777777" w:rsidR="00790266" w:rsidRDefault="00790266" w:rsidP="00790266">
      <w:pPr>
        <w:jc w:val="right"/>
      </w:pPr>
    </w:p>
    <w:p w14:paraId="7A2BB088" w14:textId="77777777" w:rsidR="00790266" w:rsidRDefault="00790266" w:rsidP="00790266"/>
    <w:p w14:paraId="0B5D23F2" w14:textId="77777777" w:rsidR="00243CB7" w:rsidRDefault="00243CB7"/>
    <w:sectPr w:rsidR="00243CB7" w:rsidSect="000B223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50C"/>
    <w:multiLevelType w:val="hybridMultilevel"/>
    <w:tmpl w:val="A276331E"/>
    <w:lvl w:ilvl="0" w:tplc="69C2D7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5065E"/>
    <w:multiLevelType w:val="hybridMultilevel"/>
    <w:tmpl w:val="36E68D1C"/>
    <w:lvl w:ilvl="0" w:tplc="2B6E7F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324CCC"/>
    <w:multiLevelType w:val="hybridMultilevel"/>
    <w:tmpl w:val="EF262CD6"/>
    <w:lvl w:ilvl="0" w:tplc="EC88A2B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4908"/>
    <w:multiLevelType w:val="hybridMultilevel"/>
    <w:tmpl w:val="3AAC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386F7F"/>
    <w:multiLevelType w:val="hybridMultilevel"/>
    <w:tmpl w:val="090E9C0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A24C86"/>
    <w:multiLevelType w:val="hybridMultilevel"/>
    <w:tmpl w:val="090E9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0325138">
    <w:abstractNumId w:val="5"/>
  </w:num>
  <w:num w:numId="2" w16cid:durableId="1252085441">
    <w:abstractNumId w:val="0"/>
  </w:num>
  <w:num w:numId="3" w16cid:durableId="1615013003">
    <w:abstractNumId w:val="3"/>
  </w:num>
  <w:num w:numId="4" w16cid:durableId="1463306635">
    <w:abstractNumId w:val="2"/>
  </w:num>
  <w:num w:numId="5" w16cid:durableId="2123726339">
    <w:abstractNumId w:val="1"/>
  </w:num>
  <w:num w:numId="6" w16cid:durableId="994072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66"/>
    <w:rsid w:val="000B223D"/>
    <w:rsid w:val="00243CB7"/>
    <w:rsid w:val="002573FD"/>
    <w:rsid w:val="002F3390"/>
    <w:rsid w:val="00357D55"/>
    <w:rsid w:val="004159D3"/>
    <w:rsid w:val="0043103C"/>
    <w:rsid w:val="004C44B0"/>
    <w:rsid w:val="00642A85"/>
    <w:rsid w:val="00790266"/>
    <w:rsid w:val="00907535"/>
    <w:rsid w:val="00926F1B"/>
    <w:rsid w:val="009C6068"/>
    <w:rsid w:val="00C139E0"/>
    <w:rsid w:val="00D628E1"/>
    <w:rsid w:val="00DA5A77"/>
    <w:rsid w:val="00DC50EF"/>
    <w:rsid w:val="00E73919"/>
    <w:rsid w:val="00E84885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FE44"/>
  <w15:docId w15:val="{7D899536-2806-409A-812B-2EE81DC0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9D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11</cp:revision>
  <cp:lastPrinted>2025-04-10T05:40:00Z</cp:lastPrinted>
  <dcterms:created xsi:type="dcterms:W3CDTF">2024-11-12T13:48:00Z</dcterms:created>
  <dcterms:modified xsi:type="dcterms:W3CDTF">2025-04-10T05:41:00Z</dcterms:modified>
</cp:coreProperties>
</file>