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:rsidR="00B03CCB" w:rsidRPr="00B03CCB" w:rsidRDefault="005A27CD" w:rsidP="00B03CCB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Start w:id="1" w:name="_Hlk158206674"/>
      <w:bookmarkStart w:id="2" w:name="_Hlk103330196"/>
      <w:bookmarkEnd w:id="0"/>
      <w:r w:rsidR="008E6106" w:rsidRPr="008E6106">
        <w:rPr>
          <w:b/>
          <w:bCs/>
        </w:rPr>
        <w:t>Poprawa dostępności w obszarze Masywu Śnieżnika II</w:t>
      </w:r>
      <w:r w:rsidR="00B03CCB" w:rsidRPr="00B03CCB">
        <w:rPr>
          <w:b/>
          <w:bCs/>
        </w:rPr>
        <w:t>”</w:t>
      </w:r>
      <w:bookmarkEnd w:id="1"/>
    </w:p>
    <w:bookmarkEnd w:id="2"/>
    <w:p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  <w:bookmarkStart w:id="3" w:name="_GoBack"/>
      <w:bookmarkEnd w:id="3"/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DB8" w:rsidRDefault="008B3DB8" w:rsidP="00686520">
      <w:pPr>
        <w:spacing w:after="0" w:line="240" w:lineRule="auto"/>
      </w:pPr>
      <w:r>
        <w:separator/>
      </w:r>
    </w:p>
    <w:p w:rsidR="008B3DB8" w:rsidRDefault="008B3DB8"/>
  </w:endnote>
  <w:endnote w:type="continuationSeparator" w:id="0">
    <w:p w:rsidR="008B3DB8" w:rsidRDefault="008B3DB8" w:rsidP="00686520">
      <w:pPr>
        <w:spacing w:after="0" w:line="240" w:lineRule="auto"/>
      </w:pPr>
      <w:r>
        <w:continuationSeparator/>
      </w:r>
    </w:p>
    <w:p w:rsidR="008B3DB8" w:rsidRDefault="008B3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DB8" w:rsidRDefault="008B3DB8" w:rsidP="00686520">
      <w:pPr>
        <w:spacing w:after="0" w:line="240" w:lineRule="auto"/>
      </w:pPr>
      <w:r>
        <w:separator/>
      </w:r>
    </w:p>
    <w:p w:rsidR="008B3DB8" w:rsidRDefault="008B3DB8"/>
  </w:footnote>
  <w:footnote w:type="continuationSeparator" w:id="0">
    <w:p w:rsidR="008B3DB8" w:rsidRDefault="008B3DB8" w:rsidP="00686520">
      <w:pPr>
        <w:spacing w:after="0" w:line="240" w:lineRule="auto"/>
      </w:pPr>
      <w:r>
        <w:continuationSeparator/>
      </w:r>
    </w:p>
    <w:p w:rsidR="008B3DB8" w:rsidRDefault="008B3D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179"/>
      <w:gridCol w:w="5856"/>
      <w:gridCol w:w="385"/>
    </w:tblGrid>
    <w:tr w:rsidR="00CD523E" w:rsidRPr="008E01F1" w:rsidTr="008E6106">
      <w:trPr>
        <w:trHeight w:val="1134"/>
      </w:trPr>
      <w:tc>
        <w:tcPr>
          <w:tcW w:w="2365" w:type="pct"/>
          <w:shd w:val="clear" w:color="auto" w:fill="auto"/>
          <w:vAlign w:val="center"/>
        </w:tcPr>
        <w:p w:rsidR="00CD523E" w:rsidRPr="00CD523E" w:rsidRDefault="00CD523E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>załącznik nr 7 do SWZ: propozycja zobowiązania innego podmiotu</w:t>
          </w:r>
        </w:p>
        <w:p w:rsidR="00CD523E" w:rsidRPr="004522D4" w:rsidRDefault="00CD523E" w:rsidP="00CD3226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CD523E"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CD3226">
            <w:rPr>
              <w:rFonts w:asciiTheme="minorHAnsi" w:hAnsiTheme="minorHAnsi" w:cstheme="minorHAnsi"/>
              <w:sz w:val="16"/>
              <w:szCs w:val="16"/>
            </w:rPr>
            <w:t>56</w:t>
          </w:r>
          <w:r w:rsidRPr="00CD523E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2091" w:type="pct"/>
        </w:tcPr>
        <w:p w:rsidR="00CD523E" w:rsidRPr="008E01F1" w:rsidRDefault="008E6106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64CFC722" wp14:editId="12174F07">
                <wp:extent cx="3581400" cy="826798"/>
                <wp:effectExtent l="0" t="0" r="0" b="0"/>
                <wp:docPr id="181705653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056533" name="Obraz 181705653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7109" cy="8419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" w:type="pct"/>
        </w:tcPr>
        <w:p w:rsidR="00CD523E" w:rsidRPr="008E01F1" w:rsidRDefault="00CD523E" w:rsidP="00F65EED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:rsidR="00927D03" w:rsidRPr="00CD523E" w:rsidRDefault="00927D03" w:rsidP="00787B3E">
    <w:pPr>
      <w:pStyle w:val="Nagwek"/>
      <w:rPr>
        <w:rFonts w:asciiTheme="minorHAnsi" w:hAnsiTheme="minorHAnsi" w:cstheme="minorHAnsi"/>
        <w:sz w:val="4"/>
        <w:szCs w:val="4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055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5A8D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5B6E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E6106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226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CB4A0-43AD-4781-857A-BD0CEFD5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2024-02-13T10:34:00Z</cp:lastPrinted>
  <dcterms:created xsi:type="dcterms:W3CDTF">2024-10-09T09:15:00Z</dcterms:created>
  <dcterms:modified xsi:type="dcterms:W3CDTF">2024-10-25T10:40:00Z</dcterms:modified>
</cp:coreProperties>
</file>