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405A16">
              <w:rPr>
                <w:rFonts w:ascii="Arial" w:hAnsi="Arial" w:cs="Arial"/>
                <w:sz w:val="18"/>
                <w:szCs w:val="18"/>
              </w:rPr>
              <w:t>JW2063.SZPubl.2611.08.17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35455E">
      <w:pPr>
        <w:spacing w:before="240" w:after="120"/>
        <w:rPr>
          <w:rFonts w:ascii="Arial" w:hAnsi="Arial" w:cs="Arial"/>
          <w:b/>
          <w:sz w:val="24"/>
          <w:szCs w:val="24"/>
        </w:rPr>
      </w:pPr>
    </w:p>
    <w:p w:rsidR="00446222" w:rsidRPr="004214CB" w:rsidRDefault="008B0A4A" w:rsidP="0035455E">
      <w:pPr>
        <w:spacing w:before="120" w:after="1080"/>
        <w:ind w:left="495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wg rozdzielnika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446222" w:rsidRPr="004214CB">
        <w:rPr>
          <w:rFonts w:ascii="Arial" w:hAnsi="Arial" w:cs="Arial"/>
          <w:b/>
          <w:sz w:val="24"/>
          <w:szCs w:val="24"/>
        </w:rPr>
        <w:tab/>
      </w:r>
      <w:r w:rsidR="00446222" w:rsidRPr="004214CB">
        <w:rPr>
          <w:rFonts w:ascii="Arial" w:hAnsi="Arial" w:cs="Arial"/>
          <w:b/>
          <w:sz w:val="24"/>
          <w:szCs w:val="24"/>
        </w:rPr>
        <w:tab/>
      </w:r>
    </w:p>
    <w:p w:rsidR="00446222" w:rsidRDefault="00446222" w:rsidP="0035455E">
      <w:pPr>
        <w:spacing w:before="480" w:after="48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Część I: Dozór i ochrona mienia WSZW w Warszawie i WKU Warszawa Mokotów mieszczących się przy ul. Winnickiej 1 Warszawie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503950" w:rsidRPr="0035455E" w:rsidRDefault="00681D48" w:rsidP="00A70E1A">
      <w:pPr>
        <w:pStyle w:val="Akapitzlist"/>
        <w:numPr>
          <w:ilvl w:val="0"/>
          <w:numId w:val="1"/>
        </w:numPr>
        <w:spacing w:before="480"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dniu 11</w:t>
      </w:r>
      <w:r w:rsidR="00947CC3">
        <w:rPr>
          <w:rFonts w:ascii="Arial" w:hAnsi="Arial" w:cs="Arial"/>
          <w:color w:val="000000"/>
          <w:sz w:val="24"/>
          <w:szCs w:val="24"/>
        </w:rPr>
        <w:t>.03.2</w:t>
      </w:r>
      <w:r>
        <w:rPr>
          <w:rFonts w:ascii="Arial" w:hAnsi="Arial" w:cs="Arial"/>
          <w:color w:val="000000"/>
          <w:sz w:val="24"/>
          <w:szCs w:val="24"/>
        </w:rPr>
        <w:t>022 r. do Zamawiającego wpłynęły pytania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odnośnie przedmiotowe</w:t>
      </w:r>
      <w:r w:rsidR="00A70E1A">
        <w:rPr>
          <w:rFonts w:ascii="Arial" w:hAnsi="Arial" w:cs="Arial"/>
          <w:color w:val="000000"/>
          <w:sz w:val="24"/>
          <w:szCs w:val="24"/>
        </w:rPr>
        <w:t>go postępowania od potencjalnego Wykonawcy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:</w:t>
      </w:r>
    </w:p>
    <w:p w:rsidR="007E3662" w:rsidRDefault="00A70E1A" w:rsidP="00681D48">
      <w:pPr>
        <w:pStyle w:val="Akapitzlist"/>
        <w:spacing w:before="480" w:line="276" w:lineRule="auto"/>
        <w:ind w:left="709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,,</w:t>
      </w:r>
      <w:r w:rsidRPr="00A70E1A">
        <w:t xml:space="preserve"> </w:t>
      </w:r>
      <w:r w:rsidR="00681D48" w:rsidRPr="00681D48">
        <w:rPr>
          <w:rFonts w:ascii="Arial" w:hAnsi="Arial" w:cs="Arial"/>
          <w:sz w:val="24"/>
          <w:szCs w:val="24"/>
        </w:rPr>
        <w:t>1) W związku z odpowiedzią z dnia 07.03.2022 na pytania Wykonawców:</w:t>
      </w:r>
      <w:r w:rsidR="00681D48" w:rsidRPr="00681D48">
        <w:rPr>
          <w:rFonts w:ascii="Arial" w:hAnsi="Arial" w:cs="Arial"/>
          <w:sz w:val="24"/>
          <w:szCs w:val="24"/>
        </w:rPr>
        <w:br/>
        <w:t>Ad 5. …. Na etapie realizacji umowy Zamawiający będzie konsekwentnie wymagał od Wykonawcy, aby zadanie było wykonywane przez zespół osób wykazanych na etapie zł</w:t>
      </w:r>
      <w:r w:rsidR="00681D48">
        <w:rPr>
          <w:rFonts w:ascii="Arial" w:hAnsi="Arial" w:cs="Arial"/>
          <w:sz w:val="24"/>
          <w:szCs w:val="24"/>
        </w:rPr>
        <w:t xml:space="preserve">ożonej i zweryfikowanej </w:t>
      </w:r>
      <w:proofErr w:type="spellStart"/>
      <w:r w:rsidR="00681D48">
        <w:rPr>
          <w:rFonts w:ascii="Arial" w:hAnsi="Arial" w:cs="Arial"/>
          <w:sz w:val="24"/>
          <w:szCs w:val="24"/>
        </w:rPr>
        <w:t>oferty.</w:t>
      </w:r>
      <w:r w:rsidR="00681D48" w:rsidRPr="00681D48">
        <w:rPr>
          <w:rFonts w:ascii="Arial" w:hAnsi="Arial" w:cs="Arial"/>
          <w:sz w:val="24"/>
          <w:szCs w:val="24"/>
        </w:rPr>
        <w:t>proszę</w:t>
      </w:r>
      <w:proofErr w:type="spellEnd"/>
      <w:r w:rsidR="00681D48" w:rsidRPr="00681D48">
        <w:rPr>
          <w:rFonts w:ascii="Arial" w:hAnsi="Arial" w:cs="Arial"/>
          <w:sz w:val="24"/>
          <w:szCs w:val="24"/>
        </w:rPr>
        <w:t xml:space="preserve"> o informację, czy Zamawiający wymaga, aby konkretne osoby, wskazane w „Wykazach osób” na etapie składania oferty, realizowały następnie umowę w </w:t>
      </w:r>
      <w:r w:rsidR="00681D48">
        <w:rPr>
          <w:rFonts w:ascii="Arial" w:hAnsi="Arial" w:cs="Arial"/>
          <w:sz w:val="24"/>
          <w:szCs w:val="24"/>
        </w:rPr>
        <w:t xml:space="preserve">sprawie zamówienia publicznego? </w:t>
      </w:r>
      <w:r w:rsidR="00681D48" w:rsidRPr="00681D48">
        <w:rPr>
          <w:rFonts w:ascii="Arial" w:hAnsi="Arial" w:cs="Arial"/>
          <w:sz w:val="24"/>
          <w:szCs w:val="24"/>
        </w:rPr>
        <w:t xml:space="preserve">Jeżeli tak, to Wykonawca zaznacza, ze powyższe jest niezgodne z doktryną i orzecznictwem w zamówieniach publicznych i wyraźnie preferuje obecnego wykonawcę usługi, co narusza art. 16 i 17 ustawy </w:t>
      </w:r>
      <w:proofErr w:type="spellStart"/>
      <w:r w:rsidR="00681D48" w:rsidRPr="00681D48">
        <w:rPr>
          <w:rFonts w:ascii="Arial" w:hAnsi="Arial" w:cs="Arial"/>
          <w:sz w:val="24"/>
          <w:szCs w:val="24"/>
        </w:rPr>
        <w:t>pzp</w:t>
      </w:r>
      <w:proofErr w:type="spellEnd"/>
      <w:r w:rsidR="00681D48" w:rsidRPr="00681D48">
        <w:rPr>
          <w:rFonts w:ascii="Arial" w:hAnsi="Arial" w:cs="Arial"/>
          <w:sz w:val="24"/>
          <w:szCs w:val="24"/>
        </w:rPr>
        <w:t>. Specyfika usług ochrony wskazuje wyraźnie, że powyższy wymóg jest niemożliwy do spełnienia przez wykonawców innych</w:t>
      </w:r>
      <w:r w:rsidR="00681D48">
        <w:rPr>
          <w:rFonts w:ascii="Arial" w:hAnsi="Arial" w:cs="Arial"/>
          <w:sz w:val="24"/>
          <w:szCs w:val="24"/>
        </w:rPr>
        <w:t xml:space="preserve">, niż obecny wykonawca usługi. </w:t>
      </w:r>
      <w:r w:rsidR="00681D48" w:rsidRPr="00681D48">
        <w:rPr>
          <w:rFonts w:ascii="Arial" w:hAnsi="Arial" w:cs="Arial"/>
          <w:sz w:val="24"/>
          <w:szCs w:val="24"/>
        </w:rPr>
        <w:t>Wyk</w:t>
      </w:r>
      <w:r w:rsidR="00681D48">
        <w:rPr>
          <w:rFonts w:ascii="Arial" w:hAnsi="Arial" w:cs="Arial"/>
          <w:sz w:val="24"/>
          <w:szCs w:val="24"/>
        </w:rPr>
        <w:t>onawca wnosi o wykreślenie tego </w:t>
      </w:r>
      <w:r w:rsidR="00681D48" w:rsidRPr="00681D48">
        <w:rPr>
          <w:rFonts w:ascii="Arial" w:hAnsi="Arial" w:cs="Arial"/>
          <w:sz w:val="24"/>
          <w:szCs w:val="24"/>
        </w:rPr>
        <w:t>wymogu.</w:t>
      </w:r>
      <w:r w:rsidR="00681D48" w:rsidRPr="00681D48">
        <w:rPr>
          <w:rFonts w:ascii="Arial" w:hAnsi="Arial" w:cs="Arial"/>
          <w:sz w:val="24"/>
          <w:szCs w:val="24"/>
        </w:rPr>
        <w:br/>
        <w:t>2) Czy zmiana osób, zadeklarowanych w „Wyka</w:t>
      </w:r>
      <w:r w:rsidR="00681D48">
        <w:rPr>
          <w:rFonts w:ascii="Arial" w:hAnsi="Arial" w:cs="Arial"/>
          <w:sz w:val="24"/>
          <w:szCs w:val="24"/>
        </w:rPr>
        <w:t>zach osób” na etapie podpisania </w:t>
      </w:r>
      <w:r w:rsidR="00681D48" w:rsidRPr="00681D48">
        <w:rPr>
          <w:rFonts w:ascii="Arial" w:hAnsi="Arial" w:cs="Arial"/>
          <w:sz w:val="24"/>
          <w:szCs w:val="24"/>
        </w:rPr>
        <w:t>umowy, będzie wymagała aneksu do umowy?</w:t>
      </w:r>
      <w:r w:rsidR="00681D48" w:rsidRPr="00681D48">
        <w:rPr>
          <w:rFonts w:ascii="Arial" w:hAnsi="Arial" w:cs="Arial"/>
          <w:sz w:val="24"/>
          <w:szCs w:val="24"/>
        </w:rPr>
        <w:br/>
        <w:t xml:space="preserve">3) Uprzejmie proszę o ujęcie we wzorcu umowy obowiązkowej na gruncie ustawy </w:t>
      </w:r>
      <w:proofErr w:type="spellStart"/>
      <w:r w:rsidR="00681D48" w:rsidRPr="00681D48">
        <w:rPr>
          <w:rFonts w:ascii="Arial" w:hAnsi="Arial" w:cs="Arial"/>
          <w:sz w:val="24"/>
          <w:szCs w:val="24"/>
        </w:rPr>
        <w:t>pzp</w:t>
      </w:r>
      <w:proofErr w:type="spellEnd"/>
      <w:r w:rsidR="00681D48" w:rsidRPr="00681D48">
        <w:rPr>
          <w:rFonts w:ascii="Arial" w:hAnsi="Arial" w:cs="Arial"/>
          <w:sz w:val="24"/>
          <w:szCs w:val="24"/>
        </w:rPr>
        <w:t xml:space="preserve"> klauzuli, o której mowa w art. 439 ustawy </w:t>
      </w:r>
      <w:proofErr w:type="spellStart"/>
      <w:r w:rsidR="00681D48" w:rsidRPr="00681D48">
        <w:rPr>
          <w:rFonts w:ascii="Arial" w:hAnsi="Arial" w:cs="Arial"/>
          <w:sz w:val="24"/>
          <w:szCs w:val="24"/>
        </w:rPr>
        <w:t>pzp</w:t>
      </w:r>
      <w:proofErr w:type="spellEnd"/>
      <w:r w:rsidR="00681D48" w:rsidRPr="00681D48">
        <w:rPr>
          <w:rFonts w:ascii="Arial" w:hAnsi="Arial" w:cs="Arial"/>
          <w:sz w:val="24"/>
          <w:szCs w:val="24"/>
        </w:rPr>
        <w:t xml:space="preserve"> (zmiana wartości wynagrodzenia umownego w przypadku zmiany cen materiałów i innych kosztów realizacji usługi) – umowa z Zamawiającym ma zostać zawarta na ok</w:t>
      </w:r>
      <w:r w:rsidR="00681D48">
        <w:rPr>
          <w:rFonts w:ascii="Arial" w:hAnsi="Arial" w:cs="Arial"/>
          <w:sz w:val="24"/>
          <w:szCs w:val="24"/>
        </w:rPr>
        <w:t>res ponad 12 </w:t>
      </w:r>
      <w:r w:rsidR="00681D48" w:rsidRPr="00681D48">
        <w:rPr>
          <w:rFonts w:ascii="Arial" w:hAnsi="Arial" w:cs="Arial"/>
          <w:sz w:val="24"/>
          <w:szCs w:val="24"/>
        </w:rPr>
        <w:t>miesięcy.</w:t>
      </w:r>
      <w:r w:rsidR="00681D48" w:rsidRPr="00681D48">
        <w:rPr>
          <w:rFonts w:ascii="Arial" w:hAnsi="Arial" w:cs="Arial"/>
          <w:sz w:val="24"/>
          <w:szCs w:val="24"/>
        </w:rPr>
        <w:br/>
        <w:t xml:space="preserve">4) Czy „udział w rocznym szkoleniu oraz w kwartalnych szkoleniach z pozorowanego naruszenia systemu ochrony organizowanym przez </w:t>
      </w:r>
      <w:r w:rsidR="00681D48" w:rsidRPr="00681D48">
        <w:rPr>
          <w:rFonts w:ascii="Arial" w:hAnsi="Arial" w:cs="Arial"/>
          <w:sz w:val="24"/>
          <w:szCs w:val="24"/>
        </w:rPr>
        <w:lastRenderedPageBreak/>
        <w:t>Użytkowników” dotyczy wszystkich pracowników ochrony, czy tylko pełniących służbę na danej zmianie – w cz</w:t>
      </w:r>
      <w:r w:rsidR="00681D48">
        <w:rPr>
          <w:rFonts w:ascii="Arial" w:hAnsi="Arial" w:cs="Arial"/>
          <w:sz w:val="24"/>
          <w:szCs w:val="24"/>
        </w:rPr>
        <w:t>asie prowadzenia </w:t>
      </w:r>
      <w:r w:rsidR="00681D48" w:rsidRPr="00681D48">
        <w:rPr>
          <w:rFonts w:ascii="Arial" w:hAnsi="Arial" w:cs="Arial"/>
          <w:sz w:val="24"/>
          <w:szCs w:val="24"/>
        </w:rPr>
        <w:t>szkoleń?</w:t>
      </w:r>
      <w:r w:rsidR="00681D48" w:rsidRPr="00681D48">
        <w:rPr>
          <w:rFonts w:ascii="Arial" w:hAnsi="Arial" w:cs="Arial"/>
          <w:sz w:val="24"/>
          <w:szCs w:val="24"/>
        </w:rPr>
        <w:br/>
        <w:t xml:space="preserve">5) W ramach realizowanej umowy Zamawiający wymaga od Wykonawcy nieodpłatnego użyczenia bezprzewodowego sprzętu łączności dla Zamawiającego, a w przypadku jego awarii – nieodpłatnego użyczenia pojazdu wraz z kierowcą. Proszę o podanie szczegółowych informacji na temat zakresu wymaganej usługi, częstotliwości świadczenia, itp. Jest to niezbędne do prawidłowego skalkulowania wartości </w:t>
      </w:r>
      <w:r w:rsidR="00681D48">
        <w:rPr>
          <w:rFonts w:ascii="Arial" w:hAnsi="Arial" w:cs="Arial"/>
          <w:sz w:val="24"/>
          <w:szCs w:val="24"/>
        </w:rPr>
        <w:t>takiego świadczenia i wliczenia go w cenę </w:t>
      </w:r>
      <w:r w:rsidR="00681D48" w:rsidRPr="00681D48">
        <w:rPr>
          <w:rFonts w:ascii="Arial" w:hAnsi="Arial" w:cs="Arial"/>
          <w:sz w:val="24"/>
          <w:szCs w:val="24"/>
        </w:rPr>
        <w:t>ofertową.</w:t>
      </w:r>
      <w:r w:rsidR="00681D48" w:rsidRPr="00681D48">
        <w:rPr>
          <w:rFonts w:ascii="Arial" w:hAnsi="Arial" w:cs="Arial"/>
          <w:sz w:val="24"/>
          <w:szCs w:val="24"/>
        </w:rPr>
        <w:br/>
        <w:t>6) Proszę o wskazanie ścieżki postępowania w sytuacji, gdy Zamawiający nie zaakceptuje Protokołu odbioru usługi, przedstawionego przez Wykonawcę. Na jakiej podstawie i czy w ogóle nastąpi wówczas wypłata wynagrod</w:t>
      </w:r>
      <w:r w:rsidR="00405A16">
        <w:rPr>
          <w:rFonts w:ascii="Arial" w:hAnsi="Arial" w:cs="Arial"/>
          <w:sz w:val="24"/>
          <w:szCs w:val="24"/>
        </w:rPr>
        <w:t>zenia Wykonawcy za </w:t>
      </w:r>
      <w:r w:rsidR="00681D48">
        <w:rPr>
          <w:rFonts w:ascii="Arial" w:hAnsi="Arial" w:cs="Arial"/>
          <w:sz w:val="24"/>
          <w:szCs w:val="24"/>
        </w:rPr>
        <w:t>zrealizowaną </w:t>
      </w:r>
      <w:r w:rsidR="00681D48" w:rsidRPr="00681D48">
        <w:rPr>
          <w:rFonts w:ascii="Arial" w:hAnsi="Arial" w:cs="Arial"/>
          <w:sz w:val="24"/>
          <w:szCs w:val="24"/>
        </w:rPr>
        <w:t>usługę</w:t>
      </w:r>
      <w:r w:rsidR="00681D48" w:rsidRPr="00681D48">
        <w:rPr>
          <w:rFonts w:ascii="Arial" w:hAnsi="Arial" w:cs="Arial"/>
          <w:sz w:val="24"/>
          <w:szCs w:val="24"/>
        </w:rPr>
        <w:br/>
        <w:t>7) Proszę o doprecyzowanie, o jakich dokumentach mowa w § 7 ust. 2 umowy.</w:t>
      </w:r>
      <w:r w:rsidR="00681D48" w:rsidRPr="00681D48">
        <w:rPr>
          <w:rFonts w:ascii="Arial" w:hAnsi="Arial" w:cs="Arial"/>
          <w:sz w:val="24"/>
          <w:szCs w:val="24"/>
        </w:rPr>
        <w:br/>
        <w:t>8) Zgodnie z § 7 ust. 4 umowy zamawiający może zakwestionować wystawioną przez Wykonawcę fakturę VAT. Proszę o wskazanie wprost, w jakiej sytuacji może dojść do takiego zakwestionowania oraz doprecyzowanie, że musi to być uzasadnione nienależytym wykonaniem umowy przez Wykonawcę. Zamawiający ponadto nie określił „niezbędnego” terminu, o którym mowa we wskazanych zapisach umowy. Nie określono jak biegnie termin płatności w sytuacji zakwestionowania faktury i następnie stwierdzenia braku podstaw do wystawienia faktury korygu</w:t>
      </w:r>
      <w:r w:rsidR="00681D48">
        <w:rPr>
          <w:rFonts w:ascii="Arial" w:hAnsi="Arial" w:cs="Arial"/>
          <w:sz w:val="24"/>
          <w:szCs w:val="24"/>
        </w:rPr>
        <w:t>jącej – proszę o doprecyzowanie tych </w:t>
      </w:r>
      <w:r w:rsidR="00681D48" w:rsidRPr="00681D48">
        <w:rPr>
          <w:rFonts w:ascii="Arial" w:hAnsi="Arial" w:cs="Arial"/>
          <w:sz w:val="24"/>
          <w:szCs w:val="24"/>
        </w:rPr>
        <w:t>zapisów.</w:t>
      </w:r>
      <w:r w:rsidR="00681D48" w:rsidRPr="00681D48">
        <w:rPr>
          <w:rFonts w:ascii="Arial" w:hAnsi="Arial" w:cs="Arial"/>
          <w:sz w:val="24"/>
          <w:szCs w:val="24"/>
        </w:rPr>
        <w:br/>
        <w:t>9) W nawiązaniu do zapisów § 10 ust. 2 pkt. 6 umowy – czy jakiekolwiek, nawet drobne uchybienie w realizacji umowy, będzi</w:t>
      </w:r>
      <w:r w:rsidR="00681D48">
        <w:rPr>
          <w:rFonts w:ascii="Arial" w:hAnsi="Arial" w:cs="Arial"/>
          <w:sz w:val="24"/>
          <w:szCs w:val="24"/>
        </w:rPr>
        <w:t>e podstawą do jej wypowiedzenia przez </w:t>
      </w:r>
      <w:r w:rsidR="00681D48" w:rsidRPr="00681D48">
        <w:rPr>
          <w:rFonts w:ascii="Arial" w:hAnsi="Arial" w:cs="Arial"/>
          <w:sz w:val="24"/>
          <w:szCs w:val="24"/>
        </w:rPr>
        <w:t>Zamawiającego?</w:t>
      </w:r>
      <w:r w:rsidR="00681D48" w:rsidRPr="00681D48">
        <w:rPr>
          <w:rFonts w:ascii="Arial" w:hAnsi="Arial" w:cs="Arial"/>
          <w:sz w:val="24"/>
          <w:szCs w:val="24"/>
        </w:rPr>
        <w:br/>
        <w:t>10) Wnosimy o zmniejszenie maksymalnego limitu kar umownych, możliwych do nałożenia na Wykonawcę do 20%. Tak drakońsko wysoki poziom kar, jak ustalony przez Zamawiającego (50% całkowitego wynagrodzenia Wykonawcy) narusza podstawową zasadę równowagi stron umowy i wskazuje, że Zamawiający może dążyć do bezpodstawnego wzbogacenia się kosztem wykonaw</w:t>
      </w:r>
      <w:r w:rsidR="00681D48">
        <w:rPr>
          <w:rFonts w:ascii="Arial" w:hAnsi="Arial" w:cs="Arial"/>
          <w:sz w:val="24"/>
          <w:szCs w:val="24"/>
        </w:rPr>
        <w:t>cy, co nie powinno być przecież celem kary </w:t>
      </w:r>
      <w:r w:rsidR="00681D48" w:rsidRPr="00681D48">
        <w:rPr>
          <w:rFonts w:ascii="Arial" w:hAnsi="Arial" w:cs="Arial"/>
          <w:sz w:val="24"/>
          <w:szCs w:val="24"/>
        </w:rPr>
        <w:t>umownej.</w:t>
      </w:r>
      <w:r w:rsidR="00E96705">
        <w:rPr>
          <w:rFonts w:ascii="Arial" w:hAnsi="Arial" w:cs="Arial"/>
          <w:sz w:val="24"/>
          <w:szCs w:val="24"/>
        </w:rPr>
        <w:t>’’</w:t>
      </w:r>
      <w:r w:rsidR="00681D48" w:rsidRPr="00681D48">
        <w:rPr>
          <w:rFonts w:ascii="Arial" w:hAnsi="Arial" w:cs="Arial"/>
          <w:sz w:val="24"/>
          <w:szCs w:val="24"/>
        </w:rPr>
        <w:br/>
      </w:r>
    </w:p>
    <w:p w:rsidR="00681D48" w:rsidRPr="00681D48" w:rsidRDefault="00681D48" w:rsidP="00681D48">
      <w:pPr>
        <w:pStyle w:val="Akapitzlist"/>
        <w:numPr>
          <w:ilvl w:val="0"/>
          <w:numId w:val="1"/>
        </w:numPr>
        <w:spacing w:before="48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81D48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>udziela następujących odpowiedzi:</w:t>
      </w:r>
    </w:p>
    <w:p w:rsidR="00681D48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</w:t>
      </w:r>
      <w:r w:rsidR="00681D48">
        <w:rPr>
          <w:rFonts w:ascii="Arial" w:hAnsi="Arial" w:cs="Arial"/>
          <w:sz w:val="24"/>
          <w:szCs w:val="24"/>
        </w:rPr>
        <w:t xml:space="preserve">1. </w:t>
      </w:r>
      <w:r w:rsidRPr="00405A16">
        <w:rPr>
          <w:rFonts w:ascii="Arial" w:hAnsi="Arial" w:cs="Arial"/>
          <w:sz w:val="24"/>
          <w:szCs w:val="24"/>
        </w:rPr>
        <w:t>Zamawiający nie będzie wymagał od Wykonawcy, aby zadanie było wykonane przez zespół osób wykazanych na etapie złożonej oferty</w:t>
      </w:r>
      <w:r>
        <w:rPr>
          <w:rFonts w:ascii="Arial" w:hAnsi="Arial" w:cs="Arial"/>
          <w:sz w:val="24"/>
          <w:szCs w:val="24"/>
        </w:rPr>
        <w:t>.</w:t>
      </w:r>
    </w:p>
    <w:p w:rsidR="00405A16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2. </w:t>
      </w:r>
      <w:r w:rsidRPr="00405A16">
        <w:rPr>
          <w:rFonts w:ascii="Arial" w:hAnsi="Arial" w:cs="Arial"/>
          <w:sz w:val="24"/>
          <w:szCs w:val="24"/>
        </w:rPr>
        <w:t>Zmiana osób, zadeklarowanych na etapie podpisania umowy, nie będzie wymagała aneksu do umowy.</w:t>
      </w:r>
    </w:p>
    <w:p w:rsidR="00405A16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3. </w:t>
      </w:r>
      <w:r w:rsidRPr="00405A16">
        <w:rPr>
          <w:rFonts w:ascii="Arial" w:hAnsi="Arial" w:cs="Arial"/>
          <w:sz w:val="24"/>
          <w:szCs w:val="24"/>
        </w:rPr>
        <w:t xml:space="preserve">Zapisy dotyczące zmiany wynagrodzenia zgodnie z art. 439 ustawy </w:t>
      </w:r>
      <w:proofErr w:type="spellStart"/>
      <w:r w:rsidRPr="00405A16">
        <w:rPr>
          <w:rFonts w:ascii="Arial" w:hAnsi="Arial" w:cs="Arial"/>
          <w:sz w:val="24"/>
          <w:szCs w:val="24"/>
        </w:rPr>
        <w:t>pzp</w:t>
      </w:r>
      <w:proofErr w:type="spellEnd"/>
      <w:r w:rsidRPr="00405A16">
        <w:rPr>
          <w:rFonts w:ascii="Arial" w:hAnsi="Arial" w:cs="Arial"/>
          <w:sz w:val="24"/>
          <w:szCs w:val="24"/>
        </w:rPr>
        <w:t xml:space="preserve"> znajdują się w projektach umów.</w:t>
      </w:r>
    </w:p>
    <w:p w:rsidR="00405A16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4. </w:t>
      </w:r>
      <w:r w:rsidRPr="00405A16">
        <w:rPr>
          <w:rFonts w:ascii="Arial" w:hAnsi="Arial" w:cs="Arial"/>
          <w:sz w:val="24"/>
          <w:szCs w:val="24"/>
        </w:rPr>
        <w:t>Udział w rocznym oraz w kwartalnym szkoleniach z pozorowanego naruszenia systemu ochrony dotyczy pracowników pełniących służbę na danej zmianie.</w:t>
      </w:r>
    </w:p>
    <w:p w:rsidR="00405A16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5. </w:t>
      </w:r>
      <w:r w:rsidRPr="00405A16">
        <w:rPr>
          <w:rFonts w:ascii="Arial" w:hAnsi="Arial" w:cs="Arial"/>
          <w:sz w:val="24"/>
          <w:szCs w:val="24"/>
        </w:rPr>
        <w:t>Użyczenie pojazdu wraz z kierowcą dotyczy wyłącznie w razie sytuacji kryzysowej i braku łączności przewodowej i bezprzewodowej.</w:t>
      </w:r>
    </w:p>
    <w:p w:rsidR="00405A16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</w:p>
    <w:p w:rsidR="00405A16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 6. </w:t>
      </w:r>
      <w:r w:rsidRPr="00405A16">
        <w:rPr>
          <w:rFonts w:ascii="Arial" w:hAnsi="Arial" w:cs="Arial"/>
          <w:sz w:val="24"/>
          <w:szCs w:val="24"/>
        </w:rPr>
        <w:t xml:space="preserve">Protokół odbioru usługi opracowuje Użytkownik który </w:t>
      </w:r>
      <w:r w:rsidR="003C7A74">
        <w:rPr>
          <w:rFonts w:ascii="Arial" w:hAnsi="Arial" w:cs="Arial"/>
          <w:sz w:val="24"/>
          <w:szCs w:val="24"/>
        </w:rPr>
        <w:t>musi być podpisany przez strony</w:t>
      </w:r>
      <w:bookmarkStart w:id="1" w:name="_GoBack"/>
      <w:bookmarkEnd w:id="1"/>
      <w:r w:rsidRPr="00405A16">
        <w:rPr>
          <w:rFonts w:ascii="Arial" w:hAnsi="Arial" w:cs="Arial"/>
          <w:sz w:val="24"/>
          <w:szCs w:val="24"/>
        </w:rPr>
        <w:t>.</w:t>
      </w:r>
    </w:p>
    <w:p w:rsidR="00405A16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7. </w:t>
      </w:r>
      <w:r w:rsidRPr="00405A16">
        <w:rPr>
          <w:rFonts w:ascii="Arial" w:hAnsi="Arial" w:cs="Arial"/>
          <w:sz w:val="24"/>
          <w:szCs w:val="24"/>
        </w:rPr>
        <w:t>Wykonawca podpisując protokół odbioru przedmiotu Umowy potwierdza prawdziwość danych w nim zawartych i zobowiązany jest przedstawić na żądanie Zamawiającego i/lub Użytkowników dokumenty potwierdzające te dane. Są to dokumenty które powstają w trakcie realizacji umowy takie jak umowy o pracy, dokumenty pracowników ochrony  realizujących zadania na obiektach, dokumenty związane z ochroną informacji niejawnych</w:t>
      </w:r>
      <w:r>
        <w:rPr>
          <w:rFonts w:ascii="Arial" w:hAnsi="Arial" w:cs="Arial"/>
          <w:sz w:val="24"/>
          <w:szCs w:val="24"/>
        </w:rPr>
        <w:t>.</w:t>
      </w:r>
    </w:p>
    <w:p w:rsidR="00405A16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8. </w:t>
      </w:r>
      <w:r w:rsidRPr="00405A16">
        <w:rPr>
          <w:rFonts w:ascii="Arial" w:hAnsi="Arial" w:cs="Arial"/>
          <w:sz w:val="24"/>
          <w:szCs w:val="24"/>
        </w:rPr>
        <w:t>Zamawiający zastrzega sobie prawo do weryfikacji przedstawionej faktury VAT. W przypadku jej zakwestionowania wypłata wynagrodzenia ulega przesunięciu o termin niezbędny do wykonania czynności wyjaśniających zakwestionowane nieścisłości. Bieg terminu zapłaty rozpoczyna się od dnia doręczenia Zamawiającemu faktury korygującej. Jest to związane np. z możliwością wystawienia faktury z kwotą za realizację umowy która nie jest ujęta w umowie, lub jest źle opisana.</w:t>
      </w:r>
    </w:p>
    <w:p w:rsidR="00405A16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9. </w:t>
      </w:r>
      <w:r w:rsidRPr="00405A16">
        <w:rPr>
          <w:rFonts w:ascii="Arial" w:hAnsi="Arial" w:cs="Arial"/>
          <w:sz w:val="24"/>
          <w:szCs w:val="24"/>
        </w:rPr>
        <w:t>Podstawą wypowiedzenia umowy może być niewykonywanie usługi lub wielokrotnego nienależytego wykonywania przedmiotu Umowy przez Wykonawcę.</w:t>
      </w:r>
    </w:p>
    <w:p w:rsidR="00405A16" w:rsidRPr="00681D48" w:rsidRDefault="00405A16" w:rsidP="00681D48">
      <w:pPr>
        <w:spacing w:before="12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10. </w:t>
      </w:r>
      <w:r w:rsidRPr="00405A16">
        <w:rPr>
          <w:rFonts w:ascii="Arial" w:hAnsi="Arial" w:cs="Arial"/>
          <w:sz w:val="24"/>
          <w:szCs w:val="24"/>
        </w:rPr>
        <w:t>Zamawiający nie wyraża zgody na zmianę zapisów umowy.</w:t>
      </w:r>
    </w:p>
    <w:bookmarkEnd w:id="0"/>
    <w:p w:rsidR="00446222" w:rsidRDefault="00503950" w:rsidP="00503950">
      <w:pPr>
        <w:pStyle w:val="Akapitzlist"/>
        <w:spacing w:before="48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81D4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A70E1A" w:rsidRDefault="00A70E1A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A70E1A" w:rsidRDefault="00A70E1A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00144D" w:rsidRPr="0019640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CA5CEE">
        <w:rPr>
          <w:rFonts w:ascii="Arial" w:hAnsi="Arial" w:cs="Arial"/>
          <w:sz w:val="16"/>
          <w:szCs w:val="16"/>
        </w:rPr>
        <w:t>11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B17421">
        <w:rPr>
          <w:rFonts w:ascii="Arial" w:hAnsi="Arial" w:cs="Arial"/>
          <w:sz w:val="16"/>
          <w:szCs w:val="16"/>
        </w:rPr>
        <w:t>3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9"/>
      <w:footerReference w:type="default" r:id="rId10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B1" w:rsidRDefault="009A64B1">
      <w:r>
        <w:separator/>
      </w:r>
    </w:p>
  </w:endnote>
  <w:endnote w:type="continuationSeparator" w:id="0">
    <w:p w:rsidR="009A64B1" w:rsidRDefault="009A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9A64B1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9A64B1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B1" w:rsidRDefault="009A64B1">
      <w:r>
        <w:separator/>
      </w:r>
    </w:p>
  </w:footnote>
  <w:footnote w:type="continuationSeparator" w:id="0">
    <w:p w:rsidR="009A64B1" w:rsidRDefault="009A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D626D"/>
    <w:rsid w:val="0010584B"/>
    <w:rsid w:val="00112686"/>
    <w:rsid w:val="00117646"/>
    <w:rsid w:val="00136CD9"/>
    <w:rsid w:val="001762A4"/>
    <w:rsid w:val="00182424"/>
    <w:rsid w:val="0019640D"/>
    <w:rsid w:val="001F7400"/>
    <w:rsid w:val="002318C2"/>
    <w:rsid w:val="002340E9"/>
    <w:rsid w:val="00243503"/>
    <w:rsid w:val="00285E59"/>
    <w:rsid w:val="00296CD6"/>
    <w:rsid w:val="002A327D"/>
    <w:rsid w:val="002A5E47"/>
    <w:rsid w:val="002B2D39"/>
    <w:rsid w:val="002B7FA0"/>
    <w:rsid w:val="002E0A35"/>
    <w:rsid w:val="002E1E0E"/>
    <w:rsid w:val="002E7366"/>
    <w:rsid w:val="003407DC"/>
    <w:rsid w:val="00347B66"/>
    <w:rsid w:val="0035455E"/>
    <w:rsid w:val="00374B8E"/>
    <w:rsid w:val="0039524D"/>
    <w:rsid w:val="003A631A"/>
    <w:rsid w:val="003C12BA"/>
    <w:rsid w:val="003C7A74"/>
    <w:rsid w:val="003F5F93"/>
    <w:rsid w:val="00405A16"/>
    <w:rsid w:val="0043106C"/>
    <w:rsid w:val="00446222"/>
    <w:rsid w:val="00465E62"/>
    <w:rsid w:val="004B4FAF"/>
    <w:rsid w:val="004C0F84"/>
    <w:rsid w:val="004E2EF6"/>
    <w:rsid w:val="00503950"/>
    <w:rsid w:val="0057726E"/>
    <w:rsid w:val="005C6FAD"/>
    <w:rsid w:val="005D1DBA"/>
    <w:rsid w:val="005D4669"/>
    <w:rsid w:val="005E201D"/>
    <w:rsid w:val="005F3F04"/>
    <w:rsid w:val="0060281E"/>
    <w:rsid w:val="00614B5E"/>
    <w:rsid w:val="00681D48"/>
    <w:rsid w:val="006E34D6"/>
    <w:rsid w:val="006F47D2"/>
    <w:rsid w:val="00747435"/>
    <w:rsid w:val="007609E6"/>
    <w:rsid w:val="00787D2C"/>
    <w:rsid w:val="007E3662"/>
    <w:rsid w:val="00803C39"/>
    <w:rsid w:val="0089495D"/>
    <w:rsid w:val="008B0A4A"/>
    <w:rsid w:val="00931A74"/>
    <w:rsid w:val="009331C0"/>
    <w:rsid w:val="00947CC3"/>
    <w:rsid w:val="0098454B"/>
    <w:rsid w:val="009956AC"/>
    <w:rsid w:val="009A64B1"/>
    <w:rsid w:val="009C47D2"/>
    <w:rsid w:val="009C6102"/>
    <w:rsid w:val="009C6DC6"/>
    <w:rsid w:val="009F5B5C"/>
    <w:rsid w:val="00A00C37"/>
    <w:rsid w:val="00A10B51"/>
    <w:rsid w:val="00A152F5"/>
    <w:rsid w:val="00A5370F"/>
    <w:rsid w:val="00A57137"/>
    <w:rsid w:val="00A70E1A"/>
    <w:rsid w:val="00A73EC4"/>
    <w:rsid w:val="00A80D92"/>
    <w:rsid w:val="00A835C6"/>
    <w:rsid w:val="00A940CE"/>
    <w:rsid w:val="00AF22F9"/>
    <w:rsid w:val="00B17421"/>
    <w:rsid w:val="00C074A5"/>
    <w:rsid w:val="00C331D5"/>
    <w:rsid w:val="00CA3451"/>
    <w:rsid w:val="00CA5CEE"/>
    <w:rsid w:val="00D34807"/>
    <w:rsid w:val="00D40C68"/>
    <w:rsid w:val="00E600D4"/>
    <w:rsid w:val="00E724CB"/>
    <w:rsid w:val="00E96705"/>
    <w:rsid w:val="00E967AE"/>
    <w:rsid w:val="00EB4EA5"/>
    <w:rsid w:val="00EF4F50"/>
    <w:rsid w:val="00F6258D"/>
    <w:rsid w:val="00F828F7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9214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43</cp:revision>
  <cp:lastPrinted>2022-03-11T11:37:00Z</cp:lastPrinted>
  <dcterms:created xsi:type="dcterms:W3CDTF">2021-07-16T11:50:00Z</dcterms:created>
  <dcterms:modified xsi:type="dcterms:W3CDTF">2022-03-11T11:42:00Z</dcterms:modified>
</cp:coreProperties>
</file>