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661F89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3D95">
        <w:rPr>
          <w:bCs/>
          <w:color w:val="auto"/>
        </w:rPr>
        <w:t>ADM.3810.</w:t>
      </w:r>
      <w:r w:rsidR="00BD5226">
        <w:rPr>
          <w:bCs/>
          <w:color w:val="auto"/>
        </w:rPr>
        <w:t>03</w:t>
      </w:r>
      <w:r w:rsidRPr="00E43D95">
        <w:rPr>
          <w:bCs/>
          <w:color w:val="auto"/>
        </w:rPr>
        <w:t>.202</w:t>
      </w:r>
      <w:r>
        <w:rPr>
          <w:bCs/>
          <w:color w:val="auto"/>
        </w:rPr>
        <w:t>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661F89">
        <w:rPr>
          <w:rFonts w:asciiTheme="minorHAnsi" w:eastAsia="Times New Roman" w:hAnsiTheme="minorHAnsi" w:cstheme="minorHAnsi"/>
          <w:bCs/>
          <w:color w:val="auto"/>
          <w:lang w:eastAsia="ar-SA"/>
        </w:rPr>
        <w:t>0</w:t>
      </w:r>
      <w:r w:rsidR="00BD5226">
        <w:rPr>
          <w:rFonts w:asciiTheme="minorHAnsi" w:eastAsia="Times New Roman" w:hAnsiTheme="minorHAnsi" w:cstheme="minorHAnsi"/>
          <w:bCs/>
          <w:color w:val="auto"/>
          <w:lang w:eastAsia="ar-SA"/>
        </w:rPr>
        <w:t>2.10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Default="00EA3F9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074C66" w:rsidRPr="00EA3F94" w:rsidRDefault="00661F89" w:rsidP="00074C66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INFORMACJA </w:t>
      </w:r>
      <w:r w:rsidR="00E11292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O WYNIKU POSTĘPOWANIA</w:t>
      </w:r>
    </w:p>
    <w:p w:rsidR="00074C66" w:rsidRDefault="00E11292" w:rsidP="00A9774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Zgodnie z art. 253 ustawy prawo zamówień publicznych, Zamawiający przekazuje informację o ofertach odrzuconych w postępowaniu </w:t>
      </w:r>
      <w:r w:rsidR="00074C66">
        <w:rPr>
          <w:rFonts w:asciiTheme="minorHAnsi" w:eastAsia="Times New Roman" w:hAnsiTheme="minorHAnsi" w:cstheme="minorHAnsi"/>
          <w:color w:val="auto"/>
          <w:lang w:eastAsia="ar-SA"/>
        </w:rPr>
        <w:t xml:space="preserve">na </w:t>
      </w:r>
      <w:r w:rsidR="00A97744">
        <w:rPr>
          <w:b/>
          <w:bCs/>
          <w:color w:val="auto"/>
        </w:rPr>
        <w:t>Konserwację zabytkowych atlasu i globusów</w:t>
      </w:r>
      <w:r w:rsidR="00661F89">
        <w:rPr>
          <w:rFonts w:asciiTheme="minorHAnsi" w:eastAsia="Times New Roman" w:hAnsiTheme="minorHAnsi" w:cstheme="minorHAnsi"/>
          <w:color w:val="auto"/>
          <w:lang w:eastAsia="ar-SA"/>
        </w:rPr>
        <w:t xml:space="preserve">, prowadzonym w trybie podstawowym zgodnie z art. 275 pkt. 2 ustawy </w:t>
      </w:r>
      <w:proofErr w:type="spellStart"/>
      <w:r>
        <w:rPr>
          <w:rFonts w:asciiTheme="minorHAnsi" w:eastAsia="Times New Roman" w:hAnsiTheme="minorHAnsi" w:cstheme="minorHAnsi"/>
          <w:color w:val="auto"/>
          <w:lang w:eastAsia="ar-SA"/>
        </w:rPr>
        <w:t>pzp</w:t>
      </w:r>
      <w:proofErr w:type="spellEnd"/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A97744" w:rsidRPr="00A97744" w:rsidRDefault="00A97744" w:rsidP="00661F89">
      <w:pPr>
        <w:spacing w:after="240" w:line="300" w:lineRule="atLeast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A97744">
        <w:rPr>
          <w:rFonts w:asciiTheme="minorHAnsi" w:eastAsia="Times New Roman" w:hAnsiTheme="minorHAnsi" w:cstheme="minorHAnsi"/>
          <w:b/>
          <w:color w:val="auto"/>
          <w:lang w:eastAsia="ar-SA"/>
        </w:rPr>
        <w:t>Cz</w:t>
      </w:r>
      <w:r w:rsidR="00DD5873">
        <w:rPr>
          <w:rFonts w:asciiTheme="minorHAnsi" w:eastAsia="Times New Roman" w:hAnsiTheme="minorHAnsi" w:cstheme="minorHAnsi"/>
          <w:b/>
          <w:color w:val="auto"/>
          <w:lang w:eastAsia="ar-SA"/>
        </w:rPr>
        <w:t>ęść</w:t>
      </w:r>
      <w:r w:rsidRPr="00A9774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1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404"/>
        <w:gridCol w:w="2410"/>
        <w:gridCol w:w="1911"/>
        <w:gridCol w:w="1456"/>
      </w:tblGrid>
      <w:tr w:rsidR="00E11292" w:rsidRPr="00CF69A2" w:rsidTr="006113CA">
        <w:trPr>
          <w:trHeight w:val="575"/>
        </w:trPr>
        <w:tc>
          <w:tcPr>
            <w:tcW w:w="673" w:type="dxa"/>
          </w:tcPr>
          <w:p w:rsidR="00E11292" w:rsidRPr="00CF69A2" w:rsidRDefault="00E1129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404" w:type="dxa"/>
          </w:tcPr>
          <w:p w:rsidR="00E11292" w:rsidRPr="00CF69A2" w:rsidRDefault="00E1129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10" w:type="dxa"/>
          </w:tcPr>
          <w:p w:rsidR="00E11292" w:rsidRPr="00CF69A2" w:rsidRDefault="00E11292" w:rsidP="00E11292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</w:t>
            </w:r>
            <w:r w:rsidRPr="00CF69A2">
              <w:rPr>
                <w:rFonts w:eastAsia="Times New Roman"/>
                <w:color w:val="auto"/>
                <w:lang w:eastAsia="ar-SA"/>
              </w:rPr>
              <w:t>ena (brutto)</w:t>
            </w:r>
          </w:p>
        </w:tc>
        <w:tc>
          <w:tcPr>
            <w:tcW w:w="1911" w:type="dxa"/>
          </w:tcPr>
          <w:p w:rsidR="00E11292" w:rsidRDefault="00E11292" w:rsidP="00E11292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okres gwarancji (m-ce)</w:t>
            </w:r>
          </w:p>
        </w:tc>
        <w:tc>
          <w:tcPr>
            <w:tcW w:w="1456" w:type="dxa"/>
          </w:tcPr>
          <w:p w:rsidR="00E11292" w:rsidRDefault="00E1129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Suma punktów</w:t>
            </w:r>
          </w:p>
        </w:tc>
      </w:tr>
      <w:tr w:rsidR="00E11292" w:rsidRPr="00CF69A2" w:rsidTr="006113CA">
        <w:trPr>
          <w:trHeight w:val="281"/>
        </w:trPr>
        <w:tc>
          <w:tcPr>
            <w:tcW w:w="673" w:type="dxa"/>
          </w:tcPr>
          <w:p w:rsidR="00E11292" w:rsidRPr="00CF69A2" w:rsidRDefault="00E1129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404" w:type="dxa"/>
          </w:tcPr>
          <w:p w:rsidR="00E11292" w:rsidRPr="00CF69A2" w:rsidRDefault="006113CA" w:rsidP="00CF69A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C1D4F">
              <w:rPr>
                <w:b/>
              </w:rPr>
              <w:t>Uniwersytet Mikołaja Kopernika w Toruniu</w:t>
            </w:r>
            <w:r>
              <w:br/>
              <w:t xml:space="preserve">87-100 Toruń, ul. Gagarina 11, </w:t>
            </w:r>
            <w:r>
              <w:br/>
              <w:t>NIP 879-017-72-91</w:t>
            </w:r>
          </w:p>
        </w:tc>
        <w:tc>
          <w:tcPr>
            <w:tcW w:w="5777" w:type="dxa"/>
            <w:gridSpan w:val="3"/>
          </w:tcPr>
          <w:p w:rsidR="00E11292" w:rsidRDefault="00E11292" w:rsidP="00CF69A2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</w:p>
          <w:p w:rsidR="00E11292" w:rsidRPr="00E11292" w:rsidRDefault="00E11292" w:rsidP="00E1129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auto"/>
              </w:rPr>
            </w:pPr>
            <w:r w:rsidRPr="00E11292">
              <w:rPr>
                <w:rFonts w:eastAsiaTheme="minorEastAsia"/>
                <w:b/>
                <w:color w:val="auto"/>
              </w:rPr>
              <w:t>Oferta odrzucona</w:t>
            </w:r>
          </w:p>
        </w:tc>
      </w:tr>
    </w:tbl>
    <w:p w:rsidR="00A97744" w:rsidRDefault="00A9774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A97744" w:rsidRDefault="00A97744" w:rsidP="00E11292">
      <w:pPr>
        <w:autoSpaceDE w:val="0"/>
        <w:spacing w:line="276" w:lineRule="auto"/>
        <w:rPr>
          <w:rFonts w:eastAsiaTheme="minorEastAsia"/>
          <w:b/>
          <w:color w:val="auto"/>
        </w:rPr>
      </w:pPr>
      <w:r>
        <w:rPr>
          <w:rFonts w:eastAsiaTheme="minorEastAsia"/>
          <w:b/>
          <w:color w:val="auto"/>
        </w:rPr>
        <w:t>Cz</w:t>
      </w:r>
      <w:r w:rsidR="00DD5873">
        <w:rPr>
          <w:rFonts w:eastAsiaTheme="minorEastAsia"/>
          <w:b/>
          <w:color w:val="auto"/>
        </w:rPr>
        <w:t>ęść</w:t>
      </w:r>
      <w:r>
        <w:rPr>
          <w:rFonts w:eastAsiaTheme="minorEastAsia"/>
          <w:b/>
          <w:color w:val="auto"/>
        </w:rPr>
        <w:t xml:space="preserve">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404"/>
        <w:gridCol w:w="2410"/>
        <w:gridCol w:w="1911"/>
        <w:gridCol w:w="1456"/>
      </w:tblGrid>
      <w:tr w:rsidR="00A97744" w:rsidRPr="00CF69A2" w:rsidTr="00937D6D">
        <w:trPr>
          <w:trHeight w:val="575"/>
        </w:trPr>
        <w:tc>
          <w:tcPr>
            <w:tcW w:w="673" w:type="dxa"/>
          </w:tcPr>
          <w:p w:rsidR="00A97744" w:rsidRPr="00CF69A2" w:rsidRDefault="00A97744" w:rsidP="00937D6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404" w:type="dxa"/>
          </w:tcPr>
          <w:p w:rsidR="00A97744" w:rsidRPr="00CF69A2" w:rsidRDefault="00A97744" w:rsidP="00937D6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10" w:type="dxa"/>
          </w:tcPr>
          <w:p w:rsidR="00A97744" w:rsidRPr="00CF69A2" w:rsidRDefault="00A97744" w:rsidP="00937D6D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</w:t>
            </w:r>
            <w:r w:rsidRPr="00CF69A2">
              <w:rPr>
                <w:rFonts w:eastAsia="Times New Roman"/>
                <w:color w:val="auto"/>
                <w:lang w:eastAsia="ar-SA"/>
              </w:rPr>
              <w:t>ena (brutto)</w:t>
            </w:r>
          </w:p>
        </w:tc>
        <w:tc>
          <w:tcPr>
            <w:tcW w:w="1911" w:type="dxa"/>
          </w:tcPr>
          <w:p w:rsidR="00A97744" w:rsidRDefault="00A97744" w:rsidP="00937D6D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okres gwarancji (m-ce)</w:t>
            </w:r>
          </w:p>
        </w:tc>
        <w:tc>
          <w:tcPr>
            <w:tcW w:w="1456" w:type="dxa"/>
          </w:tcPr>
          <w:p w:rsidR="00A97744" w:rsidRDefault="00A97744" w:rsidP="00937D6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Suma punktów</w:t>
            </w:r>
          </w:p>
        </w:tc>
      </w:tr>
      <w:tr w:rsidR="00A97744" w:rsidRPr="00CF69A2" w:rsidTr="00937D6D">
        <w:trPr>
          <w:trHeight w:val="281"/>
        </w:trPr>
        <w:tc>
          <w:tcPr>
            <w:tcW w:w="673" w:type="dxa"/>
          </w:tcPr>
          <w:p w:rsidR="00A97744" w:rsidRPr="00CF69A2" w:rsidRDefault="00A97744" w:rsidP="00937D6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404" w:type="dxa"/>
          </w:tcPr>
          <w:p w:rsidR="00A97744" w:rsidRPr="00CF69A2" w:rsidRDefault="00A97744" w:rsidP="00937D6D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C1D4F">
              <w:rPr>
                <w:b/>
              </w:rPr>
              <w:t>Uniwersytet Mikołaja Kopernika w Toruniu</w:t>
            </w:r>
            <w:r>
              <w:br/>
              <w:t xml:space="preserve">87-100 Toruń, ul. Gagarina 11, </w:t>
            </w:r>
            <w:r>
              <w:br/>
              <w:t>NIP 879-017-72-91</w:t>
            </w:r>
          </w:p>
        </w:tc>
        <w:tc>
          <w:tcPr>
            <w:tcW w:w="5777" w:type="dxa"/>
            <w:gridSpan w:val="3"/>
          </w:tcPr>
          <w:p w:rsidR="00A97744" w:rsidRDefault="00A97744" w:rsidP="00937D6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</w:p>
          <w:p w:rsidR="00A97744" w:rsidRPr="00E11292" w:rsidRDefault="00A97744" w:rsidP="00937D6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auto"/>
              </w:rPr>
            </w:pPr>
            <w:r w:rsidRPr="00E11292">
              <w:rPr>
                <w:rFonts w:eastAsiaTheme="minorEastAsia"/>
                <w:b/>
                <w:color w:val="auto"/>
              </w:rPr>
              <w:t>Oferta odrzucona</w:t>
            </w:r>
          </w:p>
        </w:tc>
      </w:tr>
    </w:tbl>
    <w:p w:rsidR="00A97744" w:rsidRDefault="00A97744" w:rsidP="00E11292">
      <w:pPr>
        <w:autoSpaceDE w:val="0"/>
        <w:spacing w:line="276" w:lineRule="auto"/>
        <w:rPr>
          <w:rFonts w:eastAsiaTheme="minorEastAsia"/>
          <w:b/>
          <w:color w:val="auto"/>
        </w:rPr>
      </w:pPr>
    </w:p>
    <w:p w:rsidR="00E11292" w:rsidRDefault="00E11292" w:rsidP="00DD5873">
      <w:pPr>
        <w:autoSpaceDE w:val="0"/>
        <w:spacing w:after="0" w:line="276" w:lineRule="auto"/>
        <w:rPr>
          <w:rFonts w:eastAsiaTheme="minorEastAsia"/>
          <w:b/>
          <w:color w:val="auto"/>
        </w:rPr>
      </w:pPr>
      <w:r w:rsidRPr="00E11292">
        <w:rPr>
          <w:rFonts w:eastAsiaTheme="minorEastAsia"/>
          <w:b/>
          <w:color w:val="auto"/>
        </w:rPr>
        <w:t>Oferty odrzucone:</w:t>
      </w:r>
    </w:p>
    <w:p w:rsidR="00E11292" w:rsidRDefault="00E11292" w:rsidP="00DD5873">
      <w:pPr>
        <w:pStyle w:val="Akapitzlist"/>
        <w:tabs>
          <w:tab w:val="left" w:pos="284"/>
        </w:tabs>
        <w:suppressAutoHyphens/>
        <w:spacing w:after="0"/>
        <w:ind w:left="0"/>
        <w:jc w:val="both"/>
        <w:rPr>
          <w:rFonts w:eastAsiaTheme="minorEastAsia"/>
          <w:color w:val="auto"/>
        </w:rPr>
      </w:pPr>
      <w:r w:rsidRPr="00142F98">
        <w:rPr>
          <w:rFonts w:eastAsiaTheme="minorEastAsia"/>
          <w:color w:val="auto"/>
        </w:rPr>
        <w:t xml:space="preserve">Zamawiający odrzuca </w:t>
      </w:r>
      <w:r w:rsidR="00DD5873">
        <w:rPr>
          <w:rFonts w:eastAsiaTheme="minorEastAsia"/>
          <w:color w:val="auto"/>
        </w:rPr>
        <w:t xml:space="preserve">w obu częściach postępowania </w:t>
      </w:r>
      <w:r w:rsidRPr="00142F98">
        <w:rPr>
          <w:rFonts w:eastAsiaTheme="minorEastAsia"/>
          <w:color w:val="auto"/>
        </w:rPr>
        <w:t xml:space="preserve">ofertę Wykonawcy </w:t>
      </w:r>
      <w:r w:rsidR="006113CA" w:rsidRPr="00EC1D4F">
        <w:rPr>
          <w:b/>
        </w:rPr>
        <w:t>Uniwersytet Mikołaja Kopernika w Toruniu</w:t>
      </w:r>
      <w:r w:rsidRPr="00142F98">
        <w:rPr>
          <w:rFonts w:eastAsiaTheme="minorEastAsia"/>
          <w:color w:val="auto"/>
        </w:rPr>
        <w:t xml:space="preserve"> na podst. art. </w:t>
      </w:r>
      <w:r w:rsidR="000F03D1" w:rsidRPr="00142F98">
        <w:rPr>
          <w:rFonts w:eastAsiaTheme="minorEastAsia"/>
          <w:color w:val="auto"/>
        </w:rPr>
        <w:t xml:space="preserve">226 ust. 1 pkt. </w:t>
      </w:r>
      <w:r w:rsidR="006113CA">
        <w:rPr>
          <w:rFonts w:eastAsiaTheme="minorEastAsia"/>
          <w:color w:val="auto"/>
        </w:rPr>
        <w:t>3</w:t>
      </w:r>
      <w:r w:rsidR="000F03D1" w:rsidRPr="00142F98">
        <w:rPr>
          <w:rFonts w:eastAsiaTheme="minorEastAsia"/>
          <w:color w:val="auto"/>
        </w:rPr>
        <w:t>)</w:t>
      </w:r>
      <w:r w:rsidRPr="00142F98">
        <w:rPr>
          <w:rFonts w:eastAsiaTheme="minorEastAsia"/>
          <w:color w:val="auto"/>
        </w:rPr>
        <w:t xml:space="preserve"> </w:t>
      </w:r>
      <w:proofErr w:type="spellStart"/>
      <w:r w:rsidRPr="00142F98">
        <w:rPr>
          <w:rFonts w:eastAsiaTheme="minorEastAsia"/>
          <w:color w:val="auto"/>
        </w:rPr>
        <w:t>pzp</w:t>
      </w:r>
      <w:proofErr w:type="spellEnd"/>
      <w:r w:rsidR="006113CA">
        <w:rPr>
          <w:rFonts w:eastAsiaTheme="minorEastAsia"/>
          <w:color w:val="auto"/>
        </w:rPr>
        <w:t xml:space="preserve"> w zw. z art. 63 ust. 2 </w:t>
      </w:r>
      <w:proofErr w:type="spellStart"/>
      <w:r w:rsidR="006113CA">
        <w:rPr>
          <w:rFonts w:eastAsiaTheme="minorEastAsia"/>
          <w:color w:val="auto"/>
        </w:rPr>
        <w:t>pzp</w:t>
      </w:r>
      <w:proofErr w:type="spellEnd"/>
      <w:r w:rsidRPr="00142F98">
        <w:rPr>
          <w:rFonts w:eastAsiaTheme="minorEastAsia"/>
          <w:color w:val="auto"/>
        </w:rPr>
        <w:t>.</w:t>
      </w:r>
    </w:p>
    <w:p w:rsidR="00A97744" w:rsidRDefault="00A97744" w:rsidP="006113CA">
      <w:pPr>
        <w:pStyle w:val="Akapitzlist"/>
        <w:tabs>
          <w:tab w:val="left" w:pos="284"/>
        </w:tabs>
        <w:suppressAutoHyphens/>
        <w:ind w:left="0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Pliki z ofertą Wykonawcy złożone w postępowaniu nie zostały podpisane elektronicznie za pomocą podpisu zaufanego, podpisu osobistego ani kwalifikowanego podpisu elektronicznego.</w:t>
      </w:r>
      <w:r w:rsidR="00DD5873">
        <w:rPr>
          <w:rFonts w:eastAsiaTheme="minorEastAsia"/>
          <w:color w:val="auto"/>
        </w:rPr>
        <w:t xml:space="preserve"> Tym samym Zamawiający nie jest w stanie ich zweryfikować.</w:t>
      </w:r>
    </w:p>
    <w:p w:rsidR="00A97744" w:rsidRDefault="00A97744" w:rsidP="006113CA">
      <w:pPr>
        <w:pStyle w:val="Akapitzlist"/>
        <w:tabs>
          <w:tab w:val="left" w:pos="284"/>
        </w:tabs>
        <w:suppressAutoHyphens/>
        <w:ind w:left="0"/>
        <w:jc w:val="both"/>
        <w:rPr>
          <w:rFonts w:eastAsiaTheme="minorEastAsia"/>
          <w:color w:val="auto"/>
        </w:rPr>
      </w:pPr>
    </w:p>
    <w:p w:rsidR="00A97744" w:rsidRDefault="00A97744" w:rsidP="006113CA">
      <w:pPr>
        <w:pStyle w:val="Akapitzlist"/>
        <w:tabs>
          <w:tab w:val="left" w:pos="284"/>
        </w:tabs>
        <w:suppressAutoHyphens/>
        <w:ind w:left="0"/>
        <w:jc w:val="both"/>
        <w:rPr>
          <w:rFonts w:eastAsiaTheme="minorEastAsia"/>
          <w:b/>
          <w:color w:val="auto"/>
        </w:rPr>
      </w:pPr>
      <w:r>
        <w:rPr>
          <w:rFonts w:eastAsiaTheme="minorEastAsia"/>
          <w:b/>
          <w:color w:val="auto"/>
        </w:rPr>
        <w:t>Wynik postępowania:</w:t>
      </w:r>
    </w:p>
    <w:p w:rsidR="00A97744" w:rsidRPr="00A97744" w:rsidRDefault="00A97744" w:rsidP="006113CA">
      <w:pPr>
        <w:pStyle w:val="Akapitzlist"/>
        <w:tabs>
          <w:tab w:val="left" w:pos="284"/>
        </w:tabs>
        <w:suppressAutoHyphens/>
        <w:ind w:left="0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 związku z tym, iż jedyna oferta złożona w postępowaniu podlega odrzuceniu, Zamawiający unieważnia postępowanie zgodnie z art. 255</w:t>
      </w:r>
      <w:bookmarkStart w:id="0" w:name="_GoBack"/>
      <w:bookmarkEnd w:id="0"/>
      <w:r>
        <w:rPr>
          <w:rFonts w:eastAsiaTheme="minorEastAsia"/>
          <w:color w:val="auto"/>
        </w:rPr>
        <w:t xml:space="preserve"> pkt 2) </w:t>
      </w:r>
      <w:proofErr w:type="spellStart"/>
      <w:r>
        <w:rPr>
          <w:rFonts w:eastAsiaTheme="minorEastAsia"/>
          <w:color w:val="auto"/>
        </w:rPr>
        <w:t>pzp</w:t>
      </w:r>
      <w:proofErr w:type="spellEnd"/>
      <w:r>
        <w:rPr>
          <w:rFonts w:eastAsiaTheme="minorEastAsia"/>
          <w:color w:val="auto"/>
        </w:rPr>
        <w:t>.</w:t>
      </w:r>
    </w:p>
    <w:p w:rsidR="00142F98" w:rsidRDefault="00142F98" w:rsidP="000F03D1">
      <w:pPr>
        <w:autoSpaceDE w:val="0"/>
        <w:spacing w:line="276" w:lineRule="auto"/>
        <w:rPr>
          <w:rFonts w:eastAsiaTheme="minorEastAsia"/>
          <w:color w:val="auto"/>
        </w:rPr>
      </w:pPr>
    </w:p>
    <w:p w:rsidR="00E11292" w:rsidRPr="00427D20" w:rsidRDefault="00E11292" w:rsidP="00E11292">
      <w:pPr>
        <w:suppressAutoHyphens/>
        <w:spacing w:after="0" w:line="276" w:lineRule="auto"/>
        <w:jc w:val="right"/>
        <w:rPr>
          <w:b/>
        </w:rPr>
      </w:pPr>
      <w:r w:rsidRPr="00427D20">
        <w:rPr>
          <w:b/>
        </w:rPr>
        <w:t>Zatwierdzam</w:t>
      </w:r>
    </w:p>
    <w:p w:rsidR="00E11292" w:rsidRDefault="00E11292" w:rsidP="00E11292">
      <w:pPr>
        <w:suppressAutoHyphens/>
        <w:spacing w:after="0" w:line="276" w:lineRule="auto"/>
        <w:jc w:val="right"/>
      </w:pPr>
      <w:proofErr w:type="spellStart"/>
      <w:r>
        <w:t>Danetta</w:t>
      </w:r>
      <w:proofErr w:type="spellEnd"/>
      <w:r>
        <w:t xml:space="preserve"> Ryszkowska-Mirowska</w:t>
      </w:r>
    </w:p>
    <w:p w:rsidR="00E11292" w:rsidRPr="00A97744" w:rsidRDefault="00E11292" w:rsidP="00A97744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>
        <w:t>Kierownik Zamawiającego</w:t>
      </w:r>
    </w:p>
    <w:sectPr w:rsidR="00E11292" w:rsidRPr="00A97744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0B" w:rsidRDefault="007C700B" w:rsidP="008107E9">
      <w:pPr>
        <w:spacing w:after="0" w:line="240" w:lineRule="auto"/>
      </w:pPr>
      <w:r>
        <w:separator/>
      </w:r>
    </w:p>
  </w:endnote>
  <w:endnote w:type="continuationSeparator" w:id="0">
    <w:p w:rsidR="007C700B" w:rsidRDefault="007C700B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0B" w:rsidRDefault="007C700B" w:rsidP="008107E9">
      <w:pPr>
        <w:spacing w:after="0" w:line="240" w:lineRule="auto"/>
      </w:pPr>
      <w:r>
        <w:separator/>
      </w:r>
    </w:p>
  </w:footnote>
  <w:footnote w:type="continuationSeparator" w:id="0">
    <w:p w:rsidR="007C700B" w:rsidRDefault="007C700B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46FE"/>
    <w:multiLevelType w:val="hybridMultilevel"/>
    <w:tmpl w:val="34806954"/>
    <w:lvl w:ilvl="0" w:tplc="DBCEF3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C5116"/>
    <w:multiLevelType w:val="hybridMultilevel"/>
    <w:tmpl w:val="183A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425E3"/>
    <w:multiLevelType w:val="hybridMultilevel"/>
    <w:tmpl w:val="6B786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1"/>
  </w:num>
  <w:num w:numId="5">
    <w:abstractNumId w:val="5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23"/>
  </w:num>
  <w:num w:numId="11">
    <w:abstractNumId w:val="26"/>
  </w:num>
  <w:num w:numId="12">
    <w:abstractNumId w:val="30"/>
  </w:num>
  <w:num w:numId="13">
    <w:abstractNumId w:val="13"/>
  </w:num>
  <w:num w:numId="14">
    <w:abstractNumId w:val="25"/>
  </w:num>
  <w:num w:numId="15">
    <w:abstractNumId w:val="7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27"/>
  </w:num>
  <w:num w:numId="21">
    <w:abstractNumId w:val="29"/>
  </w:num>
  <w:num w:numId="22">
    <w:abstractNumId w:val="14"/>
  </w:num>
  <w:num w:numId="23">
    <w:abstractNumId w:val="12"/>
  </w:num>
  <w:num w:numId="24">
    <w:abstractNumId w:val="24"/>
  </w:num>
  <w:num w:numId="25">
    <w:abstractNumId w:val="4"/>
  </w:num>
  <w:num w:numId="26">
    <w:abstractNumId w:val="31"/>
  </w:num>
  <w:num w:numId="27">
    <w:abstractNumId w:val="32"/>
  </w:num>
  <w:num w:numId="28">
    <w:abstractNumId w:val="8"/>
  </w:num>
  <w:num w:numId="29">
    <w:abstractNumId w:val="1"/>
  </w:num>
  <w:num w:numId="30">
    <w:abstractNumId w:val="28"/>
  </w:num>
  <w:num w:numId="31">
    <w:abstractNumId w:val="6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03D1"/>
    <w:rsid w:val="000F7FE4"/>
    <w:rsid w:val="00101A6D"/>
    <w:rsid w:val="00120BA6"/>
    <w:rsid w:val="00127BE3"/>
    <w:rsid w:val="00142F98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3B2A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3CA"/>
    <w:rsid w:val="006118A6"/>
    <w:rsid w:val="00613535"/>
    <w:rsid w:val="0063698C"/>
    <w:rsid w:val="00637354"/>
    <w:rsid w:val="00640752"/>
    <w:rsid w:val="0064567D"/>
    <w:rsid w:val="006534D4"/>
    <w:rsid w:val="00661F89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C700B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65F7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9774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013B"/>
    <w:rsid w:val="00B61485"/>
    <w:rsid w:val="00B63C62"/>
    <w:rsid w:val="00B64A28"/>
    <w:rsid w:val="00B765FE"/>
    <w:rsid w:val="00B96D30"/>
    <w:rsid w:val="00BA00BC"/>
    <w:rsid w:val="00BB0ED2"/>
    <w:rsid w:val="00BB12D0"/>
    <w:rsid w:val="00BC039E"/>
    <w:rsid w:val="00BD5226"/>
    <w:rsid w:val="00BD72C5"/>
    <w:rsid w:val="00BE305E"/>
    <w:rsid w:val="00C0031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D5873"/>
    <w:rsid w:val="00DF41AE"/>
    <w:rsid w:val="00E07932"/>
    <w:rsid w:val="00E1129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2F45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2024-10-02T13:01:00Z</cp:lastPrinted>
  <dcterms:created xsi:type="dcterms:W3CDTF">2024-10-02T12:59:00Z</dcterms:created>
  <dcterms:modified xsi:type="dcterms:W3CDTF">2024-10-02T13:07:00Z</dcterms:modified>
</cp:coreProperties>
</file>