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0DC7" w14:textId="614EB04A" w:rsidR="002A70A4" w:rsidRDefault="002A70A4" w:rsidP="00405271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2A70A4" w14:paraId="00162070" w14:textId="77777777" w:rsidTr="00CB22C9">
        <w:trPr>
          <w:trHeight w:val="368"/>
        </w:trPr>
        <w:tc>
          <w:tcPr>
            <w:tcW w:w="3864" w:type="dxa"/>
          </w:tcPr>
          <w:p w14:paraId="6F243FF7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CB6DB2B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6E02E4F3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14:paraId="6138FBC2" w14:textId="77777777" w:rsidTr="00CB22C9">
        <w:trPr>
          <w:trHeight w:val="378"/>
        </w:trPr>
        <w:tc>
          <w:tcPr>
            <w:tcW w:w="3864" w:type="dxa"/>
          </w:tcPr>
          <w:p w14:paraId="6BE71A5D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1BEB4C0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2CD0CC43" w14:textId="6D5A0886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A70A4" w14:paraId="549E537B" w14:textId="77777777" w:rsidTr="00CB22C9">
        <w:trPr>
          <w:trHeight w:val="368"/>
        </w:trPr>
        <w:tc>
          <w:tcPr>
            <w:tcW w:w="3864" w:type="dxa"/>
          </w:tcPr>
          <w:p w14:paraId="621F1E03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ECF3F7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4FC1B089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14:paraId="2F9FBB49" w14:textId="77777777" w:rsidTr="00CB22C9">
        <w:trPr>
          <w:trHeight w:val="378"/>
        </w:trPr>
        <w:tc>
          <w:tcPr>
            <w:tcW w:w="3864" w:type="dxa"/>
          </w:tcPr>
          <w:p w14:paraId="58F57C1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CA723A0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130E88B8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14:paraId="5EC6287A" w14:textId="77777777" w:rsidTr="00CB22C9">
        <w:trPr>
          <w:trHeight w:val="215"/>
        </w:trPr>
        <w:tc>
          <w:tcPr>
            <w:tcW w:w="3864" w:type="dxa"/>
          </w:tcPr>
          <w:p w14:paraId="1DE09B17" w14:textId="77777777" w:rsidR="002A70A4" w:rsidRPr="0009460D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14:paraId="4CAA8457" w14:textId="77777777" w:rsidR="002A70A4" w:rsidRPr="0009460D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14:paraId="44A3E648" w14:textId="77777777" w:rsidR="002A70A4" w:rsidRPr="00CF54E4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14:paraId="1BDBA0C3" w14:textId="77777777" w:rsidTr="00CB22C9">
        <w:trPr>
          <w:trHeight w:val="368"/>
        </w:trPr>
        <w:tc>
          <w:tcPr>
            <w:tcW w:w="3864" w:type="dxa"/>
          </w:tcPr>
          <w:p w14:paraId="730BC5BB" w14:textId="77777777" w:rsidR="002A70A4" w:rsidRPr="0078207A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73" w:type="dxa"/>
          </w:tcPr>
          <w:p w14:paraId="25AD88F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0D6CA3F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003CE34A" w14:textId="77777777" w:rsidTr="00CB22C9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14:paraId="53B324BE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1A9566F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709ADDD3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38A3EBA2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3AE83645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7976CB3B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5D5FA0AD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336BFABD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0393771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4B4BE9D8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3A56EA6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22E697C5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14:paraId="507F05C4" w14:textId="77777777" w:rsidR="002A70A4" w:rsidRPr="00DE3CAF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73" w:type="dxa"/>
          </w:tcPr>
          <w:p w14:paraId="340D19A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759CFEC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14:paraId="592163A6" w14:textId="77777777" w:rsidTr="00CB22C9">
        <w:trPr>
          <w:trHeight w:val="117"/>
        </w:trPr>
        <w:tc>
          <w:tcPr>
            <w:tcW w:w="3864" w:type="dxa"/>
          </w:tcPr>
          <w:p w14:paraId="03593012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14:paraId="0F95CB4E" w14:textId="77777777" w:rsidR="002A70A4" w:rsidRPr="001C0196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14:paraId="00A51B9F" w14:textId="77777777" w:rsidR="002A70A4" w:rsidRPr="001C0196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14:paraId="76ED01B0" w14:textId="77777777" w:rsidTr="00CB22C9">
        <w:trPr>
          <w:trHeight w:val="378"/>
        </w:trPr>
        <w:tc>
          <w:tcPr>
            <w:tcW w:w="3864" w:type="dxa"/>
          </w:tcPr>
          <w:p w14:paraId="70F8BCAE" w14:textId="77777777" w:rsidR="002A70A4" w:rsidRPr="00965BF3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73" w:type="dxa"/>
          </w:tcPr>
          <w:p w14:paraId="116B61A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5F8E7360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4A058AE6" w14:textId="77777777" w:rsidTr="00CB22C9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14:paraId="7D66B8A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68C66795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1E80B0A6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1AE750B" w14:textId="77777777" w:rsidR="002A70A4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CCCF885" w14:textId="77777777"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4E66D1C5" w14:textId="77777777"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598A4908" w14:textId="77777777"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920A946" w14:textId="3FFEA961"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A265E">
        <w:rPr>
          <w:rFonts w:ascii="Times New Roman" w:hAnsi="Times New Roman" w:cs="Times New Roman"/>
          <w:b/>
          <w:sz w:val="24"/>
          <w:szCs w:val="24"/>
        </w:rPr>
        <w:t>dostawę</w:t>
      </w:r>
      <w:r w:rsidR="0017639B">
        <w:rPr>
          <w:rFonts w:ascii="Times New Roman" w:hAnsi="Times New Roman" w:cs="Times New Roman"/>
          <w:b/>
          <w:sz w:val="24"/>
          <w:szCs w:val="24"/>
        </w:rPr>
        <w:t xml:space="preserve"> prefabrykatu rowu strzeleckiego (trapez) 170x70-100x4-8 cm</w:t>
      </w:r>
      <w:r w:rsidR="00CB22C9">
        <w:rPr>
          <w:rFonts w:ascii="Times New Roman" w:hAnsi="Times New Roman" w:cs="Times New Roman"/>
          <w:b/>
          <w:sz w:val="24"/>
          <w:szCs w:val="24"/>
        </w:rPr>
        <w:t>,</w:t>
      </w:r>
      <w:r w:rsidR="00CB22C9" w:rsidRPr="00CB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0596">
        <w:rPr>
          <w:rFonts w:ascii="Times New Roman" w:hAnsi="Times New Roman" w:cs="Times New Roman"/>
          <w:b/>
          <w:sz w:val="24"/>
          <w:szCs w:val="24"/>
        </w:rPr>
        <w:t>D/</w:t>
      </w:r>
      <w:r w:rsidR="00C462B1">
        <w:rPr>
          <w:rFonts w:ascii="Times New Roman" w:hAnsi="Times New Roman" w:cs="Times New Roman"/>
          <w:b/>
          <w:sz w:val="24"/>
          <w:szCs w:val="24"/>
        </w:rPr>
        <w:t>5</w:t>
      </w:r>
      <w:r w:rsidR="0017639B">
        <w:rPr>
          <w:rFonts w:ascii="Times New Roman" w:hAnsi="Times New Roman" w:cs="Times New Roman"/>
          <w:b/>
          <w:sz w:val="24"/>
          <w:szCs w:val="24"/>
        </w:rPr>
        <w:t>4</w:t>
      </w:r>
      <w:r w:rsidR="00FA60DA">
        <w:rPr>
          <w:rFonts w:ascii="Times New Roman" w:hAnsi="Times New Roman" w:cs="Times New Roman"/>
          <w:b/>
          <w:sz w:val="24"/>
          <w:szCs w:val="24"/>
        </w:rPr>
        <w:t>/202</w:t>
      </w:r>
      <w:r w:rsidR="00651A09">
        <w:rPr>
          <w:rFonts w:ascii="Times New Roman" w:hAnsi="Times New Roman" w:cs="Times New Roman"/>
          <w:b/>
          <w:sz w:val="24"/>
          <w:szCs w:val="24"/>
        </w:rPr>
        <w:t>5</w:t>
      </w:r>
      <w:r w:rsidR="00FA60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</w:t>
      </w:r>
      <w:r w:rsidR="00405271">
        <w:rPr>
          <w:rFonts w:ascii="Times New Roman" w:hAnsi="Times New Roman" w:cs="Times New Roman"/>
          <w:sz w:val="24"/>
          <w:szCs w:val="24"/>
        </w:rPr>
        <w:t>.</w:t>
      </w:r>
      <w:r w:rsidR="006A265E">
        <w:rPr>
          <w:rFonts w:ascii="Times New Roman" w:hAnsi="Times New Roman" w:cs="Times New Roman"/>
          <w:sz w:val="24"/>
          <w:szCs w:val="24"/>
        </w:rPr>
        <w:t xml:space="preserve">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50AB573" w14:textId="77777777"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DFE081" w14:textId="77777777"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35B4AC00" w14:textId="77777777"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374E7E" w14:textId="75738FA1" w:rsidR="002A70A4" w:rsidRPr="006A265E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 w:rsidR="00FA60DA">
        <w:rPr>
          <w:rFonts w:ascii="Times New Roman" w:hAnsi="Times New Roman" w:cs="Times New Roman"/>
          <w:sz w:val="24"/>
          <w:szCs w:val="24"/>
        </w:rPr>
        <w:t>.</w:t>
      </w:r>
    </w:p>
    <w:p w14:paraId="37CB3774" w14:textId="77777777" w:rsidR="006A265E" w:rsidRPr="008728CF" w:rsidRDefault="006A265E" w:rsidP="006A265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1B2467" w14:textId="77777777" w:rsidR="002A70A4" w:rsidRPr="008E7CF5" w:rsidRDefault="002A70A4" w:rsidP="00CB22C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E502CED" w14:textId="77777777" w:rsidR="002A70A4" w:rsidRDefault="002A70A4" w:rsidP="00CB22C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B22C9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bookmarkStart w:id="0" w:name="_GoBack"/>
      <w:bookmarkEnd w:id="0"/>
      <w:r w:rsidRPr="008E7CF5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4D87210" w14:textId="77777777" w:rsidR="002A70A4" w:rsidRPr="008E7CF5" w:rsidRDefault="002A70A4" w:rsidP="002A70A4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lastRenderedPageBreak/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2E9CB438" w14:textId="77777777"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CBA8B1B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775E94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D743074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3A012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0826C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5281F56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F46DF43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CEFEFF3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BD4F240" w14:textId="77777777"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635E6B32" w14:textId="77777777"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3843575F" w14:textId="77777777" w:rsidR="002A70A4" w:rsidRPr="00A13F48" w:rsidRDefault="002A70A4" w:rsidP="002A70A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A7BBB2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C82A6D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106E3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610CE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398484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9D7A11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60CE4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D5FCB7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4CD58A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A8FFE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6E028E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64DFE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EF2E83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D81FE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4C78E6" w14:textId="77777777" w:rsidR="00A00596" w:rsidRDefault="00A00596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C6C7D4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ECD34E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CB22C9">
      <w:footerReference w:type="default" r:id="rId8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BE19D" w14:textId="77777777" w:rsidR="00C462B1" w:rsidRDefault="00C462B1" w:rsidP="002A70A4">
      <w:pPr>
        <w:spacing w:after="0" w:line="240" w:lineRule="auto"/>
      </w:pPr>
      <w:r>
        <w:separator/>
      </w:r>
    </w:p>
  </w:endnote>
  <w:endnote w:type="continuationSeparator" w:id="0">
    <w:p w14:paraId="51E5DB7E" w14:textId="77777777" w:rsidR="00C462B1" w:rsidRDefault="00C462B1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EndPr/>
    <w:sdtContent>
      <w:p w14:paraId="062C71B8" w14:textId="63E8A682" w:rsidR="00C462B1" w:rsidRPr="000F6405" w:rsidRDefault="00C462B1" w:rsidP="006A265E">
        <w:pPr>
          <w:pStyle w:val="Stopka"/>
          <w:rPr>
            <w:rFonts w:ascii="Times New Roman" w:hAnsi="Times New Roman" w:cs="Times New Roman"/>
            <w:b/>
            <w:i/>
          </w:rPr>
        </w:pPr>
        <w:r w:rsidRPr="00E02BAB">
          <w:rPr>
            <w:rFonts w:ascii="Times New Roman" w:eastAsiaTheme="majorEastAsia" w:hAnsi="Times New Roman" w:cs="Times New Roman"/>
            <w:b/>
            <w:i/>
            <w:color w:val="0000FF"/>
          </w:rPr>
          <w:t xml:space="preserve">                               </w:t>
        </w:r>
        <w:r w:rsidRPr="00E02BAB">
          <w:rPr>
            <w:rFonts w:ascii="Times New Roman" w:hAnsi="Times New Roman" w:cs="Times New Roman"/>
            <w:b/>
            <w:i/>
            <w:color w:val="0000FF"/>
          </w:rPr>
          <w:t>Załącznik nr 2A do SWZ,</w:t>
        </w:r>
        <w:r w:rsidRPr="00E02BAB">
          <w:rPr>
            <w:color w:val="0000FF"/>
          </w:rPr>
          <w:t xml:space="preserve"> </w:t>
        </w:r>
        <w:r w:rsidRPr="00E02BAB">
          <w:rPr>
            <w:rFonts w:ascii="Times New Roman" w:hAnsi="Times New Roman" w:cs="Times New Roman"/>
            <w:b/>
            <w:i/>
            <w:color w:val="0000FF"/>
          </w:rPr>
          <w:t>numer sprawy: D/</w:t>
        </w:r>
        <w:r>
          <w:rPr>
            <w:rFonts w:ascii="Times New Roman" w:hAnsi="Times New Roman" w:cs="Times New Roman"/>
            <w:b/>
            <w:i/>
            <w:color w:val="0000FF"/>
          </w:rPr>
          <w:t>5</w:t>
        </w:r>
        <w:r w:rsidR="0017639B">
          <w:rPr>
            <w:rFonts w:ascii="Times New Roman" w:hAnsi="Times New Roman" w:cs="Times New Roman"/>
            <w:b/>
            <w:i/>
            <w:color w:val="0000FF"/>
          </w:rPr>
          <w:t>4</w:t>
        </w:r>
        <w:r>
          <w:rPr>
            <w:rFonts w:ascii="Times New Roman" w:hAnsi="Times New Roman" w:cs="Times New Roman"/>
            <w:b/>
            <w:i/>
            <w:color w:val="0000FF"/>
          </w:rPr>
          <w:t>/2025</w:t>
        </w:r>
        <w:r w:rsidRPr="00E02BAB">
          <w:rPr>
            <w:rFonts w:ascii="Times New Roman" w:hAnsi="Times New Roman" w:cs="Times New Roman"/>
            <w:b/>
            <w:i/>
            <w:color w:val="0000FF"/>
          </w:rPr>
          <w:t xml:space="preserve"> strona 1</w:t>
        </w:r>
        <w:r w:rsidRPr="000F6405">
          <w:rPr>
            <w:rFonts w:ascii="Times New Roman" w:eastAsiaTheme="majorEastAsia" w:hAnsi="Times New Roman" w:cs="Times New Roman"/>
            <w:b/>
            <w:i/>
          </w:rPr>
          <w:tab/>
        </w:r>
      </w:p>
    </w:sdtContent>
  </w:sdt>
  <w:p w14:paraId="7213472E" w14:textId="77777777" w:rsidR="00C462B1" w:rsidRPr="000F6405" w:rsidRDefault="00C462B1" w:rsidP="006A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BAFEC" w14:textId="77777777" w:rsidR="00C462B1" w:rsidRDefault="00C462B1" w:rsidP="002A70A4">
      <w:pPr>
        <w:spacing w:after="0" w:line="240" w:lineRule="auto"/>
      </w:pPr>
      <w:r>
        <w:separator/>
      </w:r>
    </w:p>
  </w:footnote>
  <w:footnote w:type="continuationSeparator" w:id="0">
    <w:p w14:paraId="19E4AB0A" w14:textId="77777777" w:rsidR="00C462B1" w:rsidRDefault="00C462B1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021E23"/>
    <w:rsid w:val="000664D5"/>
    <w:rsid w:val="000F6405"/>
    <w:rsid w:val="001054F4"/>
    <w:rsid w:val="001063AF"/>
    <w:rsid w:val="00155497"/>
    <w:rsid w:val="0017639B"/>
    <w:rsid w:val="0029354E"/>
    <w:rsid w:val="002A70A4"/>
    <w:rsid w:val="002B42BD"/>
    <w:rsid w:val="00353664"/>
    <w:rsid w:val="003830CF"/>
    <w:rsid w:val="00405271"/>
    <w:rsid w:val="004532FE"/>
    <w:rsid w:val="004E4365"/>
    <w:rsid w:val="00534D54"/>
    <w:rsid w:val="005C427A"/>
    <w:rsid w:val="00651164"/>
    <w:rsid w:val="00651A09"/>
    <w:rsid w:val="006A265E"/>
    <w:rsid w:val="006A6387"/>
    <w:rsid w:val="006A6908"/>
    <w:rsid w:val="006C796C"/>
    <w:rsid w:val="00733B95"/>
    <w:rsid w:val="007430E4"/>
    <w:rsid w:val="00762544"/>
    <w:rsid w:val="00765E53"/>
    <w:rsid w:val="00820596"/>
    <w:rsid w:val="008728CF"/>
    <w:rsid w:val="008A6913"/>
    <w:rsid w:val="008D1EC7"/>
    <w:rsid w:val="008F0D5D"/>
    <w:rsid w:val="009C1ACB"/>
    <w:rsid w:val="009E774C"/>
    <w:rsid w:val="00A00596"/>
    <w:rsid w:val="00A205ED"/>
    <w:rsid w:val="00A40FEF"/>
    <w:rsid w:val="00A81E8F"/>
    <w:rsid w:val="00A846AD"/>
    <w:rsid w:val="00AD2089"/>
    <w:rsid w:val="00AE615E"/>
    <w:rsid w:val="00AF70F2"/>
    <w:rsid w:val="00B42ED8"/>
    <w:rsid w:val="00BB50F1"/>
    <w:rsid w:val="00C30B83"/>
    <w:rsid w:val="00C462B1"/>
    <w:rsid w:val="00C81492"/>
    <w:rsid w:val="00CB22C9"/>
    <w:rsid w:val="00D52D4C"/>
    <w:rsid w:val="00DF67A2"/>
    <w:rsid w:val="00E02BAB"/>
    <w:rsid w:val="00E413FC"/>
    <w:rsid w:val="00E6068E"/>
    <w:rsid w:val="00E7094A"/>
    <w:rsid w:val="00EB73C3"/>
    <w:rsid w:val="00F40DB3"/>
    <w:rsid w:val="00F673D5"/>
    <w:rsid w:val="00F705F4"/>
    <w:rsid w:val="00F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908DE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5EAA48-5D7F-4A39-A9FB-E0336E8027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Dane Ukryte</cp:lastModifiedBy>
  <cp:revision>31</cp:revision>
  <dcterms:created xsi:type="dcterms:W3CDTF">2022-04-21T10:52:00Z</dcterms:created>
  <dcterms:modified xsi:type="dcterms:W3CDTF">2025-04-23T10:34:00Z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f768676e-5b7d-41f8-b6f5-70deab64379a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