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D190" w14:textId="77777777" w:rsidR="000E2AB6" w:rsidRDefault="000E2AB6" w:rsidP="000E2AB6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1F4F15" w14:textId="77777777" w:rsidR="000E2AB6" w:rsidRDefault="000E2AB6" w:rsidP="000E2AB6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A5C987C" w14:textId="77777777" w:rsidR="000E2AB6" w:rsidRDefault="000E2AB6" w:rsidP="000E2AB6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E669A6C" w14:textId="5129C44D" w:rsidR="000E2AB6" w:rsidRPr="00323E45" w:rsidRDefault="000E2AB6" w:rsidP="000E2AB6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23E45">
        <w:rPr>
          <w:rFonts w:asciiTheme="minorHAnsi" w:hAnsiTheme="minorHAnsi" w:cstheme="minorHAnsi"/>
          <w:b/>
          <w:bCs/>
          <w:sz w:val="22"/>
          <w:szCs w:val="22"/>
          <w:u w:val="single"/>
        </w:rPr>
        <w:t>Opis usługi</w:t>
      </w:r>
    </w:p>
    <w:p w14:paraId="413F239C" w14:textId="77777777" w:rsidR="000E2AB6" w:rsidRPr="00323E45" w:rsidRDefault="000E2AB6" w:rsidP="000E2AB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3E45">
        <w:rPr>
          <w:rFonts w:asciiTheme="minorHAnsi" w:hAnsiTheme="minorHAnsi" w:cstheme="minorHAnsi"/>
          <w:bCs/>
          <w:sz w:val="22"/>
          <w:szCs w:val="22"/>
        </w:rPr>
        <w:t>Serwis analizatora elementarnego Flash 2000 OEA firmy Thermo Scientific</w:t>
      </w:r>
    </w:p>
    <w:p w14:paraId="2E45F39C" w14:textId="77777777" w:rsidR="000E2AB6" w:rsidRPr="00323E45" w:rsidRDefault="000E2AB6" w:rsidP="000E2AB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F7CA4" w14:textId="77777777" w:rsidR="000E2AB6" w:rsidRPr="00323E45" w:rsidRDefault="000E2AB6" w:rsidP="000E2AB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23E45">
        <w:rPr>
          <w:rFonts w:asciiTheme="minorHAnsi" w:hAnsiTheme="minorHAnsi" w:cstheme="minorHAnsi"/>
          <w:b/>
          <w:sz w:val="22"/>
          <w:szCs w:val="22"/>
          <w:u w:val="single"/>
        </w:rPr>
        <w:t>Zakres</w:t>
      </w:r>
    </w:p>
    <w:p w14:paraId="1D7D78AC" w14:textId="77777777" w:rsidR="000E2AB6" w:rsidRPr="00323E45" w:rsidRDefault="000E2AB6" w:rsidP="000E2AB6">
      <w:pPr>
        <w:tabs>
          <w:tab w:val="left" w:pos="182"/>
        </w:tabs>
        <w:ind w:left="324" w:hanging="324"/>
        <w:jc w:val="both"/>
        <w:rPr>
          <w:rFonts w:asciiTheme="minorHAnsi" w:hAnsiTheme="minorHAnsi" w:cstheme="minorHAnsi"/>
          <w:sz w:val="22"/>
          <w:szCs w:val="22"/>
        </w:rPr>
      </w:pPr>
      <w:r w:rsidRPr="00323E45">
        <w:rPr>
          <w:rFonts w:asciiTheme="minorHAnsi" w:hAnsiTheme="minorHAnsi" w:cstheme="minorHAnsi"/>
          <w:sz w:val="22"/>
          <w:szCs w:val="22"/>
        </w:rPr>
        <w:t>a)   Zmiana konfiguracji analizatora Flash 2000 na CHNS oraz testowanie i kalibracja</w:t>
      </w:r>
    </w:p>
    <w:p w14:paraId="718B10D5" w14:textId="77777777" w:rsidR="000E2AB6" w:rsidRPr="00323E45" w:rsidRDefault="000E2AB6" w:rsidP="000E2AB6">
      <w:pPr>
        <w:tabs>
          <w:tab w:val="left" w:pos="182"/>
        </w:tabs>
        <w:ind w:left="324" w:hanging="324"/>
        <w:jc w:val="both"/>
        <w:rPr>
          <w:rFonts w:asciiTheme="minorHAnsi" w:hAnsiTheme="minorHAnsi" w:cstheme="minorHAnsi"/>
          <w:sz w:val="22"/>
          <w:szCs w:val="22"/>
        </w:rPr>
      </w:pPr>
      <w:r w:rsidRPr="00323E45">
        <w:rPr>
          <w:rFonts w:asciiTheme="minorHAnsi" w:hAnsiTheme="minorHAnsi" w:cstheme="minorHAnsi"/>
          <w:sz w:val="22"/>
          <w:szCs w:val="22"/>
        </w:rPr>
        <w:t>b)   Dostosowanie aparatu do pracy na reaktorze o średnicy 18 mm, dolne przyłącze 2x1 mm (Transformation Furnace Kit from 25 to 18mm bottom connection 2x1mm) (Bottom Connection (18mm diameter; 2X1))</w:t>
      </w:r>
    </w:p>
    <w:p w14:paraId="7F11BDFA" w14:textId="77777777" w:rsidR="000E2AB6" w:rsidRPr="00323E45" w:rsidRDefault="000E2AB6" w:rsidP="000E2AB6">
      <w:pPr>
        <w:tabs>
          <w:tab w:val="left" w:pos="182"/>
        </w:tabs>
        <w:ind w:left="324" w:hanging="324"/>
        <w:jc w:val="both"/>
        <w:rPr>
          <w:rFonts w:asciiTheme="minorHAnsi" w:hAnsiTheme="minorHAnsi" w:cstheme="minorHAnsi"/>
          <w:sz w:val="22"/>
          <w:szCs w:val="22"/>
        </w:rPr>
      </w:pPr>
      <w:r w:rsidRPr="00323E45">
        <w:rPr>
          <w:rFonts w:asciiTheme="minorHAnsi" w:hAnsiTheme="minorHAnsi" w:cstheme="minorHAnsi"/>
          <w:sz w:val="22"/>
          <w:szCs w:val="22"/>
        </w:rPr>
        <w:t>c)  Zapakowana rura reakcyjna do oznaczeń w trybie CHNS (Flash Prepacked Reaction tube (Electrolytic wires) CHNS)</w:t>
      </w:r>
    </w:p>
    <w:p w14:paraId="66B210BC" w14:textId="77777777" w:rsidR="000E2AB6" w:rsidRPr="00323E45" w:rsidRDefault="000E2AB6" w:rsidP="000E2AB6">
      <w:pPr>
        <w:tabs>
          <w:tab w:val="left" w:pos="182"/>
        </w:tabs>
        <w:ind w:left="324" w:hanging="324"/>
        <w:jc w:val="both"/>
        <w:rPr>
          <w:rFonts w:asciiTheme="minorHAnsi" w:hAnsiTheme="minorHAnsi" w:cstheme="minorHAnsi"/>
          <w:sz w:val="22"/>
          <w:szCs w:val="22"/>
        </w:rPr>
      </w:pPr>
      <w:r w:rsidRPr="00323E45">
        <w:rPr>
          <w:rFonts w:asciiTheme="minorHAnsi" w:hAnsiTheme="minorHAnsi" w:cstheme="minorHAnsi"/>
          <w:sz w:val="22"/>
          <w:szCs w:val="22"/>
        </w:rPr>
        <w:t>d) Dostarczenie odczynnika: Vanadium Pentoxide Fine Powder Sample Additive 10g</w:t>
      </w:r>
    </w:p>
    <w:p w14:paraId="5838F24F" w14:textId="77777777" w:rsidR="000E2AB6" w:rsidRPr="00323E45" w:rsidRDefault="000E2AB6" w:rsidP="000E2AB6">
      <w:pPr>
        <w:tabs>
          <w:tab w:val="left" w:pos="182"/>
        </w:tabs>
        <w:ind w:left="324" w:hanging="324"/>
        <w:jc w:val="both"/>
        <w:rPr>
          <w:rFonts w:asciiTheme="minorHAnsi" w:hAnsiTheme="minorHAnsi" w:cstheme="minorHAnsi"/>
          <w:sz w:val="22"/>
          <w:szCs w:val="22"/>
        </w:rPr>
      </w:pPr>
      <w:r w:rsidRPr="00323E45">
        <w:rPr>
          <w:rFonts w:asciiTheme="minorHAnsi" w:hAnsiTheme="minorHAnsi" w:cstheme="minorHAnsi"/>
          <w:sz w:val="22"/>
          <w:szCs w:val="22"/>
        </w:rPr>
        <w:t>e) Dostarczenie odczynnika: 25-(Bis(5-tert-butyl-2-benzo-oxazol-2-yl) thiophene (BBOT) OAS 5gm See Certificate 314878  - okres ważności do minimum 30.09.2023</w:t>
      </w:r>
    </w:p>
    <w:p w14:paraId="1BB49DC3" w14:textId="77777777" w:rsidR="000E2AB6" w:rsidRPr="00323E45" w:rsidRDefault="000E2AB6" w:rsidP="000E2AB6">
      <w:pPr>
        <w:tabs>
          <w:tab w:val="left" w:pos="182"/>
        </w:tabs>
        <w:ind w:left="324" w:hanging="324"/>
        <w:jc w:val="both"/>
        <w:rPr>
          <w:rFonts w:asciiTheme="minorHAnsi" w:hAnsiTheme="minorHAnsi" w:cstheme="minorHAnsi"/>
          <w:sz w:val="22"/>
          <w:szCs w:val="22"/>
        </w:rPr>
      </w:pPr>
      <w:r w:rsidRPr="00323E45">
        <w:rPr>
          <w:rFonts w:asciiTheme="minorHAnsi" w:hAnsiTheme="minorHAnsi" w:cstheme="minorHAnsi"/>
          <w:sz w:val="22"/>
          <w:szCs w:val="22"/>
        </w:rPr>
        <w:t>f) Dostarczenie odczynnika: Sulphanilamide OAS See Certificate 335183 - 10gm - okres ważności do minimum 30.09.2023</w:t>
      </w:r>
    </w:p>
    <w:p w14:paraId="7B150C3E" w14:textId="77777777" w:rsidR="000E2AB6" w:rsidRPr="00323E45" w:rsidRDefault="000E2AB6" w:rsidP="000E2AB6">
      <w:pPr>
        <w:tabs>
          <w:tab w:val="left" w:pos="182"/>
        </w:tabs>
        <w:ind w:left="324" w:hanging="324"/>
        <w:jc w:val="both"/>
        <w:rPr>
          <w:rFonts w:asciiTheme="minorHAnsi" w:hAnsiTheme="minorHAnsi" w:cstheme="minorHAnsi"/>
          <w:sz w:val="22"/>
          <w:szCs w:val="22"/>
        </w:rPr>
      </w:pPr>
      <w:r w:rsidRPr="00323E45">
        <w:rPr>
          <w:rFonts w:asciiTheme="minorHAnsi" w:hAnsiTheme="minorHAnsi" w:cstheme="minorHAnsi"/>
          <w:sz w:val="22"/>
          <w:szCs w:val="22"/>
        </w:rPr>
        <w:t>g)  Cynowe kapsułki o standardowej gramaturze 8x5 mm, opakowanie 250 szt. (Tin Capsules Pressed Standard Weight 8x5mm pack of 250)</w:t>
      </w:r>
    </w:p>
    <w:p w14:paraId="71838E85" w14:textId="77777777" w:rsidR="000E2AB6" w:rsidRPr="00323E45" w:rsidRDefault="000E2AB6" w:rsidP="000E2AB6">
      <w:pPr>
        <w:tabs>
          <w:tab w:val="left" w:pos="18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23E45">
        <w:rPr>
          <w:rFonts w:asciiTheme="minorHAnsi" w:hAnsiTheme="minorHAnsi" w:cstheme="minorHAnsi"/>
          <w:sz w:val="22"/>
          <w:szCs w:val="22"/>
        </w:rPr>
        <w:t>h)   Tygiel kwarcowy do reaktora, średnica 13mm , długość</w:t>
      </w:r>
      <w:r>
        <w:rPr>
          <w:rFonts w:cstheme="minorHAnsi"/>
        </w:rPr>
        <w:t xml:space="preserve"> </w:t>
      </w:r>
      <w:r w:rsidRPr="00323E45">
        <w:rPr>
          <w:rFonts w:asciiTheme="minorHAnsi" w:hAnsiTheme="minorHAnsi" w:cstheme="minorHAnsi"/>
          <w:sz w:val="22"/>
          <w:szCs w:val="22"/>
        </w:rPr>
        <w:t>230 mm, (Quartz Crucible 13mm  OD / 230 mm lenght).</w:t>
      </w:r>
    </w:p>
    <w:p w14:paraId="5EFF8903" w14:textId="77777777" w:rsidR="000E2AB6" w:rsidRPr="00323E45" w:rsidRDefault="000E2AB6" w:rsidP="000E2AB6">
      <w:pPr>
        <w:tabs>
          <w:tab w:val="left" w:pos="18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23E45">
        <w:rPr>
          <w:rFonts w:asciiTheme="minorHAnsi" w:hAnsiTheme="minorHAnsi" w:cstheme="minorHAnsi"/>
          <w:sz w:val="22"/>
          <w:szCs w:val="22"/>
        </w:rPr>
        <w:t>i)   Uszczelki – „Top O-ring for 18 mm OD Quartz reactor”</w:t>
      </w:r>
      <w:r>
        <w:rPr>
          <w:rFonts w:cstheme="minorHAnsi"/>
        </w:rPr>
        <w:t xml:space="preserve"> </w:t>
      </w:r>
      <w:r w:rsidRPr="00323E45">
        <w:rPr>
          <w:rFonts w:asciiTheme="minorHAnsi" w:hAnsiTheme="minorHAnsi" w:cstheme="minorHAnsi"/>
          <w:sz w:val="22"/>
          <w:szCs w:val="22"/>
        </w:rPr>
        <w:t>(Set of 5) oraz „Bottom O-ring for 18 mm OD Quartz reactor” (Set of 5)</w:t>
      </w:r>
    </w:p>
    <w:p w14:paraId="0C382C4F" w14:textId="32DD375D" w:rsidR="000E2AB6" w:rsidRDefault="000E2AB6" w:rsidP="000E2AB6">
      <w:pPr>
        <w:jc w:val="both"/>
        <w:rPr>
          <w:rFonts w:asciiTheme="minorHAnsi" w:hAnsiTheme="minorHAnsi" w:cstheme="minorHAnsi"/>
          <w:sz w:val="22"/>
          <w:szCs w:val="22"/>
        </w:rPr>
      </w:pPr>
      <w:r w:rsidRPr="00323E45">
        <w:rPr>
          <w:rFonts w:asciiTheme="minorHAnsi" w:hAnsiTheme="minorHAnsi" w:cstheme="minorHAnsi"/>
          <w:sz w:val="22"/>
          <w:szCs w:val="22"/>
        </w:rPr>
        <w:t>j) Cena powinna obejmować koszta transportu i dostawy części.</w:t>
      </w:r>
    </w:p>
    <w:p w14:paraId="6BA1BE07" w14:textId="4A0B89F5" w:rsidR="0086293D" w:rsidRPr="00323E45" w:rsidRDefault="0086293D" w:rsidP="000E2AB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k) Okres gwarancji: 24 miesiące</w:t>
      </w:r>
    </w:p>
    <w:p w14:paraId="62087B9C" w14:textId="77777777" w:rsidR="000E2AB6" w:rsidRPr="00323E45" w:rsidRDefault="000E2AB6" w:rsidP="000E2A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7AF040" w14:textId="77777777" w:rsidR="000E2AB6" w:rsidRPr="00323E45" w:rsidRDefault="000E2AB6" w:rsidP="000E2AB6">
      <w:pPr>
        <w:jc w:val="both"/>
        <w:rPr>
          <w:rFonts w:asciiTheme="minorHAnsi" w:hAnsiTheme="minorHAnsi" w:cstheme="minorHAnsi"/>
          <w:sz w:val="22"/>
          <w:szCs w:val="22"/>
        </w:rPr>
      </w:pPr>
      <w:r w:rsidRPr="00323E45">
        <w:rPr>
          <w:rFonts w:asciiTheme="minorHAnsi" w:hAnsiTheme="minorHAnsi" w:cstheme="minorHAnsi"/>
          <w:b/>
          <w:bCs/>
          <w:sz w:val="22"/>
          <w:szCs w:val="22"/>
          <w:u w:val="single"/>
        </w:rPr>
        <w:t>Kryteria oceny ofert:</w:t>
      </w:r>
      <w:r w:rsidRPr="00323E45">
        <w:rPr>
          <w:rFonts w:asciiTheme="minorHAnsi" w:hAnsiTheme="minorHAnsi" w:cstheme="minorHAnsi"/>
          <w:sz w:val="22"/>
          <w:szCs w:val="22"/>
        </w:rPr>
        <w:t xml:space="preserve"> 100% cena</w:t>
      </w:r>
    </w:p>
    <w:p w14:paraId="595FCC9F" w14:textId="183D4F7E" w:rsidR="000E2AB6" w:rsidRPr="00323E45" w:rsidRDefault="000E2AB6" w:rsidP="000E2AB6">
      <w:pPr>
        <w:jc w:val="both"/>
        <w:rPr>
          <w:rFonts w:asciiTheme="minorHAnsi" w:hAnsiTheme="minorHAnsi" w:cstheme="minorHAnsi"/>
          <w:sz w:val="22"/>
          <w:szCs w:val="22"/>
        </w:rPr>
      </w:pPr>
      <w:r w:rsidRPr="00323E45">
        <w:rPr>
          <w:rFonts w:asciiTheme="minorHAnsi" w:hAnsiTheme="minorHAnsi" w:cstheme="minorHAnsi"/>
          <w:b/>
          <w:bCs/>
          <w:sz w:val="22"/>
          <w:szCs w:val="22"/>
          <w:u w:val="single"/>
        </w:rPr>
        <w:t>Termin składania ofert:</w:t>
      </w:r>
      <w:r w:rsidRPr="00323E4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cstheme="minorHAnsi"/>
        </w:rPr>
        <w:t>do 23</w:t>
      </w:r>
      <w:r w:rsidRPr="00323E45">
        <w:rPr>
          <w:rFonts w:asciiTheme="minorHAnsi" w:hAnsiTheme="minorHAnsi" w:cstheme="minorHAnsi"/>
          <w:sz w:val="22"/>
          <w:szCs w:val="22"/>
        </w:rPr>
        <w:t xml:space="preserve"> listopada 2021 r., </w:t>
      </w:r>
      <w:r w:rsidR="00D266EE">
        <w:rPr>
          <w:rFonts w:asciiTheme="minorHAnsi" w:hAnsiTheme="minorHAnsi" w:cstheme="minorHAnsi"/>
          <w:sz w:val="22"/>
          <w:szCs w:val="22"/>
        </w:rPr>
        <w:t>godz.: 9:00</w:t>
      </w:r>
    </w:p>
    <w:p w14:paraId="04CF5569" w14:textId="77777777" w:rsidR="000E2AB6" w:rsidRPr="00323E45" w:rsidRDefault="000E2AB6" w:rsidP="000E2AB6">
      <w:pPr>
        <w:jc w:val="both"/>
        <w:rPr>
          <w:rFonts w:asciiTheme="minorHAnsi" w:hAnsiTheme="minorHAnsi" w:cstheme="minorHAnsi"/>
          <w:sz w:val="22"/>
          <w:szCs w:val="22"/>
        </w:rPr>
      </w:pPr>
      <w:r w:rsidRPr="00323E45">
        <w:rPr>
          <w:rFonts w:asciiTheme="minorHAnsi" w:hAnsiTheme="minorHAnsi" w:cstheme="minorHAnsi"/>
          <w:b/>
          <w:bCs/>
          <w:sz w:val="22"/>
          <w:szCs w:val="22"/>
          <w:u w:val="single"/>
        </w:rPr>
        <w:t>Termin realizacji:</w:t>
      </w:r>
      <w:r w:rsidRPr="00323E45">
        <w:rPr>
          <w:rFonts w:asciiTheme="minorHAnsi" w:hAnsiTheme="minorHAnsi" w:cstheme="minorHAnsi"/>
          <w:sz w:val="22"/>
          <w:szCs w:val="22"/>
        </w:rPr>
        <w:t xml:space="preserve"> do 31 stycznia 2022 r.</w:t>
      </w:r>
    </w:p>
    <w:p w14:paraId="210C5EDC" w14:textId="038069E0" w:rsidR="000E2AB6" w:rsidRDefault="000E2AB6" w:rsidP="000E2AB6">
      <w:pPr>
        <w:jc w:val="both"/>
        <w:rPr>
          <w:rFonts w:asciiTheme="minorHAnsi" w:hAnsiTheme="minorHAnsi" w:cstheme="minorHAnsi"/>
          <w:sz w:val="22"/>
          <w:szCs w:val="22"/>
        </w:rPr>
      </w:pPr>
      <w:r w:rsidRPr="00323E45">
        <w:rPr>
          <w:rFonts w:asciiTheme="minorHAnsi" w:hAnsiTheme="minorHAnsi" w:cstheme="minorHAnsi"/>
          <w:b/>
          <w:bCs/>
          <w:sz w:val="22"/>
          <w:szCs w:val="22"/>
          <w:u w:val="single"/>
        </w:rPr>
        <w:t>Adres e-</w:t>
      </w:r>
      <w:r w:rsidRPr="00930EA8">
        <w:rPr>
          <w:rFonts w:asciiTheme="minorHAnsi" w:hAnsiTheme="minorHAnsi" w:cstheme="minorHAnsi"/>
          <w:b/>
          <w:bCs/>
          <w:sz w:val="22"/>
          <w:szCs w:val="22"/>
          <w:u w:val="single"/>
        </w:rPr>
        <w:t>mail do składania ofert</w:t>
      </w:r>
      <w:r w:rsidRPr="00323E45">
        <w:rPr>
          <w:rFonts w:asciiTheme="minorHAnsi" w:hAnsiTheme="minorHAnsi" w:cstheme="minorHAnsi"/>
          <w:sz w:val="22"/>
          <w:szCs w:val="22"/>
        </w:rPr>
        <w:t xml:space="preserve">: </w:t>
      </w:r>
      <w:hyperlink r:id="rId7" w:history="1">
        <w:r w:rsidRPr="00B534A8">
          <w:rPr>
            <w:rStyle w:val="Hipercze"/>
            <w:rFonts w:asciiTheme="minorHAnsi" w:hAnsiTheme="minorHAnsi" w:cstheme="minorHAnsi"/>
            <w:sz w:val="22"/>
            <w:szCs w:val="22"/>
          </w:rPr>
          <w:t>tomasz.jozwiak@uwm.edu.pl</w:t>
        </w:r>
      </w:hyperlink>
    </w:p>
    <w:p w14:paraId="49460834" w14:textId="0C0DACEF" w:rsidR="000E2AB6" w:rsidRDefault="000E2AB6" w:rsidP="000E2A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ABA605" w14:textId="77777777" w:rsidR="001A0F02" w:rsidRPr="001A0F02" w:rsidRDefault="001A0F02" w:rsidP="000E2AB6">
      <w:pPr>
        <w:jc w:val="both"/>
        <w:rPr>
          <w:rFonts w:asciiTheme="minorHAnsi" w:hAnsiTheme="minorHAnsi" w:cstheme="minorHAnsi"/>
          <w:b/>
          <w:bCs/>
          <w:color w:val="FF0000"/>
          <w:sz w:val="36"/>
          <w:szCs w:val="36"/>
        </w:rPr>
      </w:pPr>
    </w:p>
    <w:p w14:paraId="51B14753" w14:textId="278921DA" w:rsidR="00C51F39" w:rsidRPr="00323E45" w:rsidRDefault="00C51F39" w:rsidP="00C51F3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Usługa realizowana w ramach realizacji projektu pt. „</w:t>
      </w:r>
      <w:r w:rsidRPr="00C51F39">
        <w:rPr>
          <w:rFonts w:asciiTheme="minorHAnsi" w:hAnsiTheme="minorHAnsi" w:cstheme="minorHAnsi"/>
          <w:sz w:val="22"/>
          <w:szCs w:val="22"/>
        </w:rPr>
        <w:t>Opracowanie technologii precyzyjnego oczyszczania ścieków z bezglebowej uprawy pomidorów z wykorzystaniem elektrobiologicznego reaktora hybrydowego</w:t>
      </w:r>
      <w:r>
        <w:rPr>
          <w:rFonts w:asciiTheme="minorHAnsi" w:hAnsiTheme="minorHAnsi" w:cstheme="minorHAnsi"/>
          <w:sz w:val="22"/>
          <w:szCs w:val="22"/>
        </w:rPr>
        <w:t>”</w:t>
      </w:r>
      <w:r w:rsidR="001A0F02">
        <w:rPr>
          <w:rFonts w:asciiTheme="minorHAnsi" w:hAnsiTheme="minorHAnsi" w:cstheme="minorHAnsi"/>
          <w:sz w:val="22"/>
          <w:szCs w:val="22"/>
        </w:rPr>
        <w:t xml:space="preserve"> finansowanego przez Narodowe Centrum Badań i Rozwoju;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51F39">
        <w:rPr>
          <w:rFonts w:asciiTheme="minorHAnsi" w:hAnsiTheme="minorHAnsi" w:cstheme="minorHAnsi"/>
          <w:sz w:val="22"/>
          <w:szCs w:val="22"/>
        </w:rPr>
        <w:t>LIDER/4/0019/L-10/18/NCBR/2019</w:t>
      </w:r>
    </w:p>
    <w:p w14:paraId="7C89B51B" w14:textId="77777777" w:rsidR="008A1904" w:rsidRPr="00452023" w:rsidRDefault="008A1904" w:rsidP="00452023"/>
    <w:sectPr w:rsidR="008A1904" w:rsidRPr="00452023" w:rsidSect="00227186">
      <w:headerReference w:type="default" r:id="rId8"/>
      <w:pgSz w:w="11906" w:h="16838"/>
      <w:pgMar w:top="1417" w:right="1417" w:bottom="1417" w:left="1417" w:header="624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DA1BD" w14:textId="77777777" w:rsidR="00123D20" w:rsidRDefault="00123D20" w:rsidP="00126508">
      <w:r>
        <w:separator/>
      </w:r>
    </w:p>
  </w:endnote>
  <w:endnote w:type="continuationSeparator" w:id="0">
    <w:p w14:paraId="65A00F21" w14:textId="77777777" w:rsidR="00123D20" w:rsidRDefault="00123D20" w:rsidP="0012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3C20A" w14:textId="77777777" w:rsidR="00123D20" w:rsidRDefault="00123D20" w:rsidP="00126508">
      <w:r>
        <w:separator/>
      </w:r>
    </w:p>
  </w:footnote>
  <w:footnote w:type="continuationSeparator" w:id="0">
    <w:p w14:paraId="324DB27C" w14:textId="77777777" w:rsidR="00123D20" w:rsidRDefault="00123D20" w:rsidP="00126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19E0" w14:textId="77777777" w:rsidR="000675D9" w:rsidRPr="000675D9" w:rsidRDefault="000675D9" w:rsidP="000675D9">
    <w:pPr>
      <w:pStyle w:val="Nagwek"/>
    </w:pPr>
    <w:r w:rsidRPr="000675D9">
      <w:rPr>
        <w:noProof/>
      </w:rPr>
      <w:drawing>
        <wp:anchor distT="0" distB="0" distL="114300" distR="114300" simplePos="0" relativeHeight="251661312" behindDoc="0" locked="0" layoutInCell="1" allowOverlap="1" wp14:anchorId="1D26AB28" wp14:editId="5D2FE167">
          <wp:simplePos x="0" y="0"/>
          <wp:positionH relativeFrom="margin">
            <wp:posOffset>614045</wp:posOffset>
          </wp:positionH>
          <wp:positionV relativeFrom="paragraph">
            <wp:posOffset>-113030</wp:posOffset>
          </wp:positionV>
          <wp:extent cx="666750" cy="49974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75D9">
      <w:rPr>
        <w:noProof/>
      </w:rPr>
      <w:drawing>
        <wp:anchor distT="0" distB="0" distL="114300" distR="114300" simplePos="0" relativeHeight="251660288" behindDoc="0" locked="0" layoutInCell="1" allowOverlap="1" wp14:anchorId="3D323C23" wp14:editId="4B39F08B">
          <wp:simplePos x="0" y="0"/>
          <wp:positionH relativeFrom="margin">
            <wp:posOffset>4253230</wp:posOffset>
          </wp:positionH>
          <wp:positionV relativeFrom="paragraph">
            <wp:posOffset>22225</wp:posOffset>
          </wp:positionV>
          <wp:extent cx="1086485" cy="381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75D9">
      <w:rPr>
        <w:noProof/>
      </w:rPr>
      <w:drawing>
        <wp:anchor distT="0" distB="0" distL="114300" distR="114300" simplePos="0" relativeHeight="251659264" behindDoc="0" locked="0" layoutInCell="1" allowOverlap="1" wp14:anchorId="08CDD892" wp14:editId="5BFA04DF">
          <wp:simplePos x="0" y="0"/>
          <wp:positionH relativeFrom="page">
            <wp:posOffset>3467100</wp:posOffset>
          </wp:positionH>
          <wp:positionV relativeFrom="paragraph">
            <wp:posOffset>10795</wp:posOffset>
          </wp:positionV>
          <wp:extent cx="415925" cy="415925"/>
          <wp:effectExtent l="0" t="0" r="3175" b="3175"/>
          <wp:wrapSquare wrapText="bothSides"/>
          <wp:docPr id="2" name="Obraz 2" descr="http://www.uwm.edu.pl/sites/default/files/uploads/logotypy-uwm/uwm_logo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 descr="http://www.uwm.edu.pl/sites/default/files/uploads/logotypy-uwm/uwm_logo4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92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1294E5" w14:textId="77777777" w:rsidR="000675D9" w:rsidRPr="000675D9" w:rsidRDefault="000675D9" w:rsidP="000675D9">
    <w:pPr>
      <w:pStyle w:val="Nagwek"/>
      <w:rPr>
        <w:b/>
      </w:rPr>
    </w:pPr>
  </w:p>
  <w:p w14:paraId="54969687" w14:textId="77777777" w:rsidR="000675D9" w:rsidRPr="000675D9" w:rsidRDefault="000675D9" w:rsidP="000675D9">
    <w:pPr>
      <w:pStyle w:val="Nagwek"/>
      <w:rPr>
        <w:b/>
      </w:rPr>
    </w:pPr>
  </w:p>
  <w:p w14:paraId="30199EA6" w14:textId="77777777" w:rsidR="000675D9" w:rsidRPr="000675D9" w:rsidRDefault="000675D9" w:rsidP="000675D9">
    <w:pPr>
      <w:pStyle w:val="Nagwek"/>
      <w:jc w:val="center"/>
      <w:rPr>
        <w:b/>
        <w:sz w:val="18"/>
        <w:szCs w:val="18"/>
      </w:rPr>
    </w:pPr>
    <w:r w:rsidRPr="000675D9">
      <w:rPr>
        <w:b/>
        <w:i/>
        <w:iCs/>
        <w:sz w:val="18"/>
        <w:szCs w:val="18"/>
      </w:rPr>
      <w:t>Opracowanie technologii precyzyjnego oczyszczania ścieków z bezglebowej uprawy pomidorów z wykorzystaniem elektrobiologicznego reaktora hybrydowego</w:t>
    </w:r>
  </w:p>
  <w:p w14:paraId="219BCEDF" w14:textId="10E72761" w:rsidR="000675D9" w:rsidRPr="000675D9" w:rsidRDefault="000675D9" w:rsidP="000675D9">
    <w:pPr>
      <w:pStyle w:val="Nagwek"/>
      <w:jc w:val="center"/>
      <w:rPr>
        <w:b/>
        <w:sz w:val="18"/>
        <w:szCs w:val="18"/>
      </w:rPr>
    </w:pPr>
    <w:r w:rsidRPr="000675D9">
      <w:rPr>
        <w:b/>
        <w:bCs/>
        <w:sz w:val="18"/>
        <w:szCs w:val="18"/>
      </w:rPr>
      <w:t>LIDER/4/0019/L-10/18/NCBR/2019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8D3"/>
    <w:multiLevelType w:val="hybridMultilevel"/>
    <w:tmpl w:val="1E62F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2616B"/>
    <w:multiLevelType w:val="singleLevel"/>
    <w:tmpl w:val="2F36844A"/>
    <w:lvl w:ilvl="0">
      <w:start w:val="1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2" w15:restartNumberingAfterBreak="0">
    <w:nsid w:val="3A2A2C59"/>
    <w:multiLevelType w:val="hybridMultilevel"/>
    <w:tmpl w:val="53CAE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08"/>
    <w:rsid w:val="000675D9"/>
    <w:rsid w:val="00087616"/>
    <w:rsid w:val="000E2AB6"/>
    <w:rsid w:val="001123F7"/>
    <w:rsid w:val="00123D20"/>
    <w:rsid w:val="00126508"/>
    <w:rsid w:val="00132EE2"/>
    <w:rsid w:val="00142A81"/>
    <w:rsid w:val="001577C7"/>
    <w:rsid w:val="001A0F02"/>
    <w:rsid w:val="001C0486"/>
    <w:rsid w:val="0021530F"/>
    <w:rsid w:val="00224983"/>
    <w:rsid w:val="00227186"/>
    <w:rsid w:val="002338EB"/>
    <w:rsid w:val="00234F92"/>
    <w:rsid w:val="002B3067"/>
    <w:rsid w:val="002E2145"/>
    <w:rsid w:val="00354A2C"/>
    <w:rsid w:val="003551C5"/>
    <w:rsid w:val="003561A5"/>
    <w:rsid w:val="0037526F"/>
    <w:rsid w:val="003C5DFF"/>
    <w:rsid w:val="003D5B11"/>
    <w:rsid w:val="00446AB7"/>
    <w:rsid w:val="00452023"/>
    <w:rsid w:val="004C506D"/>
    <w:rsid w:val="004F771A"/>
    <w:rsid w:val="0053020C"/>
    <w:rsid w:val="0053352C"/>
    <w:rsid w:val="005401DC"/>
    <w:rsid w:val="00552B51"/>
    <w:rsid w:val="00567AF1"/>
    <w:rsid w:val="005E0DE4"/>
    <w:rsid w:val="005F6EC6"/>
    <w:rsid w:val="0062341A"/>
    <w:rsid w:val="00647B29"/>
    <w:rsid w:val="006509D0"/>
    <w:rsid w:val="00661A1F"/>
    <w:rsid w:val="00694ADE"/>
    <w:rsid w:val="006B2F8C"/>
    <w:rsid w:val="006C11F1"/>
    <w:rsid w:val="006E64AF"/>
    <w:rsid w:val="006F34E5"/>
    <w:rsid w:val="00711BFB"/>
    <w:rsid w:val="00726F76"/>
    <w:rsid w:val="0077108A"/>
    <w:rsid w:val="007D003A"/>
    <w:rsid w:val="007D2083"/>
    <w:rsid w:val="007F5762"/>
    <w:rsid w:val="00800869"/>
    <w:rsid w:val="00824231"/>
    <w:rsid w:val="0086293D"/>
    <w:rsid w:val="00874334"/>
    <w:rsid w:val="008A1904"/>
    <w:rsid w:val="008A1E17"/>
    <w:rsid w:val="00930EA8"/>
    <w:rsid w:val="00942427"/>
    <w:rsid w:val="00946CEB"/>
    <w:rsid w:val="00991402"/>
    <w:rsid w:val="00994494"/>
    <w:rsid w:val="009A34AD"/>
    <w:rsid w:val="009B2353"/>
    <w:rsid w:val="00A37209"/>
    <w:rsid w:val="00A60B0D"/>
    <w:rsid w:val="00AC2FC7"/>
    <w:rsid w:val="00AE32BB"/>
    <w:rsid w:val="00B0205C"/>
    <w:rsid w:val="00B529A3"/>
    <w:rsid w:val="00B97191"/>
    <w:rsid w:val="00BB3ECE"/>
    <w:rsid w:val="00BC61BD"/>
    <w:rsid w:val="00BE1D9F"/>
    <w:rsid w:val="00C0546D"/>
    <w:rsid w:val="00C44F55"/>
    <w:rsid w:val="00C51F39"/>
    <w:rsid w:val="00D266EE"/>
    <w:rsid w:val="00D6312D"/>
    <w:rsid w:val="00D700BF"/>
    <w:rsid w:val="00D71852"/>
    <w:rsid w:val="00D7464B"/>
    <w:rsid w:val="00D82C83"/>
    <w:rsid w:val="00DA1BE9"/>
    <w:rsid w:val="00DA76EF"/>
    <w:rsid w:val="00DB3A65"/>
    <w:rsid w:val="00DE6889"/>
    <w:rsid w:val="00E0610B"/>
    <w:rsid w:val="00E179EE"/>
    <w:rsid w:val="00E4237F"/>
    <w:rsid w:val="00F13C94"/>
    <w:rsid w:val="00F55A85"/>
    <w:rsid w:val="00FA7EC4"/>
    <w:rsid w:val="00FB6B91"/>
    <w:rsid w:val="00FC436E"/>
    <w:rsid w:val="00FD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08D25"/>
  <w15:docId w15:val="{1E711A40-F4D7-43CE-8A07-4CDF436E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65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6508"/>
  </w:style>
  <w:style w:type="paragraph" w:styleId="Stopka">
    <w:name w:val="footer"/>
    <w:basedOn w:val="Normalny"/>
    <w:link w:val="StopkaZnak"/>
    <w:uiPriority w:val="99"/>
    <w:unhideWhenUsed/>
    <w:rsid w:val="001265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6508"/>
  </w:style>
  <w:style w:type="paragraph" w:styleId="Tekstdymka">
    <w:name w:val="Balloon Text"/>
    <w:basedOn w:val="Normalny"/>
    <w:link w:val="TekstdymkaZnak"/>
    <w:uiPriority w:val="99"/>
    <w:semiHidden/>
    <w:unhideWhenUsed/>
    <w:rsid w:val="001265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508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67A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67AF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567AF1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567AF1"/>
    <w:rPr>
      <w:rFonts w:ascii="Arial" w:eastAsia="Times New Roman" w:hAnsi="Arial" w:cs="Arial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67AF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67A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A19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64A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6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2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z.jozwiak@uw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Dorota Najmowicz</cp:lastModifiedBy>
  <cp:revision>5</cp:revision>
  <cp:lastPrinted>2014-12-31T09:22:00Z</cp:lastPrinted>
  <dcterms:created xsi:type="dcterms:W3CDTF">2021-11-02T10:41:00Z</dcterms:created>
  <dcterms:modified xsi:type="dcterms:W3CDTF">2021-11-03T07:59:00Z</dcterms:modified>
</cp:coreProperties>
</file>